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23AF" w14:textId="011B67E6" w:rsidR="000B588E" w:rsidRDefault="00B0364F" w:rsidP="00E44E77">
      <w:pPr>
        <w:ind w:right="-29"/>
      </w:pPr>
      <w:r>
        <w:rPr>
          <w:noProof/>
        </w:rPr>
        <w:softHyphen/>
      </w:r>
      <w:r>
        <w:rPr>
          <w:noProof/>
        </w:rPr>
        <w:softHyphen/>
      </w:r>
    </w:p>
    <w:p w14:paraId="52323284" w14:textId="354635D6" w:rsidR="00474EEF" w:rsidRPr="00B0364F" w:rsidRDefault="007E6BE1" w:rsidP="00474EEF">
      <w:pPr>
        <w:pStyle w:val="Default"/>
        <w:rPr>
          <w:lang w:val="nl-BE"/>
        </w:rPr>
      </w:pPr>
      <w:r>
        <w:rPr>
          <w:noProof/>
        </w:rPr>
        <mc:AlternateContent>
          <mc:Choice Requires="wps">
            <w:drawing>
              <wp:anchor distT="0" distB="0" distL="114300" distR="114300" simplePos="0" relativeHeight="251659264" behindDoc="0" locked="0" layoutInCell="1" allowOverlap="1" wp14:anchorId="28C361C5" wp14:editId="4B5CA057">
                <wp:simplePos x="0" y="0"/>
                <wp:positionH relativeFrom="column">
                  <wp:posOffset>163830</wp:posOffset>
                </wp:positionH>
                <wp:positionV relativeFrom="paragraph">
                  <wp:posOffset>6954521</wp:posOffset>
                </wp:positionV>
                <wp:extent cx="4997450" cy="15087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97450" cy="1508760"/>
                        </a:xfrm>
                        <a:prstGeom prst="rect">
                          <a:avLst/>
                        </a:prstGeom>
                        <a:noFill/>
                        <a:ln w="6350">
                          <a:noFill/>
                        </a:ln>
                      </wps:spPr>
                      <wps:txbx>
                        <w:txbxContent>
                          <w:p w14:paraId="3C5B3832" w14:textId="77777777" w:rsidR="00190BE2" w:rsidRDefault="007E6BE1" w:rsidP="007E6BE1">
                            <w:pPr>
                              <w:spacing w:line="216" w:lineRule="auto"/>
                              <w:ind w:left="1418"/>
                              <w:rPr>
                                <w:rFonts w:ascii="Strawford Black" w:hAnsi="Strawford Black"/>
                                <w:b/>
                                <w:bCs/>
                                <w:sz w:val="72"/>
                                <w:szCs w:val="72"/>
                                <w:lang w:val="nl-BE"/>
                              </w:rPr>
                            </w:pPr>
                            <w:r w:rsidRPr="007E6BE1">
                              <w:rPr>
                                <w:rFonts w:ascii="Strawford Black" w:hAnsi="Strawford Black"/>
                                <w:b/>
                                <w:bCs/>
                                <w:sz w:val="72"/>
                                <w:szCs w:val="72"/>
                                <w:lang w:val="nl-BE"/>
                              </w:rPr>
                              <w:t>Jaarverslag 2021</w:t>
                            </w:r>
                          </w:p>
                          <w:p w14:paraId="1F2C3BE8" w14:textId="3B801966" w:rsidR="00E44E77" w:rsidRPr="007E6BE1" w:rsidRDefault="007E6BE1" w:rsidP="007E6BE1">
                            <w:pPr>
                              <w:spacing w:line="216" w:lineRule="auto"/>
                              <w:ind w:left="1418"/>
                              <w:rPr>
                                <w:rFonts w:ascii="Strawford Black" w:hAnsi="Strawford Black"/>
                                <w:b/>
                                <w:bCs/>
                                <w:sz w:val="72"/>
                                <w:szCs w:val="72"/>
                                <w:lang w:val="nl-BE"/>
                              </w:rPr>
                            </w:pPr>
                            <w:r w:rsidRPr="007E6BE1">
                              <w:rPr>
                                <w:rFonts w:ascii="Strawford Black" w:hAnsi="Strawford Black"/>
                                <w:b/>
                                <w:bCs/>
                                <w:sz w:val="72"/>
                                <w:szCs w:val="72"/>
                                <w:lang w:val="nl-BE"/>
                              </w:rPr>
                              <w:t xml:space="preserve"> </w:t>
                            </w:r>
                            <w:proofErr w:type="spellStart"/>
                            <w:r w:rsidRPr="007E6BE1">
                              <w:rPr>
                                <w:rFonts w:ascii="Strawford Black" w:hAnsi="Strawford Black"/>
                                <w:b/>
                                <w:bCs/>
                                <w:sz w:val="72"/>
                                <w:szCs w:val="72"/>
                                <w:lang w:val="nl-BE"/>
                              </w:rPr>
                              <w:t>ombudsdienst</w:t>
                            </w:r>
                            <w:proofErr w:type="spellEnd"/>
                            <w:r w:rsidRPr="007E6BE1">
                              <w:rPr>
                                <w:rFonts w:ascii="Strawford Black" w:hAnsi="Strawford Black"/>
                                <w:b/>
                                <w:bCs/>
                                <w:sz w:val="72"/>
                                <w:szCs w:val="72"/>
                                <w:lang w:val="nl-BE"/>
                              </w:rPr>
                              <w:t xml:space="preserve"> </w:t>
                            </w:r>
                            <w:r w:rsidRPr="007E6BE1">
                              <w:rPr>
                                <w:rFonts w:ascii="Strawford Black" w:hAnsi="Strawford Black"/>
                                <w:b/>
                                <w:bCs/>
                                <w:sz w:val="72"/>
                                <w:szCs w:val="72"/>
                                <w:lang w:val="nl-B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361C5" id="_x0000_t202" coordsize="21600,21600" o:spt="202" path="m,l,21600r21600,l21600,xe">
                <v:stroke joinstyle="miter"/>
                <v:path gradientshapeok="t" o:connecttype="rect"/>
              </v:shapetype>
              <v:shape id="Text Box 2" o:spid="_x0000_s1026" type="#_x0000_t202" style="position:absolute;margin-left:12.9pt;margin-top:547.6pt;width:393.5pt;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" filled="f" stroked="f" strokeweight=".5pt">
                <v:textbox>
                  <w:txbxContent>
                    <w:p w14:paraId="3C5B3832" w14:textId="77777777" w:rsidR="00190BE2" w:rsidRDefault="007E6BE1" w:rsidP="007E6BE1">
                      <w:pPr>
                        <w:spacing w:line="216" w:lineRule="auto"/>
                        <w:ind w:left="1418"/>
                        <w:rPr>
                          <w:rFonts w:ascii="Strawford Black" w:hAnsi="Strawford Black"/>
                          <w:b/>
                          <w:bCs/>
                          <w:sz w:val="72"/>
                          <w:szCs w:val="72"/>
                          <w:lang w:val="nl-BE"/>
                        </w:rPr>
                      </w:pPr>
                      <w:r w:rsidRPr="007E6BE1">
                        <w:rPr>
                          <w:rFonts w:ascii="Strawford Black" w:hAnsi="Strawford Black"/>
                          <w:b/>
                          <w:bCs/>
                          <w:sz w:val="72"/>
                          <w:szCs w:val="72"/>
                          <w:lang w:val="nl-BE"/>
                        </w:rPr>
                        <w:t>Jaarverslag 2021</w:t>
                      </w:r>
                    </w:p>
                    <w:p w14:paraId="1F2C3BE8" w14:textId="3B801966" w:rsidR="00E44E77" w:rsidRPr="007E6BE1" w:rsidRDefault="007E6BE1" w:rsidP="007E6BE1">
                      <w:pPr>
                        <w:spacing w:line="216" w:lineRule="auto"/>
                        <w:ind w:left="1418"/>
                        <w:rPr>
                          <w:rFonts w:ascii="Strawford Black" w:hAnsi="Strawford Black"/>
                          <w:b/>
                          <w:bCs/>
                          <w:sz w:val="72"/>
                          <w:szCs w:val="72"/>
                          <w:lang w:val="nl-BE"/>
                        </w:rPr>
                      </w:pPr>
                      <w:r w:rsidRPr="007E6BE1">
                        <w:rPr>
                          <w:rFonts w:ascii="Strawford Black" w:hAnsi="Strawford Black"/>
                          <w:b/>
                          <w:bCs/>
                          <w:sz w:val="72"/>
                          <w:szCs w:val="72"/>
                          <w:lang w:val="nl-BE"/>
                        </w:rPr>
                        <w:t xml:space="preserve"> </w:t>
                      </w:r>
                      <w:proofErr w:type="spellStart"/>
                      <w:r w:rsidRPr="007E6BE1">
                        <w:rPr>
                          <w:rFonts w:ascii="Strawford Black" w:hAnsi="Strawford Black"/>
                          <w:b/>
                          <w:bCs/>
                          <w:sz w:val="72"/>
                          <w:szCs w:val="72"/>
                          <w:lang w:val="nl-BE"/>
                        </w:rPr>
                        <w:t>ombudsdienst</w:t>
                      </w:r>
                      <w:proofErr w:type="spellEnd"/>
                      <w:r w:rsidRPr="007E6BE1">
                        <w:rPr>
                          <w:rFonts w:ascii="Strawford Black" w:hAnsi="Strawford Black"/>
                          <w:b/>
                          <w:bCs/>
                          <w:sz w:val="72"/>
                          <w:szCs w:val="72"/>
                          <w:lang w:val="nl-BE"/>
                        </w:rPr>
                        <w:t xml:space="preserve"> </w:t>
                      </w:r>
                      <w:r w:rsidRPr="007E6BE1">
                        <w:rPr>
                          <w:rFonts w:ascii="Strawford Black" w:hAnsi="Strawford Black"/>
                          <w:b/>
                          <w:bCs/>
                          <w:sz w:val="72"/>
                          <w:szCs w:val="72"/>
                          <w:lang w:val="nl-BE"/>
                        </w:rPr>
                        <w:tab/>
                      </w:r>
                    </w:p>
                  </w:txbxContent>
                </v:textbox>
              </v:shape>
            </w:pict>
          </mc:Fallback>
        </mc:AlternateContent>
      </w:r>
      <w:r w:rsidR="00B62B92">
        <w:rPr>
          <w:noProof/>
        </w:rPr>
        <mc:AlternateContent>
          <mc:Choice Requires="wps">
            <w:drawing>
              <wp:anchor distT="0" distB="0" distL="114300" distR="114300" simplePos="0" relativeHeight="251662336" behindDoc="0" locked="0" layoutInCell="1" allowOverlap="1" wp14:anchorId="6A521982" wp14:editId="626631C0">
                <wp:simplePos x="0" y="0"/>
                <wp:positionH relativeFrom="column">
                  <wp:posOffset>-297163</wp:posOffset>
                </wp:positionH>
                <wp:positionV relativeFrom="paragraph">
                  <wp:posOffset>8652510</wp:posOffset>
                </wp:positionV>
                <wp:extent cx="3369945" cy="24447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369945" cy="244475"/>
                        </a:xfrm>
                        <a:prstGeom prst="rect">
                          <a:avLst/>
                        </a:prstGeom>
                        <a:noFill/>
                        <a:ln w="6350">
                          <a:noFill/>
                        </a:ln>
                      </wps:spPr>
                      <wps:txbx>
                        <w:txbxContent>
                          <w:p w14:paraId="317CF21D" w14:textId="52700259" w:rsidR="009454F5" w:rsidRPr="00E44E77" w:rsidRDefault="009454F5" w:rsidP="009454F5">
                            <w:pPr>
                              <w:pStyle w:val="Kenmerken-ingevul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1982" id="Text Box 11" o:spid="_x0000_s1027" type="#_x0000_t202" style="position:absolute;margin-left:-23.4pt;margin-top:681.3pt;width:265.3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" filled="f" stroked="f" strokeweight=".5pt">
                <v:textbox>
                  <w:txbxContent>
                    <w:p w14:paraId="317CF21D" w14:textId="52700259" w:rsidR="009454F5" w:rsidRPr="00E44E77" w:rsidRDefault="009454F5" w:rsidP="009454F5">
                      <w:pPr>
                        <w:pStyle w:val="Kenmerken-ingevuld"/>
                      </w:pPr>
                    </w:p>
                  </w:txbxContent>
                </v:textbox>
              </v:shape>
            </w:pict>
          </mc:Fallback>
        </mc:AlternateContent>
      </w:r>
      <w:r w:rsidR="000B588E" w:rsidRPr="00B0364F">
        <w:rPr>
          <w:lang w:val="nl-BE"/>
        </w:rPr>
        <w:br w:type="page"/>
      </w:r>
    </w:p>
    <w:p w14:paraId="3F524690" w14:textId="7BCB4345" w:rsidR="00DB2B20" w:rsidRDefault="00327011" w:rsidP="003B711E">
      <w:pPr>
        <w:pStyle w:val="Paragraaf"/>
        <w:rPr>
          <w:rFonts w:ascii="Strawford Medium" w:hAnsi="Strawford Medium"/>
          <w:sz w:val="22"/>
          <w:szCs w:val="22"/>
        </w:rPr>
      </w:pPr>
      <w:r w:rsidRPr="00462B71">
        <w:rPr>
          <w:rFonts w:ascii="Strawford Medium" w:hAnsi="Strawford Medium"/>
          <w:sz w:val="22"/>
          <w:szCs w:val="22"/>
        </w:rPr>
        <w:lastRenderedPageBreak/>
        <w:t>Inhoudsopgave</w:t>
      </w:r>
    </w:p>
    <w:p w14:paraId="50840064" w14:textId="730FE11B" w:rsidR="00CC0B2F" w:rsidRDefault="00CC0B2F" w:rsidP="003B711E">
      <w:pPr>
        <w:pStyle w:val="Paragraaf"/>
        <w:rPr>
          <w:rFonts w:ascii="Strawford Medium" w:hAnsi="Strawford Medium"/>
          <w:sz w:val="22"/>
          <w:szCs w:val="22"/>
        </w:rPr>
      </w:pPr>
    </w:p>
    <w:p w14:paraId="4D6DF373" w14:textId="296A96C3" w:rsidR="00216611" w:rsidRDefault="00216611" w:rsidP="00216611">
      <w:pPr>
        <w:pStyle w:val="Lijstalinea"/>
        <w:numPr>
          <w:ilvl w:val="0"/>
          <w:numId w:val="38"/>
        </w:numPr>
        <w:spacing w:after="160" w:line="259" w:lineRule="auto"/>
        <w:rPr>
          <w:rFonts w:ascii="Strawford Light" w:hAnsi="Strawford Light"/>
        </w:rPr>
      </w:pPr>
      <w:r>
        <w:rPr>
          <w:rFonts w:ascii="Strawford Light" w:hAnsi="Strawford Light"/>
        </w:rPr>
        <w:t xml:space="preserve">Opdracht van de </w:t>
      </w:r>
      <w:proofErr w:type="spellStart"/>
      <w:r>
        <w:rPr>
          <w:rFonts w:ascii="Strawford Light" w:hAnsi="Strawford Light"/>
        </w:rPr>
        <w:t>ombudsddienst</w:t>
      </w:r>
      <w:proofErr w:type="spellEnd"/>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3 </w:t>
      </w:r>
    </w:p>
    <w:p w14:paraId="0E215367" w14:textId="33A89064" w:rsidR="00216611" w:rsidRDefault="00216611" w:rsidP="00216611">
      <w:pPr>
        <w:pStyle w:val="Lijstalinea"/>
        <w:numPr>
          <w:ilvl w:val="0"/>
          <w:numId w:val="0"/>
        </w:numPr>
        <w:ind w:left="360" w:firstLine="349"/>
        <w:rPr>
          <w:rFonts w:ascii="Strawford Light" w:hAnsi="Strawford Light"/>
        </w:rPr>
      </w:pPr>
      <w:r>
        <w:rPr>
          <w:rFonts w:ascii="Strawford Light" w:hAnsi="Strawford Light"/>
        </w:rPr>
        <w:t>Tweedelijnsklachten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r>
      <w:r>
        <w:rPr>
          <w:rFonts w:ascii="Strawford Light" w:hAnsi="Strawford Light"/>
        </w:rPr>
        <w:tab/>
        <w:t xml:space="preserve">    3</w:t>
      </w:r>
    </w:p>
    <w:p w14:paraId="2F895AFB" w14:textId="261015D2" w:rsidR="00216611" w:rsidRDefault="00216611" w:rsidP="00216611">
      <w:pPr>
        <w:pStyle w:val="Lijstalinea"/>
        <w:numPr>
          <w:ilvl w:val="0"/>
          <w:numId w:val="0"/>
        </w:numPr>
        <w:ind w:left="360" w:firstLine="349"/>
        <w:rPr>
          <w:rFonts w:ascii="Strawford Light" w:hAnsi="Strawford Light"/>
        </w:rPr>
      </w:pPr>
      <w:r>
        <w:rPr>
          <w:rFonts w:ascii="Strawford Light" w:hAnsi="Strawford Light"/>
        </w:rPr>
        <w:t>Uitdagingen en kansen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w:t>
      </w:r>
      <w:r>
        <w:rPr>
          <w:rFonts w:ascii="Strawford Light" w:hAnsi="Strawford Light"/>
        </w:rPr>
        <w:tab/>
        <w:t xml:space="preserve">    3</w:t>
      </w:r>
    </w:p>
    <w:p w14:paraId="43740A61" w14:textId="592A941D" w:rsidR="00216611" w:rsidRDefault="00216611" w:rsidP="00216611">
      <w:pPr>
        <w:pStyle w:val="Lijstalinea"/>
        <w:numPr>
          <w:ilvl w:val="0"/>
          <w:numId w:val="0"/>
        </w:numPr>
        <w:ind w:left="360" w:firstLine="349"/>
        <w:rPr>
          <w:rFonts w:ascii="Strawford Light" w:hAnsi="Strawford Light"/>
        </w:rPr>
      </w:pPr>
      <w:r>
        <w:rPr>
          <w:rFonts w:ascii="Strawford Light" w:hAnsi="Strawford Light"/>
        </w:rPr>
        <w:t xml:space="preserve">Wat zijn onmiddellijke </w:t>
      </w:r>
      <w:proofErr w:type="spellStart"/>
      <w:r>
        <w:rPr>
          <w:rFonts w:ascii="Strawford Light" w:hAnsi="Strawford Light"/>
        </w:rPr>
        <w:t>deinstverleningen</w:t>
      </w:r>
      <w:proofErr w:type="spellEnd"/>
      <w:r>
        <w:rPr>
          <w:rFonts w:ascii="Strawford Light" w:hAnsi="Strawford Light"/>
        </w:rPr>
        <w:t xml:space="preserve"> en klachten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4</w:t>
      </w:r>
    </w:p>
    <w:p w14:paraId="55BEF1BF" w14:textId="6271B80F" w:rsidR="00216611" w:rsidRDefault="00216611" w:rsidP="00216611">
      <w:pPr>
        <w:pStyle w:val="Lijstalinea"/>
        <w:numPr>
          <w:ilvl w:val="0"/>
          <w:numId w:val="38"/>
        </w:numPr>
        <w:spacing w:after="160" w:line="259" w:lineRule="auto"/>
        <w:rPr>
          <w:rFonts w:ascii="Strawford Light" w:hAnsi="Strawford Light"/>
        </w:rPr>
      </w:pPr>
      <w:r>
        <w:rPr>
          <w:rFonts w:ascii="Strawford Light" w:hAnsi="Strawford Light"/>
        </w:rPr>
        <w:t>Belangrijkste vaststellingen</w:t>
      </w:r>
      <w:r w:rsidR="00040DDA">
        <w:rPr>
          <w:rFonts w:ascii="Strawford Light" w:hAnsi="Strawford Light"/>
        </w:rPr>
        <w:t xml:space="preserve"> </w:t>
      </w:r>
      <w:r>
        <w:rPr>
          <w:rFonts w:ascii="Strawford Light" w:hAnsi="Strawford Light"/>
        </w:rPr>
        <w:t>2021</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5</w:t>
      </w:r>
    </w:p>
    <w:p w14:paraId="194D034E" w14:textId="2FC3FD3D" w:rsidR="00216611" w:rsidRDefault="00216611" w:rsidP="00216611">
      <w:pPr>
        <w:pStyle w:val="Lijstalinea"/>
        <w:numPr>
          <w:ilvl w:val="0"/>
          <w:numId w:val="0"/>
        </w:numPr>
        <w:ind w:left="371" w:firstLine="349"/>
        <w:rPr>
          <w:rFonts w:ascii="Strawford Light" w:hAnsi="Strawford Light"/>
        </w:rPr>
      </w:pPr>
      <w:r>
        <w:rPr>
          <w:rFonts w:ascii="Strawford Light" w:hAnsi="Strawford Light"/>
        </w:rPr>
        <w:t>Totaal aantal contacten en klachtendossiers</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5</w:t>
      </w:r>
    </w:p>
    <w:p w14:paraId="3A8495C9" w14:textId="3ABBF1AD" w:rsidR="00216611" w:rsidRDefault="00216611" w:rsidP="00216611">
      <w:pPr>
        <w:pStyle w:val="Lijstalinea"/>
        <w:numPr>
          <w:ilvl w:val="0"/>
          <w:numId w:val="0"/>
        </w:numPr>
        <w:ind w:left="360" w:firstLine="349"/>
        <w:rPr>
          <w:rFonts w:ascii="Strawford Light" w:hAnsi="Strawford Light"/>
        </w:rPr>
      </w:pPr>
      <w:r>
        <w:rPr>
          <w:rFonts w:ascii="Strawford Light" w:hAnsi="Strawford Light"/>
        </w:rPr>
        <w:t>Totaal aantal contacten onmiddellijke dienstverleningen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5</w:t>
      </w:r>
    </w:p>
    <w:p w14:paraId="0B7320AE" w14:textId="3671C9A4" w:rsidR="00216611" w:rsidRDefault="00216611" w:rsidP="00216611">
      <w:pPr>
        <w:pStyle w:val="Lijstalinea"/>
        <w:numPr>
          <w:ilvl w:val="0"/>
          <w:numId w:val="0"/>
        </w:numPr>
        <w:ind w:left="709"/>
        <w:rPr>
          <w:rFonts w:ascii="Strawford Light" w:hAnsi="Strawford Light"/>
        </w:rPr>
      </w:pPr>
      <w:r>
        <w:rPr>
          <w:rFonts w:ascii="Strawford Light" w:hAnsi="Strawford Light"/>
        </w:rPr>
        <w:t>Verdeling onmiddellijke dienstverleningen en eerstelijnsklachten</w:t>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6</w:t>
      </w:r>
    </w:p>
    <w:p w14:paraId="5AB972D3" w14:textId="3A9A0755" w:rsidR="00216611" w:rsidRDefault="00216611" w:rsidP="00216611">
      <w:pPr>
        <w:pStyle w:val="Lijstalinea"/>
        <w:numPr>
          <w:ilvl w:val="0"/>
          <w:numId w:val="0"/>
        </w:numPr>
        <w:ind w:left="709"/>
        <w:rPr>
          <w:rFonts w:ascii="Strawford Light" w:hAnsi="Strawford Light"/>
        </w:rPr>
      </w:pPr>
      <w:r>
        <w:rPr>
          <w:rFonts w:ascii="Strawford Light" w:hAnsi="Strawford Light"/>
        </w:rPr>
        <w:t>Onmiddellijke dienstverlening eerste lijn (doorverwijzing)</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7</w:t>
      </w:r>
    </w:p>
    <w:p w14:paraId="1776EAA9" w14:textId="3228C926" w:rsidR="00216611" w:rsidRDefault="00216611" w:rsidP="00216611">
      <w:pPr>
        <w:pStyle w:val="Lijstalinea"/>
        <w:numPr>
          <w:ilvl w:val="0"/>
          <w:numId w:val="0"/>
        </w:numPr>
        <w:ind w:left="709"/>
        <w:rPr>
          <w:rFonts w:ascii="Strawford Light" w:hAnsi="Strawford Light"/>
        </w:rPr>
      </w:pPr>
      <w:r>
        <w:rPr>
          <w:rFonts w:ascii="Strawford Light" w:hAnsi="Strawford Light"/>
        </w:rPr>
        <w:t>Klachtendossiers tweede lijn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8</w:t>
      </w:r>
    </w:p>
    <w:p w14:paraId="48151F59" w14:textId="02638A1B" w:rsidR="00216611" w:rsidRDefault="00216611" w:rsidP="00216611">
      <w:pPr>
        <w:pStyle w:val="Lijstalinea"/>
        <w:numPr>
          <w:ilvl w:val="0"/>
          <w:numId w:val="0"/>
        </w:numPr>
        <w:ind w:left="709"/>
        <w:rPr>
          <w:rFonts w:ascii="Strawford Light" w:hAnsi="Strawford Light"/>
        </w:rPr>
      </w:pPr>
      <w:r>
        <w:rPr>
          <w:rFonts w:ascii="Strawford Light" w:hAnsi="Strawford Light"/>
        </w:rPr>
        <w:t>Hoe nemen burgers contact op</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8</w:t>
      </w:r>
    </w:p>
    <w:p w14:paraId="6D607DE2" w14:textId="3FB5DF09" w:rsidR="00216611" w:rsidRDefault="00216611" w:rsidP="00216611">
      <w:pPr>
        <w:pStyle w:val="Lijstalinea"/>
        <w:numPr>
          <w:ilvl w:val="0"/>
          <w:numId w:val="0"/>
        </w:numPr>
        <w:ind w:left="709"/>
        <w:rPr>
          <w:rFonts w:ascii="Strawford Light" w:hAnsi="Strawford Light"/>
        </w:rPr>
      </w:pPr>
      <w:r>
        <w:rPr>
          <w:rFonts w:ascii="Strawford Light" w:hAnsi="Strawford Light"/>
        </w:rPr>
        <w:t>Overzicht wijze van contactopname</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9</w:t>
      </w:r>
    </w:p>
    <w:p w14:paraId="29CA3E2A" w14:textId="392C0279" w:rsidR="00216611" w:rsidRDefault="00216611" w:rsidP="00216611">
      <w:pPr>
        <w:pStyle w:val="Lijstalinea"/>
        <w:numPr>
          <w:ilvl w:val="0"/>
          <w:numId w:val="0"/>
        </w:numPr>
        <w:ind w:left="709"/>
        <w:rPr>
          <w:rFonts w:ascii="Strawford Light" w:hAnsi="Strawford Light"/>
        </w:rPr>
      </w:pPr>
      <w:r>
        <w:rPr>
          <w:rFonts w:ascii="Strawford Light" w:hAnsi="Strawford Light"/>
        </w:rPr>
        <w:t>Waar klagen burgers over in tweede lijn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w:t>
      </w:r>
      <w:r>
        <w:rPr>
          <w:rFonts w:ascii="Strawford Light" w:hAnsi="Strawford Light"/>
        </w:rPr>
        <w:tab/>
        <w:t xml:space="preserve">    9</w:t>
      </w:r>
    </w:p>
    <w:p w14:paraId="27F18854" w14:textId="551E4899" w:rsidR="00216611" w:rsidRPr="00216611" w:rsidRDefault="00216611" w:rsidP="00216611">
      <w:pPr>
        <w:pStyle w:val="Lijstalinea"/>
        <w:numPr>
          <w:ilvl w:val="0"/>
          <w:numId w:val="38"/>
        </w:numPr>
        <w:spacing w:after="160" w:line="259" w:lineRule="auto"/>
        <w:rPr>
          <w:rFonts w:ascii="Strawford Light" w:hAnsi="Strawford Light"/>
        </w:rPr>
      </w:pPr>
      <w:r w:rsidRPr="00216611">
        <w:rPr>
          <w:rFonts w:ascii="Strawford Light" w:hAnsi="Strawford Light"/>
        </w:rPr>
        <w:t xml:space="preserve">Overzicht van de contacten met de </w:t>
      </w:r>
      <w:proofErr w:type="spellStart"/>
      <w:r w:rsidRPr="00216611">
        <w:rPr>
          <w:rFonts w:ascii="Strawford Light" w:hAnsi="Strawford Light"/>
        </w:rPr>
        <w:t>ombudsdienst</w:t>
      </w:r>
      <w:proofErr w:type="spellEnd"/>
      <w:r w:rsidRPr="00216611">
        <w:rPr>
          <w:rFonts w:ascii="Strawford Light" w:hAnsi="Strawford Light"/>
        </w:rPr>
        <w:tab/>
      </w:r>
      <w:r w:rsidRPr="00216611">
        <w:rPr>
          <w:rFonts w:ascii="Strawford Light" w:hAnsi="Strawford Light"/>
        </w:rPr>
        <w:tab/>
      </w:r>
      <w:r w:rsidRPr="00216611">
        <w:rPr>
          <w:rFonts w:ascii="Strawford Light" w:hAnsi="Strawford Light"/>
        </w:rPr>
        <w:tab/>
      </w:r>
      <w:r w:rsidRPr="00216611">
        <w:rPr>
          <w:rFonts w:ascii="Strawford Light" w:hAnsi="Strawford Light"/>
        </w:rPr>
        <w:tab/>
        <w:t xml:space="preserve">    </w:t>
      </w:r>
      <w:r w:rsidRPr="00216611">
        <w:rPr>
          <w:rFonts w:ascii="Strawford Light" w:hAnsi="Strawford Light"/>
        </w:rPr>
        <w:tab/>
      </w:r>
      <w:r w:rsidRPr="00216611">
        <w:rPr>
          <w:rFonts w:ascii="Strawford Light" w:hAnsi="Strawford Light"/>
        </w:rPr>
        <w:tab/>
        <w:t xml:space="preserve">  10</w:t>
      </w:r>
      <w:r>
        <w:rPr>
          <w:rFonts w:ascii="Strawford Light" w:hAnsi="Strawford Light"/>
        </w:rPr>
        <w:t xml:space="preserve"> </w:t>
      </w:r>
      <w:r w:rsidRPr="00216611">
        <w:rPr>
          <w:rFonts w:ascii="Strawford Light" w:hAnsi="Strawford Light"/>
        </w:rPr>
        <w:t>3.1. Aantal contacten per soort</w:t>
      </w:r>
      <w:r w:rsidRPr="00216611">
        <w:rPr>
          <w:rFonts w:ascii="Strawford Light" w:hAnsi="Strawford Light"/>
        </w:rPr>
        <w:tab/>
      </w:r>
      <w:r w:rsidRPr="00216611">
        <w:rPr>
          <w:rFonts w:ascii="Strawford Light" w:hAnsi="Strawford Light"/>
        </w:rPr>
        <w:tab/>
      </w:r>
      <w:r w:rsidRPr="00216611">
        <w:rPr>
          <w:rFonts w:ascii="Strawford Light" w:hAnsi="Strawford Light"/>
        </w:rPr>
        <w:tab/>
      </w:r>
      <w:r w:rsidRPr="00216611">
        <w:rPr>
          <w:rFonts w:ascii="Strawford Light" w:hAnsi="Strawford Light"/>
        </w:rPr>
        <w:tab/>
      </w:r>
      <w:r w:rsidRPr="00216611">
        <w:rPr>
          <w:rFonts w:ascii="Strawford Light" w:hAnsi="Strawford Light"/>
        </w:rPr>
        <w:tab/>
      </w:r>
      <w:r w:rsidRPr="00216611">
        <w:rPr>
          <w:rFonts w:ascii="Strawford Light" w:hAnsi="Strawford Light"/>
        </w:rPr>
        <w:tab/>
        <w:t xml:space="preserve">     </w:t>
      </w:r>
      <w:r w:rsidRPr="00216611">
        <w:rPr>
          <w:rFonts w:ascii="Strawford Light" w:hAnsi="Strawford Light"/>
        </w:rPr>
        <w:tab/>
      </w:r>
      <w:r w:rsidRPr="00216611">
        <w:rPr>
          <w:rFonts w:ascii="Strawford Light" w:hAnsi="Strawford Light"/>
        </w:rPr>
        <w:tab/>
      </w:r>
      <w:r w:rsidRPr="00216611">
        <w:rPr>
          <w:rFonts w:ascii="Strawford Light" w:hAnsi="Strawford Light"/>
        </w:rPr>
        <w:tab/>
      </w:r>
      <w:r>
        <w:rPr>
          <w:rFonts w:ascii="Strawford Light" w:hAnsi="Strawford Light"/>
        </w:rPr>
        <w:t xml:space="preserve"> </w:t>
      </w:r>
      <w:r w:rsidRPr="00216611">
        <w:rPr>
          <w:rFonts w:ascii="Strawford Light" w:hAnsi="Strawford Light"/>
        </w:rPr>
        <w:t xml:space="preserve"> 10</w:t>
      </w:r>
    </w:p>
    <w:p w14:paraId="7807C146" w14:textId="50931E9C" w:rsidR="00216611" w:rsidRDefault="00216611" w:rsidP="00216611">
      <w:pPr>
        <w:pStyle w:val="Lijstalinea"/>
        <w:numPr>
          <w:ilvl w:val="0"/>
          <w:numId w:val="0"/>
        </w:numPr>
        <w:ind w:left="709"/>
        <w:rPr>
          <w:rFonts w:ascii="Strawford Light" w:hAnsi="Strawford Light"/>
        </w:rPr>
      </w:pPr>
      <w:r>
        <w:rPr>
          <w:rFonts w:ascii="Strawford Light" w:hAnsi="Strawford Light"/>
        </w:rPr>
        <w:t>3.2. Aantal contacten per type</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10</w:t>
      </w:r>
    </w:p>
    <w:p w14:paraId="5C8E9490" w14:textId="67D218F5" w:rsidR="00216611" w:rsidRDefault="00216611" w:rsidP="00216611">
      <w:pPr>
        <w:pStyle w:val="Lijstalinea"/>
        <w:numPr>
          <w:ilvl w:val="0"/>
          <w:numId w:val="0"/>
        </w:numPr>
        <w:ind w:left="709"/>
        <w:rPr>
          <w:rFonts w:ascii="Strawford Light" w:hAnsi="Strawford Light"/>
        </w:rPr>
      </w:pPr>
      <w:r>
        <w:rPr>
          <w:rFonts w:ascii="Strawford Light" w:hAnsi="Strawford Light"/>
        </w:rPr>
        <w:t>3.3. Aantal oproepen per maandag</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11</w:t>
      </w:r>
    </w:p>
    <w:p w14:paraId="64E63526" w14:textId="529D8ECC" w:rsidR="00216611" w:rsidRDefault="00216611" w:rsidP="00216611">
      <w:pPr>
        <w:pStyle w:val="Lijstalinea"/>
        <w:numPr>
          <w:ilvl w:val="0"/>
          <w:numId w:val="0"/>
        </w:numPr>
        <w:ind w:left="709"/>
        <w:rPr>
          <w:rFonts w:ascii="Strawford Light" w:hAnsi="Strawford Light"/>
        </w:rPr>
      </w:pPr>
      <w:r>
        <w:rPr>
          <w:rFonts w:ascii="Strawford Light" w:hAnsi="Strawford Light"/>
        </w:rPr>
        <w:t>3.4. Wijze van contactopname</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11</w:t>
      </w:r>
    </w:p>
    <w:p w14:paraId="6E91CEAA" w14:textId="1093F439" w:rsidR="00216611" w:rsidRDefault="00216611" w:rsidP="00216611">
      <w:pPr>
        <w:pStyle w:val="Lijstalinea"/>
        <w:numPr>
          <w:ilvl w:val="0"/>
          <w:numId w:val="0"/>
        </w:numPr>
        <w:ind w:left="709"/>
        <w:rPr>
          <w:rFonts w:ascii="Strawford Light" w:hAnsi="Strawford Light"/>
        </w:rPr>
      </w:pPr>
      <w:r>
        <w:rPr>
          <w:rFonts w:ascii="Strawford Light" w:hAnsi="Strawford Light"/>
        </w:rPr>
        <w:t>3.5. Wijze waarop de burger contact opneemt per type</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12</w:t>
      </w:r>
    </w:p>
    <w:p w14:paraId="6AB2441F" w14:textId="6711226E" w:rsidR="00216611" w:rsidRDefault="00216611" w:rsidP="00216611">
      <w:pPr>
        <w:pStyle w:val="Lijstalinea"/>
        <w:numPr>
          <w:ilvl w:val="0"/>
          <w:numId w:val="0"/>
        </w:numPr>
        <w:ind w:left="709"/>
        <w:rPr>
          <w:rFonts w:ascii="Strawford Light" w:hAnsi="Strawford Light"/>
        </w:rPr>
      </w:pPr>
      <w:r>
        <w:rPr>
          <w:rFonts w:ascii="Strawford Light" w:hAnsi="Strawford Light"/>
        </w:rPr>
        <w:t>3.6. Woonplaats van de burger</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w:t>
      </w:r>
      <w:r>
        <w:rPr>
          <w:rFonts w:ascii="Strawford Light" w:hAnsi="Strawford Light"/>
        </w:rPr>
        <w:tab/>
      </w:r>
      <w:r>
        <w:rPr>
          <w:rFonts w:ascii="Strawford Light" w:hAnsi="Strawford Light"/>
        </w:rPr>
        <w:tab/>
        <w:t xml:space="preserve">  12</w:t>
      </w:r>
    </w:p>
    <w:p w14:paraId="53EC368C" w14:textId="456CEEA7" w:rsidR="00216611" w:rsidRDefault="00216611" w:rsidP="00216611">
      <w:pPr>
        <w:pStyle w:val="Lijstalinea"/>
        <w:numPr>
          <w:ilvl w:val="0"/>
          <w:numId w:val="0"/>
        </w:numPr>
        <w:ind w:left="709"/>
        <w:rPr>
          <w:rFonts w:ascii="Strawford Light" w:hAnsi="Strawford Light"/>
        </w:rPr>
      </w:pPr>
      <w:r>
        <w:rPr>
          <w:rFonts w:ascii="Strawford Light" w:hAnsi="Strawford Light"/>
        </w:rPr>
        <w:t>3.7. Aantal contacten per inwoners deelgemeenten</w:t>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13</w:t>
      </w:r>
    </w:p>
    <w:p w14:paraId="27F5782C" w14:textId="11A7B099" w:rsidR="00216611" w:rsidRDefault="00216611" w:rsidP="00216611">
      <w:pPr>
        <w:pStyle w:val="Lijstalinea"/>
        <w:numPr>
          <w:ilvl w:val="0"/>
          <w:numId w:val="38"/>
        </w:numPr>
        <w:spacing w:after="160" w:line="259" w:lineRule="auto"/>
        <w:rPr>
          <w:rFonts w:ascii="Strawford Light" w:hAnsi="Strawford Light"/>
        </w:rPr>
      </w:pPr>
      <w:r>
        <w:rPr>
          <w:rFonts w:ascii="Strawford Light" w:hAnsi="Strawford Light"/>
        </w:rPr>
        <w:t>Overzicht van de klachtendossiers (</w:t>
      </w:r>
      <w:proofErr w:type="spellStart"/>
      <w:r>
        <w:rPr>
          <w:rFonts w:ascii="Strawford Light" w:hAnsi="Strawford Light"/>
        </w:rPr>
        <w:t>tweedelijn</w:t>
      </w:r>
      <w:proofErr w:type="spellEnd"/>
      <w:r>
        <w:rPr>
          <w:rFonts w:ascii="Strawford Light" w:hAnsi="Strawford Light"/>
        </w:rPr>
        <w:t>)</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14</w:t>
      </w:r>
    </w:p>
    <w:p w14:paraId="0F0FE543" w14:textId="12E015D7" w:rsidR="00216611" w:rsidRDefault="00216611" w:rsidP="00216611">
      <w:pPr>
        <w:pStyle w:val="Lijstalinea"/>
        <w:numPr>
          <w:ilvl w:val="0"/>
          <w:numId w:val="0"/>
        </w:numPr>
        <w:ind w:left="709"/>
        <w:rPr>
          <w:rFonts w:ascii="Strawford Light" w:hAnsi="Strawford Light"/>
        </w:rPr>
      </w:pPr>
      <w:r>
        <w:rPr>
          <w:rFonts w:ascii="Strawford Light" w:hAnsi="Strawford Light"/>
        </w:rPr>
        <w:t>4.1. Algemene cijfers klachtendossiers</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14</w:t>
      </w:r>
    </w:p>
    <w:p w14:paraId="6FDAF46F" w14:textId="5E8A83B5" w:rsidR="00216611" w:rsidRDefault="00216611" w:rsidP="00216611">
      <w:pPr>
        <w:pStyle w:val="Lijstalinea"/>
        <w:numPr>
          <w:ilvl w:val="0"/>
          <w:numId w:val="0"/>
        </w:numPr>
        <w:ind w:left="709"/>
        <w:rPr>
          <w:rFonts w:ascii="Strawford Light" w:hAnsi="Strawford Light"/>
        </w:rPr>
      </w:pPr>
      <w:r>
        <w:rPr>
          <w:rFonts w:ascii="Strawford Light" w:hAnsi="Strawford Light"/>
        </w:rPr>
        <w:t>4.2. Meest voorkomende onderwerpen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t xml:space="preserve">  14</w:t>
      </w:r>
    </w:p>
    <w:p w14:paraId="3DE02FE6" w14:textId="6EFF783E" w:rsidR="00216611" w:rsidRDefault="00216611" w:rsidP="00216611">
      <w:pPr>
        <w:pStyle w:val="Lijstalinea"/>
        <w:numPr>
          <w:ilvl w:val="0"/>
          <w:numId w:val="0"/>
        </w:numPr>
        <w:ind w:left="709"/>
        <w:rPr>
          <w:rFonts w:ascii="Strawford Light" w:hAnsi="Strawford Light"/>
        </w:rPr>
      </w:pPr>
      <w:r>
        <w:rPr>
          <w:rFonts w:ascii="Strawford Light" w:hAnsi="Strawford Light"/>
        </w:rPr>
        <w:t>4.3. Klachtendossiers per directie</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15</w:t>
      </w:r>
    </w:p>
    <w:p w14:paraId="5C9A61D8" w14:textId="09B01F3D" w:rsidR="00216611" w:rsidRDefault="00216611" w:rsidP="00216611">
      <w:pPr>
        <w:pStyle w:val="Lijstalinea"/>
        <w:numPr>
          <w:ilvl w:val="0"/>
          <w:numId w:val="0"/>
        </w:numPr>
        <w:ind w:left="709"/>
        <w:rPr>
          <w:rFonts w:ascii="Strawford Light" w:hAnsi="Strawford Light"/>
        </w:rPr>
      </w:pPr>
      <w:r>
        <w:rPr>
          <w:rFonts w:ascii="Strawford Light" w:hAnsi="Strawford Light"/>
        </w:rPr>
        <w:t>4.4. Klachtendossiers per dienst</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Pr>
          <w:rFonts w:ascii="Strawford Light" w:hAnsi="Strawford Light"/>
        </w:rPr>
        <w:tab/>
      </w:r>
      <w:r>
        <w:rPr>
          <w:rFonts w:ascii="Strawford Light" w:hAnsi="Strawford Light"/>
        </w:rPr>
        <w:tab/>
        <w:t xml:space="preserve">  16</w:t>
      </w:r>
    </w:p>
    <w:p w14:paraId="29A88CC3" w14:textId="7A8A5BDC" w:rsidR="00216611" w:rsidRDefault="00216611" w:rsidP="00216611">
      <w:pPr>
        <w:pStyle w:val="Lijstalinea"/>
        <w:numPr>
          <w:ilvl w:val="0"/>
          <w:numId w:val="0"/>
        </w:numPr>
        <w:ind w:left="709"/>
        <w:rPr>
          <w:rFonts w:ascii="Strawford Light" w:hAnsi="Strawford Light"/>
        </w:rPr>
      </w:pPr>
      <w:r>
        <w:rPr>
          <w:rFonts w:ascii="Strawford Light" w:hAnsi="Strawford Light"/>
        </w:rPr>
        <w:t>4.5. Kwalificatie klachtendossiers</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r>
      <w:r>
        <w:rPr>
          <w:rFonts w:ascii="Strawford Light" w:hAnsi="Strawford Light"/>
        </w:rPr>
        <w:t xml:space="preserve">  17</w:t>
      </w:r>
    </w:p>
    <w:p w14:paraId="422CE0E4" w14:textId="48CB9887" w:rsidR="00216611" w:rsidRDefault="00216611" w:rsidP="00216611">
      <w:pPr>
        <w:pStyle w:val="Lijstalinea"/>
        <w:numPr>
          <w:ilvl w:val="0"/>
          <w:numId w:val="0"/>
        </w:numPr>
        <w:ind w:left="709"/>
        <w:rPr>
          <w:rFonts w:ascii="Strawford Light" w:hAnsi="Strawford Light"/>
        </w:rPr>
      </w:pPr>
      <w:r>
        <w:rPr>
          <w:rFonts w:ascii="Strawford Light" w:hAnsi="Strawford Light"/>
        </w:rPr>
        <w:t>4.6. Vaststellingen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sidR="00040DDA">
        <w:rPr>
          <w:rFonts w:ascii="Strawford Light" w:hAnsi="Strawford Light"/>
        </w:rPr>
        <w:tab/>
      </w:r>
      <w:r>
        <w:rPr>
          <w:rFonts w:ascii="Strawford Light" w:hAnsi="Strawford Light"/>
        </w:rPr>
        <w:t xml:space="preserve">  19</w:t>
      </w:r>
    </w:p>
    <w:p w14:paraId="4EBC72AE" w14:textId="28CEB958" w:rsidR="00216611" w:rsidRDefault="00216611" w:rsidP="00216611">
      <w:pPr>
        <w:pStyle w:val="Lijstalinea"/>
        <w:numPr>
          <w:ilvl w:val="0"/>
          <w:numId w:val="0"/>
        </w:numPr>
        <w:ind w:left="709"/>
        <w:rPr>
          <w:rFonts w:ascii="Strawford Light" w:hAnsi="Strawford Light"/>
        </w:rPr>
      </w:pPr>
      <w:r>
        <w:rPr>
          <w:rFonts w:ascii="Strawford Light" w:hAnsi="Strawford Light"/>
        </w:rPr>
        <w:t>4.7. Wijze van tussenkomst</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sidR="00040DDA">
        <w:rPr>
          <w:rFonts w:ascii="Strawford Light" w:hAnsi="Strawford Light"/>
        </w:rPr>
        <w:tab/>
      </w:r>
      <w:r>
        <w:rPr>
          <w:rFonts w:ascii="Strawford Light" w:hAnsi="Strawford Light"/>
        </w:rPr>
        <w:t xml:space="preserve">  21</w:t>
      </w:r>
    </w:p>
    <w:p w14:paraId="2E884D9C" w14:textId="7D01693A" w:rsidR="00216611" w:rsidRDefault="00216611" w:rsidP="00216611">
      <w:pPr>
        <w:pStyle w:val="Lijstalinea"/>
        <w:numPr>
          <w:ilvl w:val="0"/>
          <w:numId w:val="0"/>
        </w:numPr>
        <w:ind w:left="709"/>
        <w:rPr>
          <w:rFonts w:ascii="Strawford Light" w:hAnsi="Strawford Light"/>
        </w:rPr>
      </w:pPr>
      <w:r>
        <w:rPr>
          <w:rFonts w:ascii="Strawford Light" w:hAnsi="Strawford Light"/>
        </w:rPr>
        <w:t>4.8. Resultaat van de tussenkomst in klachtendossiers</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r>
      <w:r>
        <w:rPr>
          <w:rFonts w:ascii="Strawford Light" w:hAnsi="Strawford Light"/>
        </w:rPr>
        <w:t xml:space="preserve">  21</w:t>
      </w:r>
    </w:p>
    <w:p w14:paraId="3E162FB1" w14:textId="47B885E3" w:rsidR="00216611" w:rsidRDefault="00216611" w:rsidP="00216611">
      <w:pPr>
        <w:pStyle w:val="Lijstalinea"/>
        <w:numPr>
          <w:ilvl w:val="0"/>
          <w:numId w:val="0"/>
        </w:numPr>
        <w:ind w:left="709"/>
        <w:rPr>
          <w:rFonts w:ascii="Strawford Light" w:hAnsi="Strawford Light"/>
        </w:rPr>
      </w:pPr>
      <w:r>
        <w:rPr>
          <w:rFonts w:ascii="Strawford Light" w:hAnsi="Strawford Light"/>
        </w:rPr>
        <w:t>4.9. Beoordeling klachtendossiers</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t xml:space="preserve">  </w:t>
      </w:r>
      <w:r>
        <w:rPr>
          <w:rFonts w:ascii="Strawford Light" w:hAnsi="Strawford Light"/>
        </w:rPr>
        <w:t>21</w:t>
      </w:r>
    </w:p>
    <w:p w14:paraId="743060DB" w14:textId="76DC70FD" w:rsidR="00216611" w:rsidRDefault="00216611" w:rsidP="00216611">
      <w:pPr>
        <w:pStyle w:val="Lijstalinea"/>
        <w:numPr>
          <w:ilvl w:val="0"/>
          <w:numId w:val="0"/>
        </w:numPr>
        <w:ind w:left="709"/>
        <w:rPr>
          <w:rFonts w:ascii="Strawford Light" w:hAnsi="Strawford Light"/>
        </w:rPr>
      </w:pPr>
      <w:r>
        <w:rPr>
          <w:rFonts w:ascii="Strawford Light" w:hAnsi="Strawford Light"/>
        </w:rPr>
        <w:t>4.10. Aantal gegronde en ongegronde klachten per dienst</w:t>
      </w:r>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t xml:space="preserve"> </w:t>
      </w:r>
      <w:r>
        <w:rPr>
          <w:rFonts w:ascii="Strawford Light" w:hAnsi="Strawford Light"/>
        </w:rPr>
        <w:t xml:space="preserve"> 22  </w:t>
      </w:r>
    </w:p>
    <w:p w14:paraId="7F009D4D" w14:textId="3678AAFB" w:rsidR="00216611" w:rsidRDefault="00216611" w:rsidP="00216611">
      <w:pPr>
        <w:pStyle w:val="Lijstalinea"/>
        <w:numPr>
          <w:ilvl w:val="0"/>
          <w:numId w:val="0"/>
        </w:numPr>
        <w:ind w:left="709"/>
        <w:rPr>
          <w:rFonts w:ascii="Strawford Light" w:hAnsi="Strawford Light"/>
        </w:rPr>
      </w:pPr>
      <w:r>
        <w:rPr>
          <w:rFonts w:ascii="Strawford Light" w:hAnsi="Strawford Light"/>
        </w:rPr>
        <w:t>4.11. Wijze van tussenkomst bij (deels) gegronde klachten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t xml:space="preserve">  </w:t>
      </w:r>
      <w:r>
        <w:rPr>
          <w:rFonts w:ascii="Strawford Light" w:hAnsi="Strawford Light"/>
        </w:rPr>
        <w:t>23</w:t>
      </w:r>
    </w:p>
    <w:p w14:paraId="559F9AF7" w14:textId="6327C7B9" w:rsidR="00216611" w:rsidRDefault="00216611" w:rsidP="00216611">
      <w:pPr>
        <w:pStyle w:val="Lijstalinea"/>
        <w:numPr>
          <w:ilvl w:val="0"/>
          <w:numId w:val="0"/>
        </w:numPr>
        <w:ind w:left="709"/>
        <w:rPr>
          <w:rFonts w:ascii="Strawford Light" w:hAnsi="Strawford Light"/>
        </w:rPr>
      </w:pPr>
      <w:r>
        <w:rPr>
          <w:rFonts w:ascii="Strawford Light" w:hAnsi="Strawford Light"/>
        </w:rPr>
        <w:t xml:space="preserve">4.12. Resultaat van de </w:t>
      </w:r>
      <w:r w:rsidR="0044204C">
        <w:rPr>
          <w:rFonts w:ascii="Strawford Light" w:hAnsi="Strawford Light"/>
        </w:rPr>
        <w:t>bemiddeling</w:t>
      </w:r>
      <w:r>
        <w:rPr>
          <w:rFonts w:ascii="Strawford Light" w:hAnsi="Strawford Light"/>
        </w:rPr>
        <w:t xml:space="preserve"> bij (deels) gegronde klachten</w:t>
      </w:r>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t xml:space="preserve"> </w:t>
      </w:r>
      <w:r>
        <w:rPr>
          <w:rFonts w:ascii="Strawford Light" w:hAnsi="Strawford Light"/>
        </w:rPr>
        <w:t xml:space="preserve"> 23</w:t>
      </w:r>
    </w:p>
    <w:p w14:paraId="6708E9A4" w14:textId="59D1798A" w:rsidR="00216611" w:rsidRDefault="00216611" w:rsidP="00216611">
      <w:pPr>
        <w:pStyle w:val="Lijstalinea"/>
        <w:numPr>
          <w:ilvl w:val="0"/>
          <w:numId w:val="38"/>
        </w:numPr>
        <w:spacing w:after="160" w:line="259" w:lineRule="auto"/>
        <w:rPr>
          <w:rFonts w:ascii="Strawford Light" w:hAnsi="Strawford Light"/>
        </w:rPr>
      </w:pPr>
      <w:r>
        <w:rPr>
          <w:rFonts w:ascii="Strawford Light" w:hAnsi="Strawford Light"/>
        </w:rPr>
        <w:t>Aanbevelingen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t xml:space="preserve"> </w:t>
      </w:r>
      <w:r>
        <w:rPr>
          <w:rFonts w:ascii="Strawford Light" w:hAnsi="Strawford Light"/>
        </w:rPr>
        <w:t xml:space="preserve"> 24</w:t>
      </w:r>
    </w:p>
    <w:p w14:paraId="5BF838B4" w14:textId="4924D081" w:rsidR="00216611" w:rsidRDefault="00216611" w:rsidP="00216611">
      <w:pPr>
        <w:pStyle w:val="Lijstalinea"/>
        <w:numPr>
          <w:ilvl w:val="0"/>
          <w:numId w:val="0"/>
        </w:numPr>
        <w:ind w:left="360"/>
        <w:rPr>
          <w:rFonts w:ascii="Strawford Light" w:hAnsi="Strawford Light"/>
        </w:rPr>
      </w:pPr>
      <w:r>
        <w:rPr>
          <w:rFonts w:ascii="Strawford Light" w:hAnsi="Strawford Light"/>
        </w:rPr>
        <w:t>Bijlagen</w:t>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r>
      <w:r>
        <w:rPr>
          <w:rFonts w:ascii="Strawford Light" w:hAnsi="Strawford Light"/>
        </w:rPr>
        <w:t xml:space="preserve">  27</w:t>
      </w:r>
    </w:p>
    <w:p w14:paraId="5CA44275" w14:textId="11547CC3" w:rsidR="00216611" w:rsidRDefault="00216611" w:rsidP="00216611">
      <w:pPr>
        <w:pStyle w:val="Lijstalinea"/>
        <w:numPr>
          <w:ilvl w:val="0"/>
          <w:numId w:val="39"/>
        </w:numPr>
        <w:spacing w:after="160" w:line="259" w:lineRule="auto"/>
        <w:rPr>
          <w:rFonts w:ascii="Strawford Light" w:hAnsi="Strawford Light"/>
        </w:rPr>
      </w:pPr>
      <w:r>
        <w:rPr>
          <w:rFonts w:ascii="Strawford Light" w:hAnsi="Strawford Light"/>
        </w:rPr>
        <w:t xml:space="preserve">Werking van de </w:t>
      </w:r>
      <w:proofErr w:type="spellStart"/>
      <w:r>
        <w:rPr>
          <w:rFonts w:ascii="Strawford Light" w:hAnsi="Strawford Light"/>
        </w:rPr>
        <w:t>ombudsdienst</w:t>
      </w:r>
      <w:proofErr w:type="spellEnd"/>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Pr>
          <w:rFonts w:ascii="Strawford Light" w:hAnsi="Strawford Light"/>
        </w:rPr>
        <w:tab/>
      </w:r>
      <w:r w:rsidR="00040DDA">
        <w:rPr>
          <w:rFonts w:ascii="Strawford Light" w:hAnsi="Strawford Light"/>
        </w:rPr>
        <w:tab/>
      </w:r>
      <w:r>
        <w:rPr>
          <w:rFonts w:ascii="Strawford Light" w:hAnsi="Strawford Light"/>
        </w:rPr>
        <w:t xml:space="preserve">  2</w:t>
      </w:r>
      <w:r w:rsidR="00040DDA">
        <w:rPr>
          <w:rFonts w:ascii="Strawford Light" w:hAnsi="Strawford Light"/>
        </w:rPr>
        <w:t>8</w:t>
      </w:r>
    </w:p>
    <w:p w14:paraId="24966004" w14:textId="325100AF" w:rsidR="00216611" w:rsidRDefault="00216611" w:rsidP="00216611">
      <w:pPr>
        <w:pStyle w:val="Lijstalinea"/>
        <w:numPr>
          <w:ilvl w:val="0"/>
          <w:numId w:val="39"/>
        </w:numPr>
        <w:spacing w:after="160" w:line="259" w:lineRule="auto"/>
        <w:rPr>
          <w:rFonts w:ascii="Strawford Light" w:hAnsi="Strawford Light"/>
        </w:rPr>
      </w:pPr>
      <w:r>
        <w:rPr>
          <w:rFonts w:ascii="Strawford Light" w:hAnsi="Strawford Light"/>
        </w:rPr>
        <w:t xml:space="preserve">Beoordelingscriteria en </w:t>
      </w:r>
      <w:proofErr w:type="spellStart"/>
      <w:r>
        <w:rPr>
          <w:rFonts w:ascii="Strawford Light" w:hAnsi="Strawford Light"/>
        </w:rPr>
        <w:t>Ombudsnormen</w:t>
      </w:r>
      <w:proofErr w:type="spellEnd"/>
      <w:r>
        <w:rPr>
          <w:rFonts w:ascii="Strawford Light" w:hAnsi="Strawford Light"/>
        </w:rPr>
        <w:tab/>
      </w:r>
      <w:r>
        <w:rPr>
          <w:rFonts w:ascii="Strawford Light" w:hAnsi="Strawford Light"/>
        </w:rPr>
        <w:tab/>
        <w:t xml:space="preserve">                                    </w:t>
      </w:r>
      <w:r w:rsidR="00040DDA">
        <w:rPr>
          <w:rFonts w:ascii="Strawford Light" w:hAnsi="Strawford Light"/>
        </w:rPr>
        <w:tab/>
      </w:r>
      <w:r w:rsidR="00040DDA">
        <w:rPr>
          <w:rFonts w:ascii="Strawford Light" w:hAnsi="Strawford Light"/>
        </w:rPr>
        <w:tab/>
      </w:r>
      <w:r w:rsidR="00040DDA">
        <w:rPr>
          <w:rFonts w:ascii="Strawford Light" w:hAnsi="Strawford Light"/>
        </w:rPr>
        <w:tab/>
      </w:r>
      <w:r>
        <w:rPr>
          <w:rFonts w:ascii="Strawford Light" w:hAnsi="Strawford Light"/>
        </w:rPr>
        <w:t xml:space="preserve">  2</w:t>
      </w:r>
      <w:r w:rsidR="00040DDA">
        <w:rPr>
          <w:rFonts w:ascii="Strawford Light" w:hAnsi="Strawford Light"/>
        </w:rPr>
        <w:t>9</w:t>
      </w:r>
    </w:p>
    <w:p w14:paraId="2EDD3BBD" w14:textId="2F5D3AC7" w:rsidR="00040DDA" w:rsidRDefault="00040DDA" w:rsidP="00216611">
      <w:pPr>
        <w:pStyle w:val="Lijstalinea"/>
        <w:numPr>
          <w:ilvl w:val="0"/>
          <w:numId w:val="39"/>
        </w:numPr>
        <w:spacing w:after="160" w:line="259" w:lineRule="auto"/>
        <w:rPr>
          <w:rFonts w:ascii="Strawford Light" w:hAnsi="Strawford Light"/>
        </w:rPr>
      </w:pPr>
      <w:r>
        <w:rPr>
          <w:rFonts w:ascii="Strawford Light" w:hAnsi="Strawford Light"/>
        </w:rPr>
        <w:t>Cijfers onmiddellijke dienstverleningen extern/intern en klachtendossiers</w:t>
      </w:r>
      <w:r>
        <w:rPr>
          <w:rFonts w:ascii="Strawford Light" w:hAnsi="Strawford Light"/>
        </w:rPr>
        <w:tab/>
      </w:r>
      <w:r>
        <w:rPr>
          <w:rFonts w:ascii="Strawford Light" w:hAnsi="Strawford Light"/>
        </w:rPr>
        <w:tab/>
      </w:r>
      <w:r>
        <w:rPr>
          <w:rFonts w:ascii="Strawford Light" w:hAnsi="Strawford Light"/>
        </w:rPr>
        <w:tab/>
        <w:t xml:space="preserve">  32</w:t>
      </w:r>
    </w:p>
    <w:p w14:paraId="5FC4C00B" w14:textId="1A0848AE" w:rsidR="00CC0B2F" w:rsidRDefault="00CC0B2F" w:rsidP="003B711E">
      <w:pPr>
        <w:pStyle w:val="Paragraaf"/>
        <w:rPr>
          <w:rFonts w:ascii="Strawford Medium" w:hAnsi="Strawford Medium"/>
          <w:sz w:val="22"/>
          <w:szCs w:val="22"/>
        </w:rPr>
      </w:pPr>
    </w:p>
    <w:p w14:paraId="4AD8F727" w14:textId="008E7900" w:rsidR="00CC0B2F" w:rsidRDefault="00CC0B2F" w:rsidP="003B711E">
      <w:pPr>
        <w:pStyle w:val="Paragraaf"/>
        <w:rPr>
          <w:rFonts w:ascii="Strawford Medium" w:hAnsi="Strawford Medium"/>
          <w:sz w:val="22"/>
          <w:szCs w:val="22"/>
        </w:rPr>
      </w:pPr>
    </w:p>
    <w:p w14:paraId="74C4A2B4" w14:textId="36A2CBF4" w:rsidR="00CC0B2F" w:rsidRDefault="00CC0B2F" w:rsidP="003B711E">
      <w:pPr>
        <w:pStyle w:val="Paragraaf"/>
        <w:rPr>
          <w:rFonts w:ascii="Strawford Medium" w:hAnsi="Strawford Medium"/>
          <w:sz w:val="22"/>
          <w:szCs w:val="22"/>
        </w:rPr>
      </w:pPr>
    </w:p>
    <w:p w14:paraId="1E7718B3" w14:textId="59FB4253" w:rsidR="00CC0B2F" w:rsidRDefault="00CC0B2F" w:rsidP="003B711E">
      <w:pPr>
        <w:pStyle w:val="Paragraaf"/>
        <w:rPr>
          <w:rFonts w:ascii="Strawford Medium" w:hAnsi="Strawford Medium"/>
          <w:sz w:val="22"/>
          <w:szCs w:val="22"/>
        </w:rPr>
      </w:pPr>
    </w:p>
    <w:p w14:paraId="172C45F1" w14:textId="1883F596" w:rsidR="00CC0B2F" w:rsidRDefault="00CC0B2F" w:rsidP="003B711E">
      <w:pPr>
        <w:pStyle w:val="Paragraaf"/>
        <w:rPr>
          <w:rFonts w:ascii="Strawford Medium" w:hAnsi="Strawford Medium"/>
          <w:sz w:val="22"/>
          <w:szCs w:val="22"/>
        </w:rPr>
      </w:pPr>
    </w:p>
    <w:p w14:paraId="19713677" w14:textId="274324D6" w:rsidR="00CC0B2F" w:rsidRDefault="00CC0B2F" w:rsidP="003B711E">
      <w:pPr>
        <w:pStyle w:val="Paragraaf"/>
        <w:rPr>
          <w:rFonts w:ascii="Strawford Medium" w:hAnsi="Strawford Medium"/>
          <w:sz w:val="22"/>
          <w:szCs w:val="22"/>
        </w:rPr>
      </w:pPr>
    </w:p>
    <w:p w14:paraId="55E8E2A8" w14:textId="6A036192" w:rsidR="00CC0B2F" w:rsidRDefault="00CC0B2F" w:rsidP="003B711E">
      <w:pPr>
        <w:pStyle w:val="Paragraaf"/>
        <w:rPr>
          <w:rFonts w:ascii="Strawford Medium" w:hAnsi="Strawford Medium"/>
          <w:sz w:val="22"/>
          <w:szCs w:val="22"/>
        </w:rPr>
      </w:pPr>
    </w:p>
    <w:p w14:paraId="1EC31D0B" w14:textId="77777777" w:rsidR="00C33F9F" w:rsidRDefault="00C33F9F" w:rsidP="003B711E">
      <w:pPr>
        <w:pStyle w:val="Paragraaf"/>
        <w:rPr>
          <w:rFonts w:ascii="Strawford Medium" w:hAnsi="Strawford Medium"/>
          <w:sz w:val="22"/>
          <w:szCs w:val="22"/>
        </w:rPr>
      </w:pPr>
    </w:p>
    <w:p w14:paraId="21759011" w14:textId="3624B33E" w:rsidR="00CC0B2F" w:rsidRDefault="00CC0B2F" w:rsidP="003B711E">
      <w:pPr>
        <w:pStyle w:val="Paragraaf"/>
        <w:rPr>
          <w:rFonts w:ascii="Strawford Medium" w:hAnsi="Strawford Medium"/>
          <w:sz w:val="22"/>
          <w:szCs w:val="22"/>
        </w:rPr>
      </w:pPr>
    </w:p>
    <w:p w14:paraId="15265511" w14:textId="77777777" w:rsidR="00327011" w:rsidRPr="00CC0B2F" w:rsidRDefault="00327011" w:rsidP="00CC0B2F">
      <w:pPr>
        <w:pStyle w:val="Lijstalinea"/>
        <w:numPr>
          <w:ilvl w:val="0"/>
          <w:numId w:val="33"/>
        </w:numPr>
        <w:spacing w:after="200" w:line="276" w:lineRule="auto"/>
        <w:rPr>
          <w:rFonts w:ascii="Strawford Medium" w:eastAsia="Times New Roman" w:hAnsi="Strawford Medium" w:cs="Arial"/>
          <w:b/>
          <w:sz w:val="24"/>
          <w:szCs w:val="24"/>
        </w:rPr>
      </w:pPr>
      <w:r w:rsidRPr="00CC0B2F">
        <w:rPr>
          <w:rFonts w:ascii="Strawford Medium" w:eastAsia="Times New Roman" w:hAnsi="Strawford Medium" w:cs="Arial"/>
          <w:b/>
          <w:sz w:val="24"/>
          <w:szCs w:val="24"/>
        </w:rPr>
        <w:t xml:space="preserve">Opdracht van de </w:t>
      </w:r>
      <w:proofErr w:type="spellStart"/>
      <w:r w:rsidRPr="00CC0B2F">
        <w:rPr>
          <w:rFonts w:ascii="Strawford Medium" w:eastAsia="Times New Roman" w:hAnsi="Strawford Medium" w:cs="Arial"/>
          <w:b/>
          <w:sz w:val="24"/>
          <w:szCs w:val="24"/>
        </w:rPr>
        <w:t>ombudsdienst</w:t>
      </w:r>
      <w:proofErr w:type="spellEnd"/>
    </w:p>
    <w:p w14:paraId="5AE20436" w14:textId="12EA22C0" w:rsidR="00462B7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De Ombudsdienst is een onafhankelijke dienst bevoegd om tweedelijnsklachten te behandelen over de stadsadministratie, het OCMW, de Lokale Politie, de autonome gemeentebedrijven (AGSL)</w:t>
      </w:r>
      <w:r w:rsidR="00462B71">
        <w:rPr>
          <w:rFonts w:ascii="Strawford Light" w:eastAsia="Times New Roman" w:hAnsi="Strawford Light" w:cs="Arial"/>
          <w:color w:val="000000"/>
          <w:sz w:val="22"/>
          <w:lang w:val="nl-BE"/>
        </w:rPr>
        <w:t xml:space="preserve">, Museum M. </w:t>
      </w:r>
    </w:p>
    <w:p w14:paraId="32BDB8BF" w14:textId="3E292B9B" w:rsidR="00E10B28" w:rsidRPr="00327011" w:rsidRDefault="00E10B28" w:rsidP="00E10B28">
      <w:pPr>
        <w:autoSpaceDE w:val="0"/>
        <w:autoSpaceDN w:val="0"/>
        <w:adjustRightInd w:val="0"/>
        <w:spacing w:line="201" w:lineRule="atLeast"/>
        <w:rPr>
          <w:rFonts w:ascii="Strawford Medium" w:eastAsia="Times New Roman" w:hAnsi="Strawford Medium" w:cs="Arial"/>
          <w:color w:val="000000"/>
          <w:sz w:val="22"/>
          <w:lang w:val="nl-BE"/>
        </w:rPr>
      </w:pPr>
      <w:r w:rsidRPr="00327011">
        <w:rPr>
          <w:rFonts w:ascii="Strawford Light" w:eastAsia="Times New Roman" w:hAnsi="Strawford Light" w:cs="Arial"/>
          <w:color w:val="000000"/>
          <w:sz w:val="22"/>
          <w:lang w:val="nl-BE"/>
        </w:rPr>
        <w:t xml:space="preserve">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onderzoekt tweedelijnsklachten en de gegrondheid ervan. Het onderzoek en de beoordeling gebeurt op basis van de verschillende </w:t>
      </w:r>
      <w:proofErr w:type="spellStart"/>
      <w:r w:rsidRPr="00327011">
        <w:rPr>
          <w:rFonts w:ascii="Strawford Light" w:eastAsia="Times New Roman" w:hAnsi="Strawford Light" w:cs="Arial"/>
          <w:color w:val="000000"/>
          <w:sz w:val="22"/>
          <w:lang w:val="nl-BE"/>
        </w:rPr>
        <w:t>ombudsnormen</w:t>
      </w:r>
      <w:proofErr w:type="spellEnd"/>
      <w:r w:rsidRPr="00327011">
        <w:rPr>
          <w:rFonts w:ascii="Strawford Light" w:eastAsia="Times New Roman" w:hAnsi="Strawford Light" w:cs="Arial"/>
          <w:color w:val="000000"/>
          <w:sz w:val="22"/>
          <w:lang w:val="nl-BE"/>
        </w:rPr>
        <w:t xml:space="preserve"> (</w:t>
      </w:r>
      <w:r>
        <w:rPr>
          <w:rFonts w:ascii="Strawford Light" w:eastAsia="Times New Roman" w:hAnsi="Strawford Light" w:cs="Arial"/>
          <w:color w:val="000000"/>
          <w:sz w:val="22"/>
          <w:lang w:val="nl-BE"/>
        </w:rPr>
        <w:t>zie bijlagen</w:t>
      </w:r>
      <w:r w:rsidRPr="00327011">
        <w:rPr>
          <w:rFonts w:ascii="Strawford Light" w:eastAsia="Times New Roman" w:hAnsi="Strawford Light" w:cs="Arial"/>
          <w:color w:val="000000"/>
          <w:sz w:val="22"/>
          <w:lang w:val="nl-BE"/>
        </w:rPr>
        <w:t xml:space="preserve">). Elke klacht wordt op een objectieve en neutrale manier onderzocht en wordt vertrouwelijk behandeld. Indien mogelijk bemiddelt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tussen de burger en de bevoegde stadsdienst(en). Door de bemiddeling kan er een rechtzetting of oplossing geboden worden of een</w:t>
      </w:r>
      <w:r w:rsidRPr="00327011">
        <w:rPr>
          <w:rFonts w:ascii="Strawford Medium" w:eastAsia="Times New Roman" w:hAnsi="Strawford Medium" w:cs="Arial"/>
          <w:color w:val="000000"/>
          <w:sz w:val="22"/>
          <w:lang w:val="nl-BE"/>
        </w:rPr>
        <w:t xml:space="preserve"> </w:t>
      </w:r>
      <w:r w:rsidRPr="00327011">
        <w:rPr>
          <w:rFonts w:ascii="Strawford Light" w:eastAsia="Times New Roman" w:hAnsi="Strawford Light" w:cs="Arial"/>
          <w:color w:val="000000"/>
          <w:sz w:val="22"/>
          <w:lang w:val="nl-BE"/>
        </w:rPr>
        <w:t>verzoening</w:t>
      </w:r>
      <w:r w:rsidRPr="00327011">
        <w:rPr>
          <w:rFonts w:ascii="Strawford Medium" w:eastAsia="Times New Roman" w:hAnsi="Strawford Medium" w:cs="Arial"/>
          <w:color w:val="000000"/>
          <w:sz w:val="22"/>
          <w:lang w:val="nl-BE"/>
        </w:rPr>
        <w:t xml:space="preserve">. </w:t>
      </w:r>
    </w:p>
    <w:p w14:paraId="3B43CA89" w14:textId="77777777" w:rsidR="00E10B28" w:rsidRDefault="00E10B28" w:rsidP="00CC0B2F">
      <w:pPr>
        <w:autoSpaceDE w:val="0"/>
        <w:autoSpaceDN w:val="0"/>
        <w:adjustRightInd w:val="0"/>
        <w:rPr>
          <w:rFonts w:ascii="Strawford Light" w:eastAsia="Times New Roman" w:hAnsi="Strawford Light" w:cs="Arial"/>
          <w:color w:val="000000"/>
          <w:sz w:val="22"/>
          <w:lang w:val="nl-BE"/>
        </w:rPr>
      </w:pPr>
    </w:p>
    <w:p w14:paraId="4AA0ED89" w14:textId="6ECCBC77" w:rsidR="00327011" w:rsidRPr="00327011" w:rsidRDefault="00462B71" w:rsidP="00327011">
      <w:pPr>
        <w:autoSpaceDE w:val="0"/>
        <w:autoSpaceDN w:val="0"/>
        <w:adjustRightInd w:val="0"/>
        <w:spacing w:line="201" w:lineRule="atLeast"/>
        <w:rPr>
          <w:rFonts w:ascii="Strawford Light" w:eastAsia="Times New Roman" w:hAnsi="Strawford Light" w:cs="Arial"/>
          <w:color w:val="000000"/>
          <w:sz w:val="22"/>
          <w:lang w:val="nl-BE"/>
        </w:rPr>
      </w:pPr>
      <w:r>
        <w:rPr>
          <w:rFonts w:ascii="Strawford Light" w:eastAsia="Times New Roman" w:hAnsi="Strawford Light" w:cs="Arial"/>
          <w:color w:val="000000"/>
          <w:sz w:val="22"/>
          <w:lang w:val="nl-BE"/>
        </w:rPr>
        <w:t xml:space="preserve">De </w:t>
      </w:r>
      <w:r w:rsidR="00327011" w:rsidRPr="00327011">
        <w:rPr>
          <w:rFonts w:ascii="Strawford Light" w:eastAsia="Times New Roman" w:hAnsi="Strawford Light" w:cs="Arial"/>
          <w:color w:val="000000"/>
          <w:sz w:val="22"/>
          <w:lang w:val="nl-BE"/>
        </w:rPr>
        <w:t xml:space="preserve">taken, bevoegdheden en procedures </w:t>
      </w:r>
      <w:r>
        <w:rPr>
          <w:rFonts w:ascii="Strawford Light" w:eastAsia="Times New Roman" w:hAnsi="Strawford Light" w:cs="Arial"/>
          <w:color w:val="000000"/>
          <w:sz w:val="22"/>
          <w:lang w:val="nl-BE"/>
        </w:rPr>
        <w:t xml:space="preserve">van de </w:t>
      </w:r>
      <w:proofErr w:type="spellStart"/>
      <w:r w:rsidR="00CC0B2F">
        <w:rPr>
          <w:rFonts w:ascii="Strawford Light" w:eastAsia="Times New Roman" w:hAnsi="Strawford Light" w:cs="Arial"/>
          <w:color w:val="000000"/>
          <w:sz w:val="22"/>
          <w:lang w:val="nl-BE"/>
        </w:rPr>
        <w:t>ombudsdienst</w:t>
      </w:r>
      <w:proofErr w:type="spellEnd"/>
      <w:r>
        <w:rPr>
          <w:rFonts w:ascii="Strawford Light" w:eastAsia="Times New Roman" w:hAnsi="Strawford Light" w:cs="Arial"/>
          <w:color w:val="000000"/>
          <w:sz w:val="22"/>
          <w:lang w:val="nl-BE"/>
        </w:rPr>
        <w:t xml:space="preserve"> werden </w:t>
      </w:r>
      <w:r w:rsidR="00E10B28">
        <w:rPr>
          <w:rFonts w:ascii="Strawford Light" w:eastAsia="Times New Roman" w:hAnsi="Strawford Light" w:cs="Arial"/>
          <w:color w:val="000000"/>
          <w:sz w:val="22"/>
          <w:lang w:val="nl-BE"/>
        </w:rPr>
        <w:t xml:space="preserve">vastgelegd in het reglement </w:t>
      </w:r>
      <w:r w:rsidR="00327011" w:rsidRPr="00327011">
        <w:rPr>
          <w:rFonts w:ascii="Strawford Light" w:eastAsia="Times New Roman" w:hAnsi="Strawford Light" w:cs="Arial"/>
          <w:color w:val="000000"/>
          <w:sz w:val="22"/>
          <w:lang w:val="nl-BE"/>
        </w:rPr>
        <w:t xml:space="preserve">over de werking van de </w:t>
      </w:r>
      <w:proofErr w:type="spellStart"/>
      <w:r w:rsidR="00327011" w:rsidRPr="00327011">
        <w:rPr>
          <w:rFonts w:ascii="Strawford Light" w:eastAsia="Times New Roman" w:hAnsi="Strawford Light" w:cs="Arial"/>
          <w:color w:val="000000"/>
          <w:sz w:val="22"/>
          <w:lang w:val="nl-BE"/>
        </w:rPr>
        <w:t>ombudsdienst</w:t>
      </w:r>
      <w:proofErr w:type="spellEnd"/>
      <w:r w:rsidR="00327011" w:rsidRPr="00327011">
        <w:rPr>
          <w:rFonts w:ascii="Strawford Light" w:eastAsia="Times New Roman" w:hAnsi="Strawford Light" w:cs="Arial"/>
          <w:color w:val="000000"/>
          <w:sz w:val="22"/>
          <w:lang w:val="nl-BE"/>
        </w:rPr>
        <w:t xml:space="preserve"> (zie bijlage</w:t>
      </w:r>
      <w:r w:rsidR="008F6B01">
        <w:rPr>
          <w:rFonts w:ascii="Strawford Light" w:eastAsia="Times New Roman" w:hAnsi="Strawford Light" w:cs="Arial"/>
          <w:color w:val="000000"/>
          <w:sz w:val="22"/>
          <w:lang w:val="nl-BE"/>
        </w:rPr>
        <w:t xml:space="preserve"> pagina 28</w:t>
      </w:r>
      <w:r w:rsidR="00327011" w:rsidRPr="00327011">
        <w:rPr>
          <w:rFonts w:ascii="Strawford Light" w:eastAsia="Times New Roman" w:hAnsi="Strawford Light" w:cs="Arial"/>
          <w:color w:val="000000"/>
          <w:sz w:val="22"/>
          <w:lang w:val="nl-BE"/>
        </w:rPr>
        <w:t xml:space="preserve">). </w:t>
      </w:r>
    </w:p>
    <w:p w14:paraId="2428CDEA" w14:textId="77777777" w:rsidR="00327011" w:rsidRPr="00327011" w:rsidRDefault="00327011" w:rsidP="00327011">
      <w:pPr>
        <w:autoSpaceDE w:val="0"/>
        <w:autoSpaceDN w:val="0"/>
        <w:adjustRightInd w:val="0"/>
        <w:spacing w:line="201" w:lineRule="atLeast"/>
        <w:rPr>
          <w:rFonts w:ascii="Strawford Medium" w:eastAsia="Times New Roman" w:hAnsi="Strawford Medium" w:cs="Arial"/>
          <w:color w:val="000000"/>
          <w:sz w:val="22"/>
          <w:lang w:val="nl-BE"/>
        </w:rPr>
      </w:pPr>
    </w:p>
    <w:p w14:paraId="0E5751A5" w14:textId="1236BC36" w:rsidR="00327011" w:rsidRDefault="00327011" w:rsidP="005E2709">
      <w:pPr>
        <w:autoSpaceDE w:val="0"/>
        <w:autoSpaceDN w:val="0"/>
        <w:adjustRightInd w:val="0"/>
        <w:rPr>
          <w:rFonts w:ascii="Strawford Medium" w:eastAsia="Times New Roman" w:hAnsi="Strawford Medium" w:cs="Arial"/>
          <w:b/>
          <w:bCs/>
          <w:color w:val="000000"/>
          <w:sz w:val="22"/>
          <w:lang w:val="nl-BE"/>
        </w:rPr>
      </w:pPr>
      <w:r w:rsidRPr="00327011">
        <w:rPr>
          <w:rFonts w:ascii="Strawford Medium" w:eastAsia="Times New Roman" w:hAnsi="Strawford Medium" w:cs="Arial"/>
          <w:b/>
          <w:bCs/>
          <w:color w:val="000000"/>
          <w:sz w:val="22"/>
          <w:lang w:val="nl-BE"/>
        </w:rPr>
        <w:t>Tweedelijn</w:t>
      </w:r>
      <w:r w:rsidR="00E10B28">
        <w:rPr>
          <w:rFonts w:ascii="Strawford Medium" w:eastAsia="Times New Roman" w:hAnsi="Strawford Medium" w:cs="Arial"/>
          <w:b/>
          <w:bCs/>
          <w:color w:val="000000"/>
          <w:sz w:val="22"/>
          <w:lang w:val="nl-BE"/>
        </w:rPr>
        <w:t>sklachten</w:t>
      </w:r>
    </w:p>
    <w:p w14:paraId="58DF2960" w14:textId="77777777" w:rsidR="005E2709" w:rsidRPr="00327011" w:rsidRDefault="005E2709" w:rsidP="005E2709">
      <w:pPr>
        <w:autoSpaceDE w:val="0"/>
        <w:autoSpaceDN w:val="0"/>
        <w:adjustRightInd w:val="0"/>
        <w:rPr>
          <w:rFonts w:ascii="Strawford Medium" w:eastAsia="Times New Roman" w:hAnsi="Strawford Medium" w:cs="Arial"/>
          <w:color w:val="000000"/>
          <w:sz w:val="22"/>
          <w:lang w:val="nl-BE"/>
        </w:rPr>
      </w:pPr>
    </w:p>
    <w:p w14:paraId="46E3EAC0" w14:textId="68E6A3C6" w:rsidR="00327011" w:rsidRPr="0032701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is alleen bevoegd voor tweedelijnsklachten. Dit betekent dat burgers die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contacteren met een (info)vraag, een melding of eerstelijnsklacht worden geïnformeerd en worden doorverwezen naar de bevoegde instantie of dienst. Vanaf 1 oktober 2021 worden alle eerstelijnsklachten </w:t>
      </w:r>
      <w:r w:rsidR="00E10B28">
        <w:rPr>
          <w:rFonts w:ascii="Strawford Light" w:eastAsia="Times New Roman" w:hAnsi="Strawford Light" w:cs="Arial"/>
          <w:color w:val="000000"/>
          <w:sz w:val="22"/>
          <w:lang w:val="nl-BE"/>
        </w:rPr>
        <w:t xml:space="preserve">rechtstreeks </w:t>
      </w:r>
      <w:r w:rsidRPr="00327011">
        <w:rPr>
          <w:rFonts w:ascii="Strawford Light" w:eastAsia="Times New Roman" w:hAnsi="Strawford Light" w:cs="Arial"/>
          <w:color w:val="000000"/>
          <w:sz w:val="22"/>
          <w:lang w:val="nl-BE"/>
        </w:rPr>
        <w:t xml:space="preserve">doorverwezen naar de </w:t>
      </w:r>
      <w:proofErr w:type="spellStart"/>
      <w:r w:rsidR="00E10B28">
        <w:rPr>
          <w:rFonts w:ascii="Strawford Light" w:eastAsia="Times New Roman" w:hAnsi="Strawford Light" w:cs="Arial"/>
          <w:color w:val="000000"/>
          <w:sz w:val="22"/>
          <w:lang w:val="nl-BE"/>
        </w:rPr>
        <w:t>klachtencoördinatie</w:t>
      </w:r>
      <w:proofErr w:type="spellEnd"/>
      <w:r w:rsidRPr="00327011">
        <w:rPr>
          <w:rFonts w:ascii="Strawford Light" w:eastAsia="Times New Roman" w:hAnsi="Strawford Light" w:cs="Arial"/>
          <w:color w:val="000000"/>
          <w:sz w:val="22"/>
          <w:lang w:val="nl-BE"/>
        </w:rPr>
        <w:t xml:space="preserve">. </w:t>
      </w:r>
    </w:p>
    <w:p w14:paraId="2BC7360D" w14:textId="77777777" w:rsidR="00327011" w:rsidRPr="00327011" w:rsidRDefault="00327011" w:rsidP="00327011">
      <w:pPr>
        <w:spacing w:after="200" w:line="276" w:lineRule="auto"/>
        <w:rPr>
          <w:rFonts w:ascii="Strawford Medium" w:eastAsia="Times New Roman" w:hAnsi="Strawford Medium" w:cs="Arial"/>
          <w:color w:val="000000"/>
          <w:sz w:val="22"/>
          <w:lang w:val="nl-BE"/>
        </w:rPr>
      </w:pPr>
    </w:p>
    <w:p w14:paraId="7BCA128E" w14:textId="77777777" w:rsidR="005E2709" w:rsidRDefault="00327011" w:rsidP="005E2709">
      <w:pPr>
        <w:autoSpaceDE w:val="0"/>
        <w:autoSpaceDN w:val="0"/>
        <w:adjustRightInd w:val="0"/>
        <w:spacing w:after="160" w:line="241" w:lineRule="atLeast"/>
        <w:rPr>
          <w:rFonts w:ascii="Strawford Medium" w:eastAsia="Times New Roman" w:hAnsi="Strawford Medium" w:cs="Arial"/>
          <w:b/>
          <w:bCs/>
          <w:color w:val="000000"/>
          <w:sz w:val="22"/>
          <w:lang w:val="nl-BE"/>
        </w:rPr>
      </w:pPr>
      <w:r w:rsidRPr="00327011">
        <w:rPr>
          <w:rFonts w:ascii="Strawford Medium" w:eastAsia="Times New Roman" w:hAnsi="Strawford Medium" w:cs="Arial"/>
          <w:b/>
          <w:bCs/>
          <w:color w:val="000000"/>
          <w:sz w:val="22"/>
          <w:lang w:val="nl-BE"/>
        </w:rPr>
        <w:t xml:space="preserve">Uitdagingen en kansen </w:t>
      </w:r>
    </w:p>
    <w:p w14:paraId="5D12137E" w14:textId="34A04AF2" w:rsidR="00327011" w:rsidRPr="00327011" w:rsidRDefault="00327011" w:rsidP="005E2709">
      <w:pPr>
        <w:autoSpaceDE w:val="0"/>
        <w:autoSpaceDN w:val="0"/>
        <w:adjustRightInd w:val="0"/>
        <w:spacing w:after="160" w:line="24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Bij een klacht vertrekt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steeds vanuit het verhaal van de burger. </w:t>
      </w:r>
      <w:r w:rsidR="00251313">
        <w:rPr>
          <w:rFonts w:ascii="Strawford Light" w:eastAsia="Times New Roman" w:hAnsi="Strawford Light" w:cs="Arial"/>
          <w:color w:val="000000"/>
          <w:sz w:val="22"/>
          <w:lang w:val="nl-BE"/>
        </w:rPr>
        <w:t>We luisteren</w:t>
      </w:r>
      <w:r w:rsidRPr="00327011">
        <w:rPr>
          <w:rFonts w:ascii="Strawford Light" w:eastAsia="Times New Roman" w:hAnsi="Strawford Light" w:cs="Arial"/>
          <w:color w:val="000000"/>
          <w:sz w:val="22"/>
          <w:lang w:val="nl-BE"/>
        </w:rPr>
        <w:t xml:space="preserve"> actief en </w:t>
      </w:r>
      <w:r w:rsidR="00251313">
        <w:rPr>
          <w:rFonts w:ascii="Strawford Light" w:eastAsia="Times New Roman" w:hAnsi="Strawford Light" w:cs="Arial"/>
          <w:color w:val="000000"/>
          <w:sz w:val="22"/>
          <w:lang w:val="nl-BE"/>
        </w:rPr>
        <w:t>proberen</w:t>
      </w:r>
      <w:r w:rsidRPr="00327011">
        <w:rPr>
          <w:rFonts w:ascii="Strawford Light" w:eastAsia="Times New Roman" w:hAnsi="Strawford Light" w:cs="Arial"/>
          <w:color w:val="000000"/>
          <w:sz w:val="22"/>
          <w:lang w:val="nl-BE"/>
        </w:rPr>
        <w:t xml:space="preserve"> het probleem of klacht van de burger te vatten en in te schatten. Het verhaal van de burger is gekleurd</w:t>
      </w:r>
      <w:r w:rsidR="00E10B28">
        <w:rPr>
          <w:rFonts w:ascii="Strawford Light" w:eastAsia="Times New Roman" w:hAnsi="Strawford Light" w:cs="Arial"/>
          <w:color w:val="000000"/>
          <w:sz w:val="22"/>
          <w:lang w:val="nl-BE"/>
        </w:rPr>
        <w:t xml:space="preserve"> waardoor</w:t>
      </w:r>
      <w:r w:rsidRPr="00327011">
        <w:rPr>
          <w:rFonts w:ascii="Strawford Light" w:eastAsia="Times New Roman" w:hAnsi="Strawford Light" w:cs="Arial"/>
          <w:color w:val="000000"/>
          <w:sz w:val="22"/>
          <w:lang w:val="nl-BE"/>
        </w:rPr>
        <w:t xml:space="preserve"> de betrokken dienst bij het klachtonderzoek soms het gevoel </w:t>
      </w:r>
      <w:r w:rsidR="00E10B28">
        <w:rPr>
          <w:rFonts w:ascii="Strawford Light" w:eastAsia="Times New Roman" w:hAnsi="Strawford Light" w:cs="Arial"/>
          <w:color w:val="000000"/>
          <w:sz w:val="22"/>
          <w:lang w:val="nl-BE"/>
        </w:rPr>
        <w:t xml:space="preserve">krijgt </w:t>
      </w:r>
      <w:r w:rsidRPr="00327011">
        <w:rPr>
          <w:rFonts w:ascii="Strawford Light" w:eastAsia="Times New Roman" w:hAnsi="Strawford Light" w:cs="Arial"/>
          <w:color w:val="000000"/>
          <w:sz w:val="22"/>
          <w:lang w:val="nl-BE"/>
        </w:rPr>
        <w:t xml:space="preserve">dat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de kant van de burger kiest of ontstaan er frustraties omdat klacht en werkelijkheid soms van elkaar verschillen. Het verhaal van de klager is echter het enige verhaal waarover de </w:t>
      </w:r>
      <w:proofErr w:type="spellStart"/>
      <w:r w:rsidR="00E10B28">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beschikt als vertrekpunt voor het onderzoek. Sommige diensten gaan daardoor meteen in het verzet of in de verdediging. Het </w:t>
      </w:r>
      <w:r w:rsidR="00E10B28">
        <w:rPr>
          <w:rFonts w:ascii="Strawford Light" w:eastAsia="Times New Roman" w:hAnsi="Strawford Light" w:cs="Arial"/>
          <w:color w:val="000000"/>
          <w:sz w:val="22"/>
          <w:lang w:val="nl-BE"/>
        </w:rPr>
        <w:t>is een</w:t>
      </w:r>
      <w:r w:rsidRPr="00327011">
        <w:rPr>
          <w:rFonts w:ascii="Strawford Light" w:eastAsia="Times New Roman" w:hAnsi="Strawford Light" w:cs="Arial"/>
          <w:color w:val="000000"/>
          <w:sz w:val="22"/>
          <w:lang w:val="nl-BE"/>
        </w:rPr>
        <w:t xml:space="preserve"> uitdaging om de betrokken dienst ervan te overtuigen dat het niet gaat om het zoeken of aanduiden van een schuldige in een klachtverhaal. </w:t>
      </w:r>
      <w:r w:rsidR="00E10B28">
        <w:rPr>
          <w:rFonts w:ascii="Strawford Light" w:eastAsia="Times New Roman" w:hAnsi="Strawford Light" w:cs="Arial"/>
          <w:color w:val="000000"/>
          <w:sz w:val="22"/>
          <w:lang w:val="nl-BE"/>
        </w:rPr>
        <w:t xml:space="preserve">De </w:t>
      </w:r>
      <w:proofErr w:type="spellStart"/>
      <w:r w:rsidR="00E10B28">
        <w:rPr>
          <w:rFonts w:ascii="Strawford Light" w:eastAsia="Times New Roman" w:hAnsi="Strawford Light" w:cs="Arial"/>
          <w:color w:val="000000"/>
          <w:sz w:val="22"/>
          <w:lang w:val="nl-BE"/>
        </w:rPr>
        <w:t>ombudsdienst</w:t>
      </w:r>
      <w:proofErr w:type="spellEnd"/>
      <w:r w:rsidR="00E10B28">
        <w:rPr>
          <w:rFonts w:ascii="Strawford Light" w:eastAsia="Times New Roman" w:hAnsi="Strawford Light" w:cs="Arial"/>
          <w:color w:val="000000"/>
          <w:sz w:val="22"/>
          <w:lang w:val="nl-BE"/>
        </w:rPr>
        <w:t xml:space="preserve"> tracht enkel te achterhalen wat er is gebeurd of wat er verkeerd is gelopen</w:t>
      </w:r>
      <w:r w:rsidR="00205F03">
        <w:rPr>
          <w:rFonts w:ascii="Strawford Light" w:eastAsia="Times New Roman" w:hAnsi="Strawford Light" w:cs="Arial"/>
          <w:color w:val="000000"/>
          <w:sz w:val="22"/>
          <w:lang w:val="nl-BE"/>
        </w:rPr>
        <w:t>.</w:t>
      </w:r>
      <w:r w:rsidR="00E10B28">
        <w:rPr>
          <w:rFonts w:ascii="Strawford Light" w:eastAsia="Times New Roman" w:hAnsi="Strawford Light" w:cs="Arial"/>
          <w:color w:val="000000"/>
          <w:sz w:val="22"/>
          <w:lang w:val="nl-BE"/>
        </w:rPr>
        <w:t xml:space="preserve"> We treden in dialoog met de burger </w:t>
      </w:r>
      <w:r w:rsidR="008F6B01">
        <w:rPr>
          <w:rFonts w:ascii="Strawford Light" w:eastAsia="Times New Roman" w:hAnsi="Strawford Light" w:cs="Arial"/>
          <w:color w:val="000000"/>
          <w:sz w:val="22"/>
          <w:lang w:val="nl-BE"/>
        </w:rPr>
        <w:t>én</w:t>
      </w:r>
      <w:r w:rsidR="00E10B28">
        <w:rPr>
          <w:rFonts w:ascii="Strawford Light" w:eastAsia="Times New Roman" w:hAnsi="Strawford Light" w:cs="Arial"/>
          <w:color w:val="000000"/>
          <w:sz w:val="22"/>
          <w:lang w:val="nl-BE"/>
        </w:rPr>
        <w:t xml:space="preserve"> de betrokken dienst om tot een oplossing te komen. Klachten </w:t>
      </w:r>
      <w:r w:rsidR="008F6B01">
        <w:rPr>
          <w:rFonts w:ascii="Strawford Light" w:eastAsia="Times New Roman" w:hAnsi="Strawford Light" w:cs="Arial"/>
          <w:color w:val="000000"/>
          <w:sz w:val="22"/>
          <w:lang w:val="nl-BE"/>
        </w:rPr>
        <w:t>kunnen we beschouwen als</w:t>
      </w:r>
      <w:r w:rsidR="00E10B28">
        <w:rPr>
          <w:rFonts w:ascii="Strawford Light" w:eastAsia="Times New Roman" w:hAnsi="Strawford Light" w:cs="Arial"/>
          <w:color w:val="000000"/>
          <w:sz w:val="22"/>
          <w:lang w:val="nl-BE"/>
        </w:rPr>
        <w:t xml:space="preserve"> kansen en </w:t>
      </w:r>
      <w:r w:rsidR="00205F03">
        <w:rPr>
          <w:rFonts w:ascii="Strawford Light" w:eastAsia="Times New Roman" w:hAnsi="Strawford Light" w:cs="Arial"/>
          <w:color w:val="000000"/>
          <w:sz w:val="22"/>
          <w:lang w:val="nl-BE"/>
        </w:rPr>
        <w:t>zijn een waardevol</w:t>
      </w:r>
      <w:r w:rsidRPr="00327011">
        <w:rPr>
          <w:rFonts w:ascii="Strawford Light" w:eastAsia="Times New Roman" w:hAnsi="Strawford Light" w:cs="Arial"/>
          <w:color w:val="000000"/>
          <w:sz w:val="22"/>
          <w:lang w:val="nl-BE"/>
        </w:rPr>
        <w:t xml:space="preserve"> instrument om de dienstverlening en de werking van de diensten te optimaliseren. </w:t>
      </w:r>
    </w:p>
    <w:p w14:paraId="1EE027E5" w14:textId="04680647" w:rsidR="00205F03" w:rsidRDefault="00205F03" w:rsidP="00205F03">
      <w:pPr>
        <w:autoSpaceDE w:val="0"/>
        <w:autoSpaceDN w:val="0"/>
        <w:adjustRightInd w:val="0"/>
        <w:spacing w:line="201" w:lineRule="atLeast"/>
        <w:rPr>
          <w:rFonts w:ascii="Strawford Light" w:eastAsia="Times New Roman" w:hAnsi="Strawford Light" w:cs="Arial"/>
          <w:color w:val="000000"/>
          <w:sz w:val="22"/>
          <w:lang w:val="nl-BE"/>
        </w:rPr>
      </w:pPr>
      <w:r>
        <w:rPr>
          <w:rFonts w:ascii="Strawford Light" w:eastAsia="Times New Roman" w:hAnsi="Strawford Light" w:cs="Arial"/>
          <w:color w:val="000000"/>
          <w:sz w:val="22"/>
          <w:lang w:val="nl-BE"/>
        </w:rPr>
        <w:t>Soms zijn burgers boos, gefrustreerd</w:t>
      </w:r>
      <w:r w:rsidR="00251313">
        <w:rPr>
          <w:rFonts w:ascii="Strawford Light" w:eastAsia="Times New Roman" w:hAnsi="Strawford Light" w:cs="Arial"/>
          <w:color w:val="000000"/>
          <w:sz w:val="22"/>
          <w:lang w:val="nl-BE"/>
        </w:rPr>
        <w:t xml:space="preserve"> of </w:t>
      </w:r>
      <w:r>
        <w:rPr>
          <w:rFonts w:ascii="Strawford Light" w:eastAsia="Times New Roman" w:hAnsi="Strawford Light" w:cs="Arial"/>
          <w:color w:val="000000"/>
          <w:sz w:val="22"/>
          <w:lang w:val="nl-BE"/>
        </w:rPr>
        <w:t xml:space="preserve">teleurgesteld over het contact met een dienst of over de dienstverlening. Een enkele keer zelfs agressief. Als </w:t>
      </w:r>
      <w:proofErr w:type="spellStart"/>
      <w:r>
        <w:rPr>
          <w:rFonts w:ascii="Strawford Light" w:eastAsia="Times New Roman" w:hAnsi="Strawford Light" w:cs="Arial"/>
          <w:color w:val="000000"/>
          <w:sz w:val="22"/>
          <w:lang w:val="nl-BE"/>
        </w:rPr>
        <w:t>ombudsdienst</w:t>
      </w:r>
      <w:proofErr w:type="spellEnd"/>
      <w:r>
        <w:rPr>
          <w:rFonts w:ascii="Strawford Light" w:eastAsia="Times New Roman" w:hAnsi="Strawford Light" w:cs="Arial"/>
          <w:color w:val="000000"/>
          <w:sz w:val="22"/>
          <w:lang w:val="nl-BE"/>
        </w:rPr>
        <w:t xml:space="preserve"> luisteren we naar de burger, geven hem erkenning en proberen we de oorzaak van zijn boosheid te achterhalen. Het is </w:t>
      </w:r>
      <w:r w:rsidRPr="00327011">
        <w:rPr>
          <w:rFonts w:ascii="Strawford Light" w:eastAsia="Times New Roman" w:hAnsi="Strawford Light" w:cs="Arial"/>
          <w:color w:val="000000"/>
          <w:sz w:val="22"/>
          <w:lang w:val="nl-BE"/>
        </w:rPr>
        <w:t xml:space="preserve"> belangrijk om </w:t>
      </w:r>
      <w:r>
        <w:rPr>
          <w:rFonts w:ascii="Strawford Light" w:eastAsia="Times New Roman" w:hAnsi="Strawford Light" w:cs="Arial"/>
          <w:color w:val="000000"/>
          <w:sz w:val="22"/>
          <w:lang w:val="nl-BE"/>
        </w:rPr>
        <w:t>in te zetten op bemiddeling en verbinding.</w:t>
      </w:r>
      <w:r w:rsidRPr="00327011">
        <w:rPr>
          <w:rFonts w:ascii="Strawford Light" w:eastAsia="Times New Roman" w:hAnsi="Strawford Light" w:cs="Arial"/>
          <w:color w:val="000000"/>
          <w:sz w:val="22"/>
          <w:lang w:val="nl-BE"/>
        </w:rPr>
        <w:t xml:space="preserve">. Een burger die gehoord wordt, een duiding of motivering krijgt, </w:t>
      </w:r>
      <w:r w:rsidR="00251313">
        <w:rPr>
          <w:rFonts w:ascii="Strawford Light" w:eastAsia="Times New Roman" w:hAnsi="Strawford Light" w:cs="Arial"/>
          <w:color w:val="000000"/>
          <w:sz w:val="22"/>
          <w:lang w:val="nl-BE"/>
        </w:rPr>
        <w:t xml:space="preserve">ook al is zijn </w:t>
      </w:r>
      <w:r w:rsidRPr="00327011">
        <w:rPr>
          <w:rFonts w:ascii="Strawford Light" w:eastAsia="Times New Roman" w:hAnsi="Strawford Light" w:cs="Arial"/>
          <w:color w:val="000000"/>
          <w:sz w:val="22"/>
          <w:lang w:val="nl-BE"/>
        </w:rPr>
        <w:t>klacht</w:t>
      </w:r>
      <w:r>
        <w:rPr>
          <w:rFonts w:ascii="Strawford Light" w:eastAsia="Times New Roman" w:hAnsi="Strawford Light" w:cs="Arial"/>
          <w:color w:val="000000"/>
          <w:sz w:val="22"/>
          <w:lang w:val="nl-BE"/>
        </w:rPr>
        <w:t xml:space="preserve"> </w:t>
      </w:r>
      <w:r w:rsidR="00251313">
        <w:rPr>
          <w:rFonts w:ascii="Strawford Light" w:eastAsia="Times New Roman" w:hAnsi="Strawford Light" w:cs="Arial"/>
          <w:color w:val="000000"/>
          <w:sz w:val="22"/>
          <w:lang w:val="nl-BE"/>
        </w:rPr>
        <w:t>niet</w:t>
      </w:r>
      <w:r>
        <w:rPr>
          <w:rFonts w:ascii="Strawford Light" w:eastAsia="Times New Roman" w:hAnsi="Strawford Light" w:cs="Arial"/>
          <w:color w:val="000000"/>
          <w:sz w:val="22"/>
          <w:lang w:val="nl-BE"/>
        </w:rPr>
        <w:t xml:space="preserve"> gegrond of </w:t>
      </w:r>
      <w:r w:rsidR="00251313">
        <w:rPr>
          <w:rFonts w:ascii="Strawford Light" w:eastAsia="Times New Roman" w:hAnsi="Strawford Light" w:cs="Arial"/>
          <w:color w:val="000000"/>
          <w:sz w:val="22"/>
          <w:lang w:val="nl-BE"/>
        </w:rPr>
        <w:t>kan er niet</w:t>
      </w:r>
      <w:r w:rsidRPr="00327011">
        <w:rPr>
          <w:rFonts w:ascii="Strawford Light" w:eastAsia="Times New Roman" w:hAnsi="Strawford Light" w:cs="Arial"/>
          <w:color w:val="000000"/>
          <w:sz w:val="22"/>
          <w:lang w:val="nl-BE"/>
        </w:rPr>
        <w:t xml:space="preserve"> hersteld worden, </w:t>
      </w:r>
      <w:r w:rsidR="00251313">
        <w:rPr>
          <w:rFonts w:ascii="Strawford Light" w:eastAsia="Times New Roman" w:hAnsi="Strawford Light" w:cs="Arial"/>
          <w:color w:val="000000"/>
          <w:sz w:val="22"/>
          <w:lang w:val="nl-BE"/>
        </w:rPr>
        <w:t>kan berusten in de uitkomst</w:t>
      </w:r>
      <w:r w:rsidRPr="00327011">
        <w:rPr>
          <w:rFonts w:ascii="Strawford Light" w:eastAsia="Times New Roman" w:hAnsi="Strawford Light" w:cs="Arial"/>
          <w:color w:val="000000"/>
          <w:sz w:val="22"/>
          <w:lang w:val="nl-BE"/>
        </w:rPr>
        <w:t xml:space="preserve">.  </w:t>
      </w:r>
      <w:r w:rsidR="00251313">
        <w:rPr>
          <w:rFonts w:ascii="Strawford Light" w:eastAsia="Times New Roman" w:hAnsi="Strawford Light" w:cs="Arial"/>
          <w:color w:val="000000"/>
          <w:sz w:val="22"/>
          <w:lang w:val="nl-BE"/>
        </w:rPr>
        <w:t>B</w:t>
      </w:r>
      <w:r w:rsidRPr="00327011">
        <w:rPr>
          <w:rFonts w:ascii="Strawford Light" w:eastAsia="Times New Roman" w:hAnsi="Strawford Light" w:cs="Arial"/>
          <w:color w:val="000000"/>
          <w:sz w:val="22"/>
          <w:lang w:val="nl-BE"/>
        </w:rPr>
        <w:t xml:space="preserve">emiddelen draagt bij tot evenwichtige oplossingen, goede verstandhoudingen en sterkt het vertrouwen in de overheid. </w:t>
      </w:r>
    </w:p>
    <w:p w14:paraId="1982B7AC" w14:textId="18672F98" w:rsidR="00327011" w:rsidRPr="0032701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p>
    <w:p w14:paraId="3EE15E6C" w14:textId="47EBE4A3" w:rsidR="00327011" w:rsidRPr="0032701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Het eerstelijnsklachtensysteem </w:t>
      </w:r>
      <w:r w:rsidR="00205F03">
        <w:rPr>
          <w:rFonts w:ascii="Strawford Light" w:eastAsia="Times New Roman" w:hAnsi="Strawford Light" w:cs="Arial"/>
          <w:color w:val="000000"/>
          <w:sz w:val="22"/>
          <w:lang w:val="nl-BE"/>
        </w:rPr>
        <w:t xml:space="preserve">vanaf 1 oktober 2021 </w:t>
      </w:r>
      <w:r w:rsidRPr="00327011">
        <w:rPr>
          <w:rFonts w:ascii="Strawford Light" w:eastAsia="Times New Roman" w:hAnsi="Strawford Light" w:cs="Arial"/>
          <w:color w:val="000000"/>
          <w:sz w:val="22"/>
          <w:lang w:val="nl-BE"/>
        </w:rPr>
        <w:t>maakt het mogelijk om een goed klachtenmanagement te verankeren binnen de stedelijke administratie.</w:t>
      </w:r>
    </w:p>
    <w:p w14:paraId="2414A290" w14:textId="5AF353C8" w:rsidR="0032701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p>
    <w:p w14:paraId="28FD2D04" w14:textId="13B4C0C2" w:rsidR="00251313" w:rsidRDefault="00251313" w:rsidP="00327011">
      <w:pPr>
        <w:autoSpaceDE w:val="0"/>
        <w:autoSpaceDN w:val="0"/>
        <w:adjustRightInd w:val="0"/>
        <w:spacing w:line="201" w:lineRule="atLeast"/>
        <w:rPr>
          <w:rFonts w:ascii="Strawford Light" w:eastAsia="Times New Roman" w:hAnsi="Strawford Light" w:cs="Arial"/>
          <w:color w:val="000000"/>
          <w:sz w:val="22"/>
          <w:lang w:val="nl-BE"/>
        </w:rPr>
      </w:pPr>
    </w:p>
    <w:p w14:paraId="18537ED6" w14:textId="441D67E2" w:rsidR="00251313" w:rsidRDefault="00251313" w:rsidP="00327011">
      <w:pPr>
        <w:autoSpaceDE w:val="0"/>
        <w:autoSpaceDN w:val="0"/>
        <w:adjustRightInd w:val="0"/>
        <w:spacing w:line="201" w:lineRule="atLeast"/>
        <w:rPr>
          <w:rFonts w:ascii="Strawford Light" w:eastAsia="Times New Roman" w:hAnsi="Strawford Light" w:cs="Arial"/>
          <w:color w:val="000000"/>
          <w:sz w:val="22"/>
          <w:lang w:val="nl-BE"/>
        </w:rPr>
      </w:pPr>
    </w:p>
    <w:p w14:paraId="37272291" w14:textId="77777777" w:rsidR="008F6B01" w:rsidRDefault="008F6B01" w:rsidP="00327011">
      <w:pPr>
        <w:autoSpaceDE w:val="0"/>
        <w:autoSpaceDN w:val="0"/>
        <w:adjustRightInd w:val="0"/>
        <w:spacing w:line="201" w:lineRule="atLeast"/>
        <w:rPr>
          <w:rFonts w:ascii="Strawford Light" w:eastAsia="Times New Roman" w:hAnsi="Strawford Light" w:cs="Arial"/>
          <w:color w:val="000000"/>
          <w:sz w:val="22"/>
          <w:lang w:val="nl-BE"/>
        </w:rPr>
      </w:pPr>
    </w:p>
    <w:p w14:paraId="623891D6" w14:textId="2F3FB61B" w:rsidR="00251313" w:rsidRDefault="00251313" w:rsidP="00327011">
      <w:pPr>
        <w:autoSpaceDE w:val="0"/>
        <w:autoSpaceDN w:val="0"/>
        <w:adjustRightInd w:val="0"/>
        <w:spacing w:line="201" w:lineRule="atLeast"/>
        <w:rPr>
          <w:rFonts w:ascii="Strawford Light" w:eastAsia="Times New Roman" w:hAnsi="Strawford Light" w:cs="Arial"/>
          <w:color w:val="000000"/>
          <w:sz w:val="22"/>
          <w:lang w:val="nl-BE"/>
        </w:rPr>
      </w:pPr>
    </w:p>
    <w:p w14:paraId="3A39EAD9" w14:textId="77777777" w:rsidR="00251313" w:rsidRPr="00327011" w:rsidRDefault="00251313" w:rsidP="00327011">
      <w:pPr>
        <w:autoSpaceDE w:val="0"/>
        <w:autoSpaceDN w:val="0"/>
        <w:adjustRightInd w:val="0"/>
        <w:spacing w:line="201" w:lineRule="atLeast"/>
        <w:rPr>
          <w:rFonts w:ascii="Strawford Light" w:eastAsia="Times New Roman" w:hAnsi="Strawford Light" w:cs="Arial"/>
          <w:color w:val="000000"/>
          <w:sz w:val="22"/>
          <w:lang w:val="nl-BE"/>
        </w:rPr>
      </w:pPr>
    </w:p>
    <w:p w14:paraId="198AC6AE" w14:textId="4CCEA6AF" w:rsidR="00327011" w:rsidRPr="00327011" w:rsidRDefault="00251313" w:rsidP="00327011">
      <w:pPr>
        <w:spacing w:after="200" w:line="276" w:lineRule="auto"/>
        <w:rPr>
          <w:rFonts w:ascii="Strawford Medium" w:eastAsia="Times New Roman" w:hAnsi="Strawford Medium" w:cs="Arial"/>
          <w:b/>
          <w:bCs/>
          <w:color w:val="000000"/>
          <w:sz w:val="22"/>
          <w:lang w:val="nl-BE"/>
        </w:rPr>
      </w:pPr>
      <w:r>
        <w:rPr>
          <w:rFonts w:ascii="Strawford Medium" w:eastAsia="Times New Roman" w:hAnsi="Strawford Medium" w:cs="Arial"/>
          <w:b/>
          <w:bCs/>
          <w:color w:val="000000"/>
          <w:sz w:val="22"/>
          <w:lang w:val="nl-BE"/>
        </w:rPr>
        <w:t>Wat zijn o</w:t>
      </w:r>
      <w:r w:rsidR="00327011" w:rsidRPr="00327011">
        <w:rPr>
          <w:rFonts w:ascii="Strawford Medium" w:eastAsia="Times New Roman" w:hAnsi="Strawford Medium" w:cs="Arial"/>
          <w:b/>
          <w:bCs/>
          <w:color w:val="000000"/>
          <w:sz w:val="22"/>
          <w:lang w:val="nl-BE"/>
        </w:rPr>
        <w:t>nmiddellijke dienstverleningen en klachten</w:t>
      </w:r>
    </w:p>
    <w:tbl>
      <w:tblPr>
        <w:tblStyle w:val="Tabelraster"/>
        <w:tblW w:w="0" w:type="auto"/>
        <w:tblLook w:val="04A0" w:firstRow="1" w:lastRow="0" w:firstColumn="1" w:lastColumn="0" w:noHBand="0" w:noVBand="1"/>
      </w:tblPr>
      <w:tblGrid>
        <w:gridCol w:w="4531"/>
        <w:gridCol w:w="4531"/>
      </w:tblGrid>
      <w:tr w:rsidR="00327011" w:rsidRPr="00327011" w14:paraId="116E20DA" w14:textId="77777777" w:rsidTr="00665898">
        <w:tc>
          <w:tcPr>
            <w:tcW w:w="4531" w:type="dxa"/>
          </w:tcPr>
          <w:p w14:paraId="7BF4BE6D" w14:textId="77777777" w:rsidR="00327011" w:rsidRPr="00327011" w:rsidRDefault="00327011" w:rsidP="0094618D">
            <w:pPr>
              <w:jc w:val="center"/>
              <w:rPr>
                <w:rFonts w:ascii="Strawford Medium" w:hAnsi="Strawford Medium" w:cs="Arial"/>
                <w:b/>
                <w:bCs/>
                <w:color w:val="000000"/>
                <w:sz w:val="22"/>
                <w:szCs w:val="22"/>
              </w:rPr>
            </w:pPr>
            <w:r w:rsidRPr="00327011">
              <w:rPr>
                <w:rFonts w:ascii="Strawford Medium" w:hAnsi="Strawford Medium" w:cs="Arial"/>
                <w:b/>
                <w:bCs/>
                <w:color w:val="000000"/>
                <w:sz w:val="22"/>
                <w:szCs w:val="22"/>
              </w:rPr>
              <w:t>Onmiddellijke dienstverlening</w:t>
            </w:r>
          </w:p>
        </w:tc>
        <w:tc>
          <w:tcPr>
            <w:tcW w:w="4531" w:type="dxa"/>
          </w:tcPr>
          <w:p w14:paraId="598E91A4" w14:textId="77777777" w:rsidR="00327011" w:rsidRDefault="00327011" w:rsidP="0094618D">
            <w:pPr>
              <w:jc w:val="center"/>
              <w:rPr>
                <w:rFonts w:ascii="Strawford Medium" w:hAnsi="Strawford Medium" w:cs="Arial"/>
                <w:b/>
                <w:bCs/>
                <w:color w:val="000000"/>
                <w:sz w:val="22"/>
                <w:szCs w:val="22"/>
              </w:rPr>
            </w:pPr>
            <w:r w:rsidRPr="00327011">
              <w:rPr>
                <w:rFonts w:ascii="Strawford Medium" w:hAnsi="Strawford Medium" w:cs="Arial"/>
                <w:b/>
                <w:bCs/>
                <w:color w:val="000000"/>
                <w:sz w:val="22"/>
                <w:szCs w:val="22"/>
              </w:rPr>
              <w:t>Klachten</w:t>
            </w:r>
          </w:p>
          <w:p w14:paraId="773A44CB" w14:textId="1907C147" w:rsidR="0094618D" w:rsidRPr="00327011" w:rsidRDefault="0094618D" w:rsidP="0094618D">
            <w:pPr>
              <w:jc w:val="center"/>
              <w:rPr>
                <w:rFonts w:ascii="Strawford Medium" w:hAnsi="Strawford Medium" w:cs="Arial"/>
                <w:b/>
                <w:bCs/>
                <w:color w:val="000000"/>
                <w:sz w:val="22"/>
                <w:szCs w:val="22"/>
              </w:rPr>
            </w:pPr>
          </w:p>
        </w:tc>
      </w:tr>
      <w:tr w:rsidR="00327011" w:rsidRPr="00327011" w14:paraId="1DB74E76" w14:textId="77777777" w:rsidTr="00665898">
        <w:tc>
          <w:tcPr>
            <w:tcW w:w="4531" w:type="dxa"/>
          </w:tcPr>
          <w:p w14:paraId="46D1ED31" w14:textId="77777777" w:rsidR="0094618D" w:rsidRDefault="0094618D" w:rsidP="00327011">
            <w:pPr>
              <w:rPr>
                <w:rFonts w:ascii="Strawford Light" w:hAnsi="Strawford Light" w:cs="Arial"/>
                <w:color w:val="000000"/>
                <w:sz w:val="22"/>
                <w:szCs w:val="22"/>
              </w:rPr>
            </w:pPr>
          </w:p>
          <w:p w14:paraId="48EEFD79" w14:textId="2D652DD8" w:rsidR="00327011" w:rsidRPr="00327011" w:rsidRDefault="00327011" w:rsidP="00327011">
            <w:pPr>
              <w:rPr>
                <w:rFonts w:ascii="Strawford Light" w:hAnsi="Strawford Light" w:cs="Arial"/>
                <w:color w:val="000000"/>
                <w:sz w:val="22"/>
                <w:szCs w:val="22"/>
              </w:rPr>
            </w:pPr>
            <w:r w:rsidRPr="00327011">
              <w:rPr>
                <w:rFonts w:ascii="Strawford Light" w:hAnsi="Strawford Light" w:cs="Arial"/>
                <w:b/>
                <w:bCs/>
                <w:color w:val="000000"/>
                <w:sz w:val="22"/>
                <w:szCs w:val="22"/>
              </w:rPr>
              <w:t>Een (informatie)vraag</w:t>
            </w:r>
            <w:r w:rsidRPr="00327011">
              <w:rPr>
                <w:rFonts w:ascii="Strawford Light" w:hAnsi="Strawford Light" w:cs="Arial"/>
                <w:color w:val="000000"/>
                <w:sz w:val="22"/>
                <w:szCs w:val="22"/>
              </w:rPr>
              <w:t>: vragen over allerlei informatie</w:t>
            </w:r>
            <w:r w:rsidR="0094618D">
              <w:rPr>
                <w:rFonts w:ascii="Strawford Light" w:hAnsi="Strawford Light" w:cs="Arial"/>
                <w:color w:val="000000"/>
                <w:sz w:val="22"/>
                <w:szCs w:val="22"/>
              </w:rPr>
              <w:t>. B</w:t>
            </w:r>
            <w:r w:rsidRPr="00327011">
              <w:rPr>
                <w:rFonts w:ascii="Strawford Light" w:hAnsi="Strawford Light" w:cs="Arial"/>
                <w:color w:val="000000"/>
                <w:sz w:val="22"/>
                <w:szCs w:val="22"/>
              </w:rPr>
              <w:t>ijvoorbeeld: waar kan ik terecht om elektriciteitsprijzen te vergelijken…..ik heb iets gekocht op een website en het wordt niet geleverd</w:t>
            </w:r>
            <w:r w:rsidR="0094618D">
              <w:rPr>
                <w:rFonts w:ascii="Strawford Light" w:hAnsi="Strawford Light" w:cs="Arial"/>
                <w:color w:val="000000"/>
                <w:sz w:val="22"/>
                <w:szCs w:val="22"/>
              </w:rPr>
              <w:t>, bij wie kan ik klacht indienen</w:t>
            </w:r>
            <w:r w:rsidRPr="00327011">
              <w:rPr>
                <w:rFonts w:ascii="Strawford Light" w:hAnsi="Strawford Light" w:cs="Arial"/>
                <w:color w:val="000000"/>
                <w:sz w:val="22"/>
                <w:szCs w:val="22"/>
              </w:rPr>
              <w:t>…..)</w:t>
            </w:r>
          </w:p>
          <w:p w14:paraId="137EE03A" w14:textId="77777777" w:rsidR="00327011" w:rsidRPr="00327011" w:rsidRDefault="00327011" w:rsidP="00327011">
            <w:pPr>
              <w:rPr>
                <w:rFonts w:ascii="Strawford Light" w:hAnsi="Strawford Light" w:cs="Arial"/>
                <w:color w:val="000000"/>
                <w:sz w:val="22"/>
                <w:szCs w:val="22"/>
              </w:rPr>
            </w:pPr>
          </w:p>
          <w:p w14:paraId="056CDFAD" w14:textId="77777777" w:rsidR="00327011" w:rsidRPr="00327011" w:rsidRDefault="00327011" w:rsidP="00327011">
            <w:pPr>
              <w:rPr>
                <w:rFonts w:ascii="Strawford Light" w:hAnsi="Strawford Light" w:cs="Arial"/>
                <w:color w:val="000000"/>
                <w:sz w:val="22"/>
                <w:szCs w:val="22"/>
              </w:rPr>
            </w:pPr>
            <w:r w:rsidRPr="00327011">
              <w:rPr>
                <w:rFonts w:ascii="Strawford Light" w:hAnsi="Strawford Light" w:cs="Arial"/>
                <w:b/>
                <w:bCs/>
                <w:color w:val="000000"/>
                <w:sz w:val="22"/>
                <w:szCs w:val="22"/>
              </w:rPr>
              <w:t>Melding</w:t>
            </w:r>
            <w:r w:rsidRPr="00327011">
              <w:rPr>
                <w:rFonts w:ascii="Strawford Light" w:hAnsi="Strawford Light" w:cs="Arial"/>
                <w:color w:val="000000"/>
                <w:sz w:val="22"/>
                <w:szCs w:val="22"/>
              </w:rPr>
              <w:t>: de burger meldt een probleem of tekortkoming, zonder ontevredenheid, waarbij de tussenkomst van een stadsdienst of externe instantie noodzakelijk is.</w:t>
            </w:r>
          </w:p>
          <w:p w14:paraId="3CCD91B7" w14:textId="77777777" w:rsidR="00327011" w:rsidRPr="00327011" w:rsidRDefault="00327011" w:rsidP="00327011">
            <w:pPr>
              <w:rPr>
                <w:rFonts w:ascii="Strawford Light" w:hAnsi="Strawford Light" w:cs="Arial"/>
                <w:color w:val="000000"/>
                <w:sz w:val="22"/>
                <w:szCs w:val="22"/>
              </w:rPr>
            </w:pPr>
          </w:p>
          <w:p w14:paraId="355BF737" w14:textId="77777777" w:rsidR="00327011" w:rsidRPr="00327011" w:rsidRDefault="00327011" w:rsidP="00327011">
            <w:pPr>
              <w:rPr>
                <w:rFonts w:ascii="Strawford Light" w:hAnsi="Strawford Light" w:cs="Arial"/>
                <w:color w:val="000000"/>
                <w:sz w:val="22"/>
                <w:szCs w:val="22"/>
              </w:rPr>
            </w:pPr>
          </w:p>
          <w:p w14:paraId="2427DBBD" w14:textId="77777777" w:rsidR="00327011" w:rsidRPr="00327011" w:rsidRDefault="00327011" w:rsidP="00327011">
            <w:pPr>
              <w:rPr>
                <w:rFonts w:ascii="Strawford Light" w:hAnsi="Strawford Light" w:cs="Arial"/>
                <w:color w:val="000000"/>
                <w:sz w:val="22"/>
                <w:szCs w:val="22"/>
              </w:rPr>
            </w:pPr>
          </w:p>
          <w:p w14:paraId="2825A493" w14:textId="77777777" w:rsidR="00327011" w:rsidRPr="00327011" w:rsidRDefault="00327011" w:rsidP="00327011">
            <w:pPr>
              <w:rPr>
                <w:rFonts w:ascii="Strawford Light" w:hAnsi="Strawford Light" w:cs="Arial"/>
                <w:color w:val="000000"/>
                <w:sz w:val="22"/>
                <w:szCs w:val="22"/>
              </w:rPr>
            </w:pPr>
          </w:p>
          <w:p w14:paraId="472756BF" w14:textId="77777777" w:rsidR="00327011" w:rsidRPr="00327011" w:rsidRDefault="00327011" w:rsidP="00327011">
            <w:pPr>
              <w:rPr>
                <w:rFonts w:ascii="Strawford Light" w:hAnsi="Strawford Light" w:cs="Arial"/>
                <w:color w:val="000000"/>
                <w:sz w:val="22"/>
                <w:szCs w:val="22"/>
              </w:rPr>
            </w:pPr>
          </w:p>
          <w:p w14:paraId="4B37B1D5" w14:textId="77777777" w:rsidR="00327011" w:rsidRPr="00327011" w:rsidRDefault="00327011" w:rsidP="00327011">
            <w:pPr>
              <w:rPr>
                <w:rFonts w:ascii="Strawford Light" w:hAnsi="Strawford Light" w:cs="Arial"/>
                <w:color w:val="000000"/>
                <w:sz w:val="22"/>
                <w:szCs w:val="22"/>
              </w:rPr>
            </w:pPr>
          </w:p>
          <w:p w14:paraId="32AE070E" w14:textId="77777777" w:rsidR="00327011" w:rsidRPr="00327011" w:rsidRDefault="00327011" w:rsidP="00327011">
            <w:pPr>
              <w:rPr>
                <w:rFonts w:ascii="Strawford Light" w:hAnsi="Strawford Light" w:cs="Arial"/>
                <w:color w:val="000000"/>
                <w:sz w:val="22"/>
                <w:szCs w:val="22"/>
              </w:rPr>
            </w:pPr>
          </w:p>
          <w:p w14:paraId="59517349" w14:textId="77777777" w:rsidR="00327011" w:rsidRPr="00327011" w:rsidRDefault="00327011" w:rsidP="00327011">
            <w:pPr>
              <w:rPr>
                <w:rFonts w:ascii="Strawford Light" w:hAnsi="Strawford Light" w:cs="Arial"/>
                <w:color w:val="000000"/>
                <w:sz w:val="22"/>
                <w:szCs w:val="22"/>
              </w:rPr>
            </w:pPr>
          </w:p>
        </w:tc>
        <w:tc>
          <w:tcPr>
            <w:tcW w:w="4531" w:type="dxa"/>
          </w:tcPr>
          <w:p w14:paraId="57D2C6AD" w14:textId="77777777" w:rsidR="0094618D" w:rsidRDefault="0094618D" w:rsidP="00327011">
            <w:pPr>
              <w:rPr>
                <w:rFonts w:ascii="Strawford Light" w:hAnsi="Strawford Light" w:cs="Arial"/>
                <w:color w:val="000000"/>
                <w:sz w:val="22"/>
                <w:szCs w:val="22"/>
              </w:rPr>
            </w:pPr>
          </w:p>
          <w:p w14:paraId="24C09123" w14:textId="7E85386E" w:rsidR="00327011" w:rsidRPr="00327011" w:rsidRDefault="00327011" w:rsidP="00327011">
            <w:pPr>
              <w:rPr>
                <w:rFonts w:ascii="Strawford Light" w:hAnsi="Strawford Light" w:cs="Arial"/>
                <w:color w:val="000000"/>
                <w:sz w:val="22"/>
                <w:szCs w:val="22"/>
              </w:rPr>
            </w:pPr>
            <w:r w:rsidRPr="00327011">
              <w:rPr>
                <w:rFonts w:ascii="Strawford Light" w:hAnsi="Strawford Light" w:cs="Arial"/>
                <w:color w:val="000000"/>
                <w:sz w:val="22"/>
                <w:szCs w:val="22"/>
              </w:rPr>
              <w:t xml:space="preserve">Een klacht is een uiting van ontevredenheid over een al dan niet door het lokale bestuur verrichte handeling of prestatie. </w:t>
            </w:r>
          </w:p>
          <w:p w14:paraId="0A8CA87C" w14:textId="77777777" w:rsidR="00327011" w:rsidRPr="00327011" w:rsidRDefault="00327011" w:rsidP="00327011">
            <w:pPr>
              <w:rPr>
                <w:rFonts w:ascii="Strawford Light" w:hAnsi="Strawford Light" w:cs="Arial"/>
                <w:color w:val="000000"/>
                <w:sz w:val="22"/>
                <w:szCs w:val="22"/>
              </w:rPr>
            </w:pPr>
          </w:p>
          <w:p w14:paraId="51285C6F" w14:textId="596BF49D" w:rsidR="00327011" w:rsidRPr="00327011" w:rsidRDefault="00327011" w:rsidP="00327011">
            <w:pPr>
              <w:rPr>
                <w:rFonts w:ascii="Strawford Light" w:hAnsi="Strawford Light" w:cs="Arial"/>
                <w:color w:val="000000"/>
                <w:sz w:val="22"/>
                <w:szCs w:val="22"/>
              </w:rPr>
            </w:pPr>
            <w:r w:rsidRPr="00327011">
              <w:rPr>
                <w:rFonts w:ascii="Strawford Light" w:hAnsi="Strawford Light" w:cs="Arial"/>
                <w:b/>
                <w:bCs/>
                <w:color w:val="000000"/>
                <w:sz w:val="22"/>
                <w:szCs w:val="22"/>
              </w:rPr>
              <w:t>Een eerstelijnsklacht</w:t>
            </w:r>
            <w:r w:rsidRPr="00327011">
              <w:rPr>
                <w:rFonts w:ascii="Strawford Light" w:hAnsi="Strawford Light" w:cs="Arial"/>
                <w:color w:val="000000"/>
                <w:sz w:val="22"/>
                <w:szCs w:val="22"/>
              </w:rPr>
              <w:t xml:space="preserve"> is een klacht die de burger </w:t>
            </w:r>
            <w:r w:rsidRPr="00327011">
              <w:rPr>
                <w:rFonts w:ascii="Strawford Light" w:hAnsi="Strawford Light" w:cs="Arial"/>
                <w:i/>
                <w:iCs/>
                <w:color w:val="000000"/>
                <w:sz w:val="22"/>
                <w:szCs w:val="22"/>
              </w:rPr>
              <w:t xml:space="preserve"> </w:t>
            </w:r>
            <w:r w:rsidRPr="00327011">
              <w:rPr>
                <w:rFonts w:ascii="Strawford Light" w:hAnsi="Strawford Light" w:cs="Arial"/>
                <w:color w:val="000000"/>
                <w:sz w:val="22"/>
                <w:szCs w:val="22"/>
              </w:rPr>
              <w:t xml:space="preserve">rechtstreeks overmaakt aan de </w:t>
            </w:r>
            <w:proofErr w:type="spellStart"/>
            <w:r w:rsidRPr="00327011">
              <w:rPr>
                <w:rFonts w:ascii="Strawford Light" w:hAnsi="Strawford Light" w:cs="Arial"/>
                <w:color w:val="000000"/>
                <w:sz w:val="22"/>
                <w:szCs w:val="22"/>
              </w:rPr>
              <w:t>ombudsdienst</w:t>
            </w:r>
            <w:proofErr w:type="spellEnd"/>
            <w:r w:rsidRPr="00327011">
              <w:rPr>
                <w:rFonts w:ascii="Strawford Light" w:hAnsi="Strawford Light" w:cs="Arial"/>
                <w:color w:val="000000"/>
                <w:sz w:val="22"/>
                <w:szCs w:val="22"/>
              </w:rPr>
              <w:t xml:space="preserve"> zonder eerst de betrokken dienst te contacteren of contact op te nemen met de eerstelijnsklachten</w:t>
            </w:r>
            <w:r w:rsidR="0094618D">
              <w:rPr>
                <w:rFonts w:ascii="Strawford Light" w:hAnsi="Strawford Light" w:cs="Arial"/>
                <w:color w:val="000000"/>
                <w:sz w:val="22"/>
                <w:szCs w:val="22"/>
              </w:rPr>
              <w:t>-</w:t>
            </w:r>
            <w:r w:rsidRPr="00327011">
              <w:rPr>
                <w:rFonts w:ascii="Strawford Light" w:hAnsi="Strawford Light" w:cs="Arial"/>
                <w:color w:val="000000"/>
                <w:sz w:val="22"/>
                <w:szCs w:val="22"/>
              </w:rPr>
              <w:t>behandeling.</w:t>
            </w:r>
          </w:p>
          <w:p w14:paraId="146F01CB" w14:textId="77777777" w:rsidR="00327011" w:rsidRPr="00327011" w:rsidRDefault="00327011" w:rsidP="00327011">
            <w:pPr>
              <w:rPr>
                <w:rFonts w:ascii="Strawford Light" w:hAnsi="Strawford Light" w:cs="Arial"/>
                <w:color w:val="000000"/>
                <w:sz w:val="22"/>
                <w:szCs w:val="22"/>
              </w:rPr>
            </w:pPr>
          </w:p>
          <w:p w14:paraId="01A478B4" w14:textId="1D94094C" w:rsidR="00327011" w:rsidRPr="00327011" w:rsidRDefault="00327011" w:rsidP="00327011">
            <w:pPr>
              <w:rPr>
                <w:rFonts w:ascii="Strawford Light" w:hAnsi="Strawford Light" w:cs="Arial"/>
                <w:color w:val="000000"/>
                <w:sz w:val="22"/>
                <w:szCs w:val="22"/>
              </w:rPr>
            </w:pPr>
            <w:r w:rsidRPr="00327011">
              <w:rPr>
                <w:rFonts w:ascii="Strawford Light" w:hAnsi="Strawford Light" w:cs="Arial"/>
                <w:b/>
                <w:bCs/>
                <w:color w:val="000000"/>
                <w:sz w:val="22"/>
                <w:szCs w:val="22"/>
              </w:rPr>
              <w:t>Een tweedelijnsklacht</w:t>
            </w:r>
            <w:r w:rsidRPr="00327011">
              <w:rPr>
                <w:rFonts w:ascii="Strawford Light" w:hAnsi="Strawford Light" w:cs="Arial"/>
                <w:color w:val="000000"/>
                <w:sz w:val="22"/>
                <w:szCs w:val="22"/>
              </w:rPr>
              <w:t>:</w:t>
            </w:r>
            <w:r w:rsidRPr="00327011">
              <w:rPr>
                <w:rFonts w:ascii="Strawford Light" w:hAnsi="Strawford Light" w:cs="Arial"/>
                <w:i/>
                <w:iCs/>
                <w:color w:val="000000"/>
                <w:sz w:val="22"/>
                <w:szCs w:val="22"/>
              </w:rPr>
              <w:t xml:space="preserve"> </w:t>
            </w:r>
            <w:r w:rsidRPr="00327011">
              <w:rPr>
                <w:rFonts w:ascii="Strawford Light" w:hAnsi="Strawford Light" w:cs="Arial"/>
                <w:color w:val="000000"/>
                <w:sz w:val="22"/>
                <w:szCs w:val="22"/>
              </w:rPr>
              <w:t>als een burger, nadat hij zijn klacht in eerste instantie heeft geformuleerd bij een betrokken dienst geen of niet binnen een redelijke termijn antwoord krijgt of waarbij hij geen voldoening neemt met het resultaat.</w:t>
            </w:r>
          </w:p>
        </w:tc>
      </w:tr>
    </w:tbl>
    <w:p w14:paraId="1C49B9C5" w14:textId="77777777" w:rsidR="00327011" w:rsidRPr="00327011" w:rsidRDefault="00327011" w:rsidP="00327011">
      <w:pPr>
        <w:spacing w:after="200" w:line="276" w:lineRule="auto"/>
        <w:rPr>
          <w:rFonts w:ascii="Strawford Medium" w:eastAsia="Times New Roman" w:hAnsi="Strawford Medium" w:cs="Arial"/>
          <w:color w:val="000000"/>
          <w:sz w:val="22"/>
          <w:lang w:val="nl-BE"/>
        </w:rPr>
      </w:pPr>
    </w:p>
    <w:p w14:paraId="256D1AB7" w14:textId="54B99866" w:rsidR="0094618D" w:rsidRDefault="00327011" w:rsidP="00327011">
      <w:pPr>
        <w:spacing w:after="200" w:line="276" w:lineRule="auto"/>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Omdat we </w:t>
      </w:r>
      <w:r w:rsidR="0094618D">
        <w:rPr>
          <w:rFonts w:ascii="Strawford Light" w:eastAsia="Times New Roman" w:hAnsi="Strawford Light" w:cs="Arial"/>
          <w:color w:val="000000"/>
          <w:sz w:val="22"/>
          <w:lang w:val="nl-BE"/>
        </w:rPr>
        <w:t>eerstelijnsklachten tot en met 1 oktober 2021</w:t>
      </w:r>
      <w:r w:rsidRPr="00327011">
        <w:rPr>
          <w:rFonts w:ascii="Strawford Light" w:eastAsia="Times New Roman" w:hAnsi="Strawford Light" w:cs="Arial"/>
          <w:color w:val="000000"/>
          <w:sz w:val="22"/>
          <w:lang w:val="nl-BE"/>
        </w:rPr>
        <w:t xml:space="preserve"> </w:t>
      </w:r>
      <w:r w:rsidR="004F6A7E">
        <w:rPr>
          <w:rFonts w:ascii="Strawford Light" w:eastAsia="Times New Roman" w:hAnsi="Strawford Light" w:cs="Arial"/>
          <w:color w:val="000000"/>
          <w:sz w:val="22"/>
          <w:lang w:val="nl-BE"/>
        </w:rPr>
        <w:t xml:space="preserve">nog </w:t>
      </w:r>
      <w:r w:rsidRPr="00327011">
        <w:rPr>
          <w:rFonts w:ascii="Strawford Light" w:eastAsia="Times New Roman" w:hAnsi="Strawford Light" w:cs="Arial"/>
          <w:color w:val="000000"/>
          <w:sz w:val="22"/>
          <w:lang w:val="nl-BE"/>
        </w:rPr>
        <w:t xml:space="preserve">rechtstreeks </w:t>
      </w:r>
      <w:r w:rsidR="0094618D">
        <w:rPr>
          <w:rFonts w:ascii="Strawford Light" w:eastAsia="Times New Roman" w:hAnsi="Strawford Light" w:cs="Arial"/>
          <w:color w:val="000000"/>
          <w:sz w:val="22"/>
          <w:lang w:val="nl-BE"/>
        </w:rPr>
        <w:t>doorverwezen</w:t>
      </w:r>
      <w:r w:rsidRPr="00327011">
        <w:rPr>
          <w:rFonts w:ascii="Strawford Light" w:eastAsia="Times New Roman" w:hAnsi="Strawford Light" w:cs="Arial"/>
          <w:color w:val="000000"/>
          <w:sz w:val="22"/>
          <w:lang w:val="nl-BE"/>
        </w:rPr>
        <w:t xml:space="preserve"> naar de betrokken dienst </w:t>
      </w:r>
      <w:r w:rsidR="0094618D">
        <w:rPr>
          <w:rFonts w:ascii="Strawford Light" w:eastAsia="Times New Roman" w:hAnsi="Strawford Light" w:cs="Arial"/>
          <w:color w:val="000000"/>
          <w:sz w:val="22"/>
          <w:lang w:val="nl-BE"/>
        </w:rPr>
        <w:t>werden</w:t>
      </w:r>
      <w:r w:rsidRPr="00327011">
        <w:rPr>
          <w:rFonts w:ascii="Strawford Light" w:eastAsia="Times New Roman" w:hAnsi="Strawford Light" w:cs="Arial"/>
          <w:color w:val="000000"/>
          <w:sz w:val="22"/>
          <w:lang w:val="nl-BE"/>
        </w:rPr>
        <w:t xml:space="preserve"> deze klachten als onmiddellijke dienstverleningen geregistreerd.</w:t>
      </w:r>
    </w:p>
    <w:p w14:paraId="536882AF" w14:textId="264244E8" w:rsidR="00327011" w:rsidRPr="00327011" w:rsidRDefault="00327011" w:rsidP="00327011">
      <w:pPr>
        <w:spacing w:after="200" w:line="276" w:lineRule="auto"/>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Vanaf 1 oktober </w:t>
      </w:r>
      <w:r w:rsidR="0094618D">
        <w:rPr>
          <w:rFonts w:ascii="Strawford Light" w:eastAsia="Times New Roman" w:hAnsi="Strawford Light" w:cs="Arial"/>
          <w:color w:val="000000"/>
          <w:sz w:val="22"/>
          <w:lang w:val="nl-BE"/>
        </w:rPr>
        <w:t xml:space="preserve">2021 worden de eerstelijnsklachten die bij de </w:t>
      </w:r>
      <w:proofErr w:type="spellStart"/>
      <w:r w:rsidR="0094618D">
        <w:rPr>
          <w:rFonts w:ascii="Strawford Light" w:eastAsia="Times New Roman" w:hAnsi="Strawford Light" w:cs="Arial"/>
          <w:color w:val="000000"/>
          <w:sz w:val="22"/>
          <w:lang w:val="nl-BE"/>
        </w:rPr>
        <w:t>ombudsdienst</w:t>
      </w:r>
      <w:proofErr w:type="spellEnd"/>
      <w:r w:rsidR="0094618D">
        <w:rPr>
          <w:rFonts w:ascii="Strawford Light" w:eastAsia="Times New Roman" w:hAnsi="Strawford Light" w:cs="Arial"/>
          <w:color w:val="000000"/>
          <w:sz w:val="22"/>
          <w:lang w:val="nl-BE"/>
        </w:rPr>
        <w:t xml:space="preserve"> terecht komen automatisch doorgestuurd naar de </w:t>
      </w:r>
      <w:proofErr w:type="spellStart"/>
      <w:r w:rsidR="005E2709">
        <w:rPr>
          <w:rFonts w:ascii="Strawford Light" w:eastAsia="Times New Roman" w:hAnsi="Strawford Light" w:cs="Arial"/>
          <w:color w:val="000000"/>
          <w:sz w:val="22"/>
          <w:lang w:val="nl-BE"/>
        </w:rPr>
        <w:t>klachtencoördinatie</w:t>
      </w:r>
      <w:proofErr w:type="spellEnd"/>
      <w:r w:rsidRPr="00327011">
        <w:rPr>
          <w:rFonts w:ascii="Strawford Light" w:eastAsia="Times New Roman" w:hAnsi="Strawford Light" w:cs="Arial"/>
          <w:color w:val="000000"/>
          <w:sz w:val="22"/>
          <w:lang w:val="nl-BE"/>
        </w:rPr>
        <w:t xml:space="preserve"> en worden </w:t>
      </w:r>
      <w:r w:rsidR="0094618D">
        <w:rPr>
          <w:rFonts w:ascii="Strawford Light" w:eastAsia="Times New Roman" w:hAnsi="Strawford Light" w:cs="Arial"/>
          <w:color w:val="000000"/>
          <w:sz w:val="22"/>
          <w:lang w:val="nl-BE"/>
        </w:rPr>
        <w:t xml:space="preserve">deze </w:t>
      </w:r>
      <w:r w:rsidRPr="00327011">
        <w:rPr>
          <w:rFonts w:ascii="Strawford Light" w:eastAsia="Times New Roman" w:hAnsi="Strawford Light" w:cs="Arial"/>
          <w:color w:val="000000"/>
          <w:sz w:val="22"/>
          <w:lang w:val="nl-BE"/>
        </w:rPr>
        <w:t xml:space="preserve">klachten niet meer </w:t>
      </w:r>
      <w:r w:rsidR="0094618D">
        <w:rPr>
          <w:rFonts w:ascii="Strawford Light" w:eastAsia="Times New Roman" w:hAnsi="Strawford Light" w:cs="Arial"/>
          <w:color w:val="000000"/>
          <w:sz w:val="22"/>
          <w:lang w:val="nl-BE"/>
        </w:rPr>
        <w:t xml:space="preserve">door de </w:t>
      </w:r>
      <w:proofErr w:type="spellStart"/>
      <w:r w:rsidR="0094618D">
        <w:rPr>
          <w:rFonts w:ascii="Strawford Light" w:eastAsia="Times New Roman" w:hAnsi="Strawford Light" w:cs="Arial"/>
          <w:color w:val="000000"/>
          <w:sz w:val="22"/>
          <w:lang w:val="nl-BE"/>
        </w:rPr>
        <w:t>ombudsdienst</w:t>
      </w:r>
      <w:proofErr w:type="spellEnd"/>
      <w:r w:rsidR="0094618D">
        <w:rPr>
          <w:rFonts w:ascii="Strawford Light" w:eastAsia="Times New Roman" w:hAnsi="Strawford Light" w:cs="Arial"/>
          <w:color w:val="000000"/>
          <w:sz w:val="22"/>
          <w:lang w:val="nl-BE"/>
        </w:rPr>
        <w:t xml:space="preserve"> </w:t>
      </w:r>
      <w:r w:rsidRPr="00327011">
        <w:rPr>
          <w:rFonts w:ascii="Strawford Light" w:eastAsia="Times New Roman" w:hAnsi="Strawford Light" w:cs="Arial"/>
          <w:color w:val="000000"/>
          <w:sz w:val="22"/>
          <w:lang w:val="nl-BE"/>
        </w:rPr>
        <w:t>geregistreerd</w:t>
      </w:r>
      <w:r w:rsidR="0094618D">
        <w:rPr>
          <w:rFonts w:ascii="Strawford Light" w:eastAsia="Times New Roman" w:hAnsi="Strawford Light" w:cs="Arial"/>
          <w:color w:val="000000"/>
          <w:sz w:val="22"/>
          <w:lang w:val="nl-BE"/>
        </w:rPr>
        <w:t>.</w:t>
      </w:r>
    </w:p>
    <w:p w14:paraId="6B6A5A09" w14:textId="77777777" w:rsidR="00327011" w:rsidRPr="00327011" w:rsidRDefault="00327011" w:rsidP="00327011">
      <w:pPr>
        <w:spacing w:after="200" w:line="276" w:lineRule="auto"/>
        <w:rPr>
          <w:rFonts w:ascii="Strawford Medium" w:eastAsia="Times New Roman" w:hAnsi="Strawford Medium" w:cs="Arial"/>
          <w:color w:val="000000"/>
          <w:sz w:val="22"/>
          <w:lang w:val="nl-BE"/>
        </w:rPr>
      </w:pPr>
    </w:p>
    <w:p w14:paraId="08AFFBB9" w14:textId="478625F2" w:rsidR="00327011" w:rsidRDefault="00327011" w:rsidP="00327011">
      <w:pPr>
        <w:spacing w:after="200" w:line="276" w:lineRule="auto"/>
        <w:ind w:left="502"/>
        <w:contextualSpacing/>
        <w:rPr>
          <w:rFonts w:ascii="Strawford Medium" w:eastAsia="Times New Roman" w:hAnsi="Strawford Medium" w:cs="Arial"/>
          <w:b/>
          <w:sz w:val="22"/>
          <w:lang w:val="nl-BE"/>
        </w:rPr>
      </w:pPr>
    </w:p>
    <w:p w14:paraId="006A8BE9" w14:textId="128618B4"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3D6E6791" w14:textId="4F87F12A"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2D3BC55B" w14:textId="690EF984"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7E872566" w14:textId="21B2C234"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61D0FA03" w14:textId="29143CFA"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08740E47" w14:textId="675469E5"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2C6F678F" w14:textId="48E4ABF8"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07A62CD4" w14:textId="0D126B6E"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16B00719" w14:textId="7A0CFD08"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5F540986" w14:textId="35FE4FFE"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784F95D7" w14:textId="20345FC1"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144A3254" w14:textId="7D79715E" w:rsidR="0094618D" w:rsidRDefault="0094618D" w:rsidP="00327011">
      <w:pPr>
        <w:spacing w:after="200" w:line="276" w:lineRule="auto"/>
        <w:ind w:left="502"/>
        <w:contextualSpacing/>
        <w:rPr>
          <w:rFonts w:ascii="Strawford Medium" w:eastAsia="Times New Roman" w:hAnsi="Strawford Medium" w:cs="Arial"/>
          <w:b/>
          <w:sz w:val="22"/>
          <w:lang w:val="nl-BE"/>
        </w:rPr>
      </w:pPr>
    </w:p>
    <w:p w14:paraId="36FF0D79" w14:textId="77777777" w:rsidR="0094618D" w:rsidRPr="00327011" w:rsidRDefault="0094618D" w:rsidP="00327011">
      <w:pPr>
        <w:spacing w:after="200" w:line="276" w:lineRule="auto"/>
        <w:ind w:left="502"/>
        <w:contextualSpacing/>
        <w:rPr>
          <w:rFonts w:ascii="Strawford Medium" w:eastAsia="Times New Roman" w:hAnsi="Strawford Medium" w:cs="Arial"/>
          <w:b/>
          <w:sz w:val="22"/>
          <w:lang w:val="nl-BE"/>
        </w:rPr>
      </w:pPr>
    </w:p>
    <w:p w14:paraId="7B0069C3" w14:textId="77777777" w:rsidR="00327011" w:rsidRPr="00CC0B2F" w:rsidRDefault="00327011" w:rsidP="00CC0B2F">
      <w:pPr>
        <w:pStyle w:val="Lijstalinea"/>
        <w:numPr>
          <w:ilvl w:val="0"/>
          <w:numId w:val="33"/>
        </w:numPr>
        <w:spacing w:after="200" w:line="276" w:lineRule="auto"/>
        <w:rPr>
          <w:rFonts w:ascii="Strawford Medium" w:eastAsia="Times New Roman" w:hAnsi="Strawford Medium" w:cs="Arial"/>
          <w:b/>
          <w:sz w:val="24"/>
          <w:szCs w:val="24"/>
        </w:rPr>
      </w:pPr>
      <w:r w:rsidRPr="00CC0B2F">
        <w:rPr>
          <w:rFonts w:ascii="Strawford Medium" w:eastAsia="Times New Roman" w:hAnsi="Strawford Medium" w:cs="Arial"/>
          <w:b/>
          <w:sz w:val="24"/>
          <w:szCs w:val="24"/>
        </w:rPr>
        <w:t>Belangrijkste vaststellingen 2021</w:t>
      </w:r>
    </w:p>
    <w:p w14:paraId="59E65965" w14:textId="77777777" w:rsidR="00327011" w:rsidRPr="00327011" w:rsidRDefault="00327011" w:rsidP="00CC0B2F">
      <w:pPr>
        <w:ind w:left="502"/>
        <w:contextualSpacing/>
        <w:rPr>
          <w:rFonts w:ascii="Strawford Medium" w:eastAsia="Times New Roman" w:hAnsi="Strawford Medium" w:cs="Arial"/>
          <w:b/>
          <w:sz w:val="22"/>
          <w:lang w:val="nl-BE"/>
        </w:rPr>
      </w:pPr>
    </w:p>
    <w:p w14:paraId="750065C2" w14:textId="77777777" w:rsidR="00327011" w:rsidRPr="00327011" w:rsidRDefault="00327011" w:rsidP="00327011">
      <w:pPr>
        <w:numPr>
          <w:ilvl w:val="0"/>
          <w:numId w:val="8"/>
        </w:numPr>
        <w:spacing w:after="200" w:line="276" w:lineRule="auto"/>
        <w:contextualSpacing/>
        <w:rPr>
          <w:rFonts w:ascii="Strawford Medium" w:eastAsia="Times New Roman" w:hAnsi="Strawford Medium" w:cs="Arial"/>
          <w:b/>
          <w:sz w:val="22"/>
          <w:lang w:val="nl-BE"/>
        </w:rPr>
      </w:pPr>
      <w:bookmarkStart w:id="0" w:name="_Hlk104793732"/>
      <w:r w:rsidRPr="00327011">
        <w:rPr>
          <w:rFonts w:ascii="Strawford Medium" w:eastAsia="Times New Roman" w:hAnsi="Strawford Medium" w:cs="Arial"/>
          <w:b/>
          <w:sz w:val="22"/>
          <w:lang w:val="nl-BE"/>
        </w:rPr>
        <w:t>Totaal aantal contacten en klachtendossiers (tweedelijnsklachten)</w:t>
      </w:r>
    </w:p>
    <w:p w14:paraId="2B4CBD29" w14:textId="553B21CB" w:rsidR="00327011" w:rsidRPr="0094618D" w:rsidRDefault="00327011" w:rsidP="0094618D">
      <w:pPr>
        <w:spacing w:after="200" w:line="276" w:lineRule="auto"/>
        <w:ind w:left="360" w:hanging="360"/>
        <w:rPr>
          <w:rFonts w:ascii="Strawford Light" w:eastAsia="Times New Roman" w:hAnsi="Strawford Light" w:cs="Arial"/>
          <w:bCs/>
          <w:sz w:val="22"/>
        </w:rPr>
      </w:pPr>
      <w:r w:rsidRPr="0094618D">
        <w:rPr>
          <w:rFonts w:ascii="Strawford Light" w:eastAsia="Times New Roman" w:hAnsi="Strawford Light" w:cs="Arial"/>
          <w:bCs/>
          <w:sz w:val="22"/>
        </w:rPr>
        <w:t>Totaal aantal contacten 252.</w:t>
      </w:r>
    </w:p>
    <w:p w14:paraId="3A01A723" w14:textId="2D0B946B" w:rsidR="00327011" w:rsidRPr="00327011" w:rsidRDefault="0094618D" w:rsidP="00327011">
      <w:pPr>
        <w:numPr>
          <w:ilvl w:val="0"/>
          <w:numId w:val="9"/>
        </w:numPr>
        <w:spacing w:after="200" w:line="276" w:lineRule="auto"/>
        <w:contextualSpacing/>
        <w:rPr>
          <w:rFonts w:ascii="Strawford Light" w:eastAsia="Times New Roman" w:hAnsi="Strawford Light" w:cs="Arial"/>
          <w:sz w:val="22"/>
          <w:lang w:val="nl-BE" w:eastAsia="nl-BE"/>
        </w:rPr>
      </w:pPr>
      <w:r>
        <w:rPr>
          <w:rFonts w:ascii="Strawford Light" w:eastAsia="Times New Roman" w:hAnsi="Strawford Light" w:cs="Arial"/>
          <w:bCs/>
          <w:sz w:val="22"/>
          <w:lang w:val="nl-BE"/>
        </w:rPr>
        <w:t>Afname</w:t>
      </w:r>
      <w:r w:rsidR="00327011" w:rsidRPr="00327011">
        <w:rPr>
          <w:rFonts w:ascii="Strawford Light" w:eastAsia="Times New Roman" w:hAnsi="Strawford Light" w:cs="Arial"/>
          <w:bCs/>
          <w:sz w:val="22"/>
          <w:lang w:val="nl-BE"/>
        </w:rPr>
        <w:t xml:space="preserve"> van 4% voor alle contacten samen (onmiddellijke dienstverleningen én klachtendossiers) ten opzichte van 2020 </w:t>
      </w:r>
    </w:p>
    <w:p w14:paraId="7907BC5B" w14:textId="77777777" w:rsidR="00327011" w:rsidRPr="00327011" w:rsidRDefault="00327011" w:rsidP="00327011">
      <w:pPr>
        <w:spacing w:after="200" w:line="276" w:lineRule="auto"/>
        <w:ind w:left="360"/>
        <w:contextualSpacing/>
        <w:rPr>
          <w:rFonts w:ascii="Strawford Medium" w:eastAsia="Times New Roman" w:hAnsi="Strawford Medium" w:cs="Arial"/>
          <w:sz w:val="22"/>
          <w:lang w:val="nl-BE" w:eastAsia="nl-BE"/>
        </w:rPr>
      </w:pPr>
    </w:p>
    <w:p w14:paraId="38D1E0BA" w14:textId="77777777" w:rsidR="00327011" w:rsidRPr="00327011" w:rsidRDefault="00327011" w:rsidP="00327011">
      <w:pPr>
        <w:numPr>
          <w:ilvl w:val="0"/>
          <w:numId w:val="8"/>
        </w:numPr>
        <w:spacing w:after="200" w:line="276" w:lineRule="auto"/>
        <w:contextualSpacing/>
        <w:rPr>
          <w:rFonts w:ascii="Strawford Medium" w:eastAsia="Times New Roman" w:hAnsi="Strawford Medium" w:cs="Arial"/>
          <w:sz w:val="22"/>
          <w:lang w:val="nl-BE" w:eastAsia="nl-BE"/>
        </w:rPr>
      </w:pPr>
      <w:r w:rsidRPr="00327011">
        <w:rPr>
          <w:rFonts w:ascii="Strawford Medium" w:eastAsia="Times New Roman" w:hAnsi="Strawford Medium" w:cs="Arial"/>
          <w:b/>
          <w:bCs/>
          <w:sz w:val="22"/>
          <w:lang w:val="nl-BE" w:eastAsia="nl-BE"/>
        </w:rPr>
        <w:t>Totaal aantal contacten onmiddellijke dienstverleningen</w:t>
      </w:r>
    </w:p>
    <w:p w14:paraId="66A7082C" w14:textId="77777777" w:rsidR="00327011" w:rsidRPr="00327011" w:rsidRDefault="00327011" w:rsidP="005E2709">
      <w:pPr>
        <w:spacing w:after="200"/>
        <w:ind w:left="1416"/>
        <w:contextualSpacing/>
        <w:rPr>
          <w:rFonts w:ascii="Strawford Medium" w:eastAsia="Times New Roman" w:hAnsi="Strawford Medium" w:cs="Arial"/>
          <w:sz w:val="22"/>
          <w:lang w:val="nl-BE" w:eastAsia="nl-BE"/>
        </w:rPr>
      </w:pPr>
    </w:p>
    <w:p w14:paraId="30F18090" w14:textId="73B270E9" w:rsidR="00327011" w:rsidRDefault="00327011" w:rsidP="00327011">
      <w:pPr>
        <w:numPr>
          <w:ilvl w:val="0"/>
          <w:numId w:val="9"/>
        </w:numPr>
        <w:spacing w:after="200" w:line="276" w:lineRule="auto"/>
        <w:contextualSpacing/>
        <w:rPr>
          <w:rFonts w:ascii="Strawford Light" w:eastAsia="Times New Roman" w:hAnsi="Strawford Light" w:cs="Arial"/>
          <w:sz w:val="22"/>
          <w:lang w:val="nl-BE" w:eastAsia="nl-BE"/>
        </w:rPr>
      </w:pPr>
      <w:r w:rsidRPr="00327011">
        <w:rPr>
          <w:rFonts w:ascii="Strawford Light" w:eastAsia="Times New Roman" w:hAnsi="Strawford Light" w:cs="Arial"/>
          <w:sz w:val="22"/>
          <w:lang w:val="nl-BE" w:eastAsia="nl-BE"/>
        </w:rPr>
        <w:t>Afname van 14% voor het totaal aantal onmiddellijke dienstverleningen (dienstverleningen externe diensten en dienstverlening intern of eerstelijnsklachten) van 59% in 2020 naar 51% in 2021. In 2019 bedroeg het aantal onmiddellijke dienstverleningen 52%</w:t>
      </w:r>
    </w:p>
    <w:p w14:paraId="1FA29322" w14:textId="77777777" w:rsidR="00545BEE" w:rsidRPr="00327011" w:rsidRDefault="00545BEE" w:rsidP="00545BEE">
      <w:pPr>
        <w:spacing w:after="200" w:line="276" w:lineRule="auto"/>
        <w:ind w:left="360"/>
        <w:contextualSpacing/>
        <w:rPr>
          <w:rFonts w:ascii="Strawford Light" w:eastAsia="Times New Roman" w:hAnsi="Strawford Light" w:cs="Arial"/>
          <w:sz w:val="22"/>
          <w:lang w:val="nl-BE" w:eastAsia="nl-BE"/>
        </w:rPr>
      </w:pPr>
    </w:p>
    <w:p w14:paraId="3BDDE277" w14:textId="77777777" w:rsidR="00327011" w:rsidRPr="00327011" w:rsidRDefault="00327011" w:rsidP="00327011">
      <w:pPr>
        <w:spacing w:after="200" w:line="276" w:lineRule="auto"/>
        <w:ind w:left="360"/>
        <w:contextualSpacing/>
        <w:rPr>
          <w:rFonts w:ascii="Strawford Medium" w:eastAsia="Times New Roman" w:hAnsi="Strawford Medium" w:cs="Arial"/>
          <w:sz w:val="22"/>
          <w:lang w:val="nl-BE" w:eastAsia="nl-BE"/>
        </w:rPr>
      </w:pPr>
    </w:p>
    <w:bookmarkEnd w:id="0"/>
    <w:p w14:paraId="4A45B404" w14:textId="77777777" w:rsidR="00327011" w:rsidRPr="00327011" w:rsidRDefault="00327011" w:rsidP="00327011">
      <w:pPr>
        <w:spacing w:after="200" w:line="276" w:lineRule="auto"/>
        <w:rPr>
          <w:rFonts w:ascii="Strawford Medium" w:eastAsia="Times New Roman" w:hAnsi="Strawford Medium" w:cs="Arial"/>
          <w:szCs w:val="20"/>
          <w:lang w:val="nl-BE" w:eastAsia="nl-BE"/>
        </w:rPr>
      </w:pPr>
      <w:r w:rsidRPr="00327011">
        <w:rPr>
          <w:rFonts w:ascii="Strawford Medium" w:eastAsia="Times New Roman" w:hAnsi="Strawford Medium" w:cs="Arial"/>
          <w:szCs w:val="20"/>
          <w:lang w:val="nl-BE" w:eastAsia="nl-BE"/>
        </w:rPr>
        <w:t>Tabel in absolute aantallen</w:t>
      </w:r>
    </w:p>
    <w:p w14:paraId="6F17CD8D" w14:textId="77777777" w:rsidR="00327011" w:rsidRPr="00327011" w:rsidRDefault="00327011" w:rsidP="00327011">
      <w:pPr>
        <w:spacing w:after="200" w:line="276" w:lineRule="auto"/>
        <w:rPr>
          <w:rFonts w:ascii="Strawford Medium" w:eastAsia="Times New Roman" w:hAnsi="Strawford Medium" w:cs="Arial"/>
          <w:b/>
          <w:bCs/>
          <w:sz w:val="22"/>
          <w:lang w:val="nl-BE" w:eastAsia="nl-BE"/>
        </w:rPr>
      </w:pPr>
      <w:r w:rsidRPr="00327011">
        <w:rPr>
          <w:rFonts w:ascii="Strawford Medium" w:eastAsia="Times New Roman" w:hAnsi="Strawford Medium" w:cs="Arial"/>
          <w:sz w:val="22"/>
          <w:lang w:val="nl-BE" w:eastAsia="nl-BE"/>
        </w:rPr>
        <w:tab/>
      </w:r>
      <w:r w:rsidRPr="00327011">
        <w:rPr>
          <w:rFonts w:ascii="Strawford Medium" w:eastAsia="Times New Roman" w:hAnsi="Strawford Medium" w:cs="Arial"/>
          <w:sz w:val="22"/>
          <w:lang w:val="nl-BE" w:eastAsia="nl-BE"/>
        </w:rPr>
        <w:tab/>
      </w:r>
      <w:r w:rsidRPr="00327011">
        <w:rPr>
          <w:rFonts w:ascii="Strawford Medium" w:eastAsia="Times New Roman" w:hAnsi="Strawford Medium" w:cs="Arial"/>
          <w:sz w:val="22"/>
          <w:lang w:val="nl-BE" w:eastAsia="nl-BE"/>
        </w:rPr>
        <w:tab/>
      </w:r>
      <w:r w:rsidRPr="00327011">
        <w:rPr>
          <w:rFonts w:ascii="Strawford Medium" w:eastAsia="Times New Roman" w:hAnsi="Strawford Medium" w:cs="Arial"/>
          <w:b/>
          <w:bCs/>
          <w:sz w:val="22"/>
          <w:lang w:val="nl-BE" w:eastAsia="nl-BE"/>
        </w:rPr>
        <w:t>2021</w:t>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t>2020</w:t>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r>
      <w:r w:rsidRPr="00327011">
        <w:rPr>
          <w:rFonts w:ascii="Strawford Medium" w:eastAsia="Times New Roman" w:hAnsi="Strawford Medium" w:cs="Arial"/>
          <w:b/>
          <w:bCs/>
          <w:sz w:val="22"/>
          <w:lang w:val="nl-BE" w:eastAsia="nl-BE"/>
        </w:rPr>
        <w:tab/>
        <w:t>2019</w:t>
      </w:r>
    </w:p>
    <w:p w14:paraId="7F357ABA" w14:textId="77777777" w:rsidR="00327011" w:rsidRPr="00327011" w:rsidRDefault="00327011" w:rsidP="00327011">
      <w:pPr>
        <w:spacing w:after="200" w:line="276" w:lineRule="auto"/>
        <w:rPr>
          <w:rFonts w:ascii="Strawford Medium" w:eastAsia="Times New Roman" w:hAnsi="Strawford Medium" w:cs="Arial"/>
          <w:sz w:val="22"/>
          <w:lang w:val="nl-BE" w:eastAsia="nl-BE"/>
        </w:rPr>
      </w:pPr>
      <w:r w:rsidRPr="00327011">
        <w:rPr>
          <w:rFonts w:ascii="Strawford Medium" w:eastAsia="Times New Roman" w:hAnsi="Strawford Medium" w:cs="Times New Roman"/>
          <w:noProof/>
          <w:sz w:val="22"/>
          <w:lang w:val="nl-BE"/>
        </w:rPr>
        <w:drawing>
          <wp:inline distT="0" distB="0" distL="0" distR="0" wp14:anchorId="78C30754" wp14:editId="6CFD2CCE">
            <wp:extent cx="6153150" cy="40576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057650"/>
                    </a:xfrm>
                    <a:prstGeom prst="rect">
                      <a:avLst/>
                    </a:prstGeom>
                    <a:noFill/>
                    <a:ln>
                      <a:noFill/>
                    </a:ln>
                  </pic:spPr>
                </pic:pic>
              </a:graphicData>
            </a:graphic>
          </wp:inline>
        </w:drawing>
      </w:r>
    </w:p>
    <w:p w14:paraId="41B22FF9" w14:textId="77777777" w:rsidR="00327011" w:rsidRPr="00327011" w:rsidRDefault="00327011" w:rsidP="00327011">
      <w:pPr>
        <w:spacing w:after="200" w:line="276" w:lineRule="auto"/>
        <w:rPr>
          <w:rFonts w:ascii="Strawford Medium" w:eastAsia="Times New Roman" w:hAnsi="Strawford Medium" w:cs="Arial"/>
          <w:sz w:val="22"/>
          <w:lang w:val="nl-BE" w:eastAsia="nl-BE"/>
        </w:rPr>
      </w:pPr>
    </w:p>
    <w:p w14:paraId="6BE74DC7" w14:textId="77777777" w:rsidR="00327011" w:rsidRPr="00327011" w:rsidRDefault="00327011" w:rsidP="00327011">
      <w:pPr>
        <w:spacing w:after="200" w:line="276" w:lineRule="auto"/>
        <w:rPr>
          <w:rFonts w:ascii="Strawford Medium" w:eastAsia="Times New Roman" w:hAnsi="Strawford Medium" w:cs="Arial"/>
          <w:sz w:val="22"/>
          <w:lang w:val="nl-BE" w:eastAsia="nl-BE"/>
        </w:rPr>
      </w:pPr>
    </w:p>
    <w:p w14:paraId="239FC1D5" w14:textId="77777777" w:rsidR="00327011" w:rsidRPr="00327011" w:rsidRDefault="00327011" w:rsidP="00327011">
      <w:pPr>
        <w:spacing w:after="200" w:line="276" w:lineRule="auto"/>
        <w:rPr>
          <w:rFonts w:ascii="Strawford Medium" w:eastAsia="Times New Roman" w:hAnsi="Strawford Medium" w:cs="Arial"/>
          <w:sz w:val="22"/>
          <w:lang w:val="nl-BE" w:eastAsia="nl-BE"/>
        </w:rPr>
      </w:pPr>
    </w:p>
    <w:p w14:paraId="04D37A70" w14:textId="77777777" w:rsidR="00327011" w:rsidRPr="00327011" w:rsidRDefault="00327011" w:rsidP="00327011">
      <w:pPr>
        <w:spacing w:after="200" w:line="276" w:lineRule="auto"/>
        <w:ind w:firstLine="708"/>
        <w:rPr>
          <w:rFonts w:ascii="Strawford Medium" w:eastAsia="Times New Roman" w:hAnsi="Strawford Medium" w:cs="Arial"/>
          <w:b/>
          <w:sz w:val="22"/>
          <w:lang w:val="nl-BE"/>
        </w:rPr>
      </w:pPr>
      <w:r w:rsidRPr="00327011">
        <w:rPr>
          <w:rFonts w:ascii="Strawford Medium" w:eastAsia="Times New Roman" w:hAnsi="Strawford Medium" w:cs="Arial"/>
          <w:b/>
          <w:sz w:val="22"/>
          <w:lang w:val="nl-BE"/>
        </w:rPr>
        <w:t>2021</w:t>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t>2020</w:t>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r>
      <w:r w:rsidRPr="00327011">
        <w:rPr>
          <w:rFonts w:ascii="Strawford Medium" w:eastAsia="Times New Roman" w:hAnsi="Strawford Medium" w:cs="Arial"/>
          <w:b/>
          <w:sz w:val="22"/>
          <w:lang w:val="nl-BE"/>
        </w:rPr>
        <w:tab/>
        <w:t>2019</w:t>
      </w:r>
    </w:p>
    <w:p w14:paraId="400CD6B5" w14:textId="77777777" w:rsidR="00327011" w:rsidRPr="00327011" w:rsidRDefault="00327011" w:rsidP="00327011">
      <w:pPr>
        <w:spacing w:after="200" w:line="276" w:lineRule="auto"/>
        <w:rPr>
          <w:rFonts w:ascii="Strawford Medium" w:eastAsia="Times New Roman" w:hAnsi="Strawford Medium" w:cs="Arial"/>
          <w:bCs/>
          <w:sz w:val="22"/>
          <w:lang w:val="nl-BE"/>
        </w:rPr>
      </w:pPr>
      <w:r w:rsidRPr="00327011">
        <w:rPr>
          <w:rFonts w:ascii="Strawford Medium" w:eastAsia="Times New Roman" w:hAnsi="Strawford Medium" w:cs="Times New Roman"/>
          <w:noProof/>
          <w:sz w:val="22"/>
          <w:lang w:val="nl-BE"/>
        </w:rPr>
        <w:drawing>
          <wp:inline distT="0" distB="0" distL="0" distR="0" wp14:anchorId="47ACCE73" wp14:editId="0F59DD75">
            <wp:extent cx="1882140" cy="4152900"/>
            <wp:effectExtent l="0" t="0" r="3810" b="0"/>
            <wp:docPr id="3" name="Grafiek 3">
              <a:extLst xmlns:a="http://schemas.openxmlformats.org/drawingml/2006/main">
                <a:ext uri="{FF2B5EF4-FFF2-40B4-BE49-F238E27FC236}">
                  <a16:creationId xmlns:a16="http://schemas.microsoft.com/office/drawing/2014/main" id="{D297E157-AFB3-4348-B058-066E04DCA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27011">
        <w:rPr>
          <w:rFonts w:ascii="Strawford Medium" w:eastAsia="Times New Roman" w:hAnsi="Strawford Medium" w:cs="Times New Roman"/>
          <w:noProof/>
          <w:sz w:val="22"/>
          <w:lang w:val="nl-BE"/>
        </w:rPr>
        <w:drawing>
          <wp:inline distT="0" distB="0" distL="0" distR="0" wp14:anchorId="7A864BF6" wp14:editId="43644A95">
            <wp:extent cx="1844040" cy="4143375"/>
            <wp:effectExtent l="0" t="0" r="3810" b="0"/>
            <wp:docPr id="10" name="Grafiek 10">
              <a:extLst xmlns:a="http://schemas.openxmlformats.org/drawingml/2006/main">
                <a:ext uri="{FF2B5EF4-FFF2-40B4-BE49-F238E27FC236}">
                  <a16:creationId xmlns:a16="http://schemas.microsoft.com/office/drawing/2014/main" id="{1D678447-F8B9-4804-985C-778BF56F3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27011">
        <w:rPr>
          <w:rFonts w:ascii="Strawford Medium" w:eastAsia="Times New Roman" w:hAnsi="Strawford Medium" w:cs="Times New Roman"/>
          <w:noProof/>
          <w:sz w:val="22"/>
          <w:lang w:val="nl-BE"/>
        </w:rPr>
        <w:drawing>
          <wp:inline distT="0" distB="0" distL="0" distR="0" wp14:anchorId="30932226" wp14:editId="16386F90">
            <wp:extent cx="1990725" cy="4160520"/>
            <wp:effectExtent l="0" t="0" r="0" b="0"/>
            <wp:docPr id="12" name="Grafiek 12">
              <a:extLst xmlns:a="http://schemas.openxmlformats.org/drawingml/2006/main">
                <a:ext uri="{FF2B5EF4-FFF2-40B4-BE49-F238E27FC236}">
                  <a16:creationId xmlns:a16="http://schemas.microsoft.com/office/drawing/2014/main" id="{6D5F994F-6A04-4943-983F-3F5C62E62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C89563" w14:textId="752BA0D7" w:rsidR="00327011" w:rsidRDefault="00327011" w:rsidP="00327011">
      <w:pPr>
        <w:spacing w:after="200" w:line="276" w:lineRule="auto"/>
        <w:rPr>
          <w:rFonts w:ascii="Strawford Medium" w:eastAsia="Times New Roman" w:hAnsi="Strawford Medium" w:cs="Arial"/>
          <w:sz w:val="22"/>
          <w:lang w:val="nl-BE" w:eastAsia="nl-BE"/>
        </w:rPr>
      </w:pPr>
    </w:p>
    <w:p w14:paraId="25C65084" w14:textId="77777777" w:rsidR="005E2709" w:rsidRPr="00327011" w:rsidRDefault="005E2709" w:rsidP="00327011">
      <w:pPr>
        <w:spacing w:after="200" w:line="276" w:lineRule="auto"/>
        <w:rPr>
          <w:rFonts w:ascii="Strawford Medium" w:eastAsia="Times New Roman" w:hAnsi="Strawford Medium" w:cs="Arial"/>
          <w:sz w:val="22"/>
          <w:lang w:val="nl-BE" w:eastAsia="nl-BE"/>
        </w:rPr>
      </w:pPr>
    </w:p>
    <w:p w14:paraId="7417C988" w14:textId="0E4A6859" w:rsidR="00327011" w:rsidRPr="00327011" w:rsidRDefault="00327011" w:rsidP="00327011">
      <w:pPr>
        <w:numPr>
          <w:ilvl w:val="0"/>
          <w:numId w:val="8"/>
        </w:numPr>
        <w:spacing w:after="200" w:line="276" w:lineRule="auto"/>
        <w:contextualSpacing/>
        <w:rPr>
          <w:rFonts w:ascii="Strawford Medium" w:eastAsia="Times New Roman" w:hAnsi="Strawford Medium" w:cs="Arial"/>
          <w:b/>
          <w:bCs/>
          <w:sz w:val="22"/>
          <w:lang w:val="nl-BE" w:eastAsia="nl-BE"/>
        </w:rPr>
      </w:pPr>
      <w:r w:rsidRPr="00327011">
        <w:rPr>
          <w:rFonts w:ascii="Strawford Medium" w:eastAsia="Times New Roman" w:hAnsi="Strawford Medium" w:cs="Arial"/>
          <w:b/>
          <w:bCs/>
          <w:sz w:val="22"/>
          <w:lang w:val="nl-BE" w:eastAsia="nl-BE"/>
        </w:rPr>
        <w:t>Verdeling onmiddellijke dienstverlening</w:t>
      </w:r>
      <w:r w:rsidR="00545BEE">
        <w:rPr>
          <w:rFonts w:ascii="Strawford Medium" w:eastAsia="Times New Roman" w:hAnsi="Strawford Medium" w:cs="Arial"/>
          <w:b/>
          <w:bCs/>
          <w:sz w:val="22"/>
          <w:lang w:val="nl-BE" w:eastAsia="nl-BE"/>
        </w:rPr>
        <w:t xml:space="preserve">en </w:t>
      </w:r>
      <w:r w:rsidRPr="00327011">
        <w:rPr>
          <w:rFonts w:ascii="Strawford Medium" w:eastAsia="Times New Roman" w:hAnsi="Strawford Medium" w:cs="Arial"/>
          <w:b/>
          <w:bCs/>
          <w:sz w:val="22"/>
          <w:lang w:val="nl-BE" w:eastAsia="nl-BE"/>
        </w:rPr>
        <w:t>extern en eerstelijnsklachten</w:t>
      </w:r>
    </w:p>
    <w:p w14:paraId="4F9B6D0D" w14:textId="77777777" w:rsidR="00327011" w:rsidRPr="00327011" w:rsidRDefault="00327011" w:rsidP="005E2709">
      <w:pPr>
        <w:spacing w:after="200"/>
        <w:ind w:left="720"/>
        <w:contextualSpacing/>
        <w:rPr>
          <w:rFonts w:ascii="Strawford Light" w:eastAsia="Times New Roman" w:hAnsi="Strawford Light" w:cs="Arial"/>
          <w:b/>
          <w:bCs/>
          <w:sz w:val="22"/>
          <w:lang w:val="nl-BE" w:eastAsia="nl-BE"/>
        </w:rPr>
      </w:pPr>
    </w:p>
    <w:p w14:paraId="18B3754D" w14:textId="77777777"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eastAsia="nl-BE"/>
        </w:rPr>
      </w:pPr>
      <w:r w:rsidRPr="00327011">
        <w:rPr>
          <w:rFonts w:ascii="Strawford Light" w:eastAsia="Times New Roman" w:hAnsi="Strawford Light" w:cs="Arial"/>
          <w:sz w:val="22"/>
          <w:lang w:val="nl-BE" w:eastAsia="nl-BE"/>
        </w:rPr>
        <w:t>Afname van 18 % eerstelijnsklachten ten opzichte van 2020 en een stijging van 16% ten opzichte van 2019</w:t>
      </w:r>
    </w:p>
    <w:p w14:paraId="37A7BBD4" w14:textId="77777777" w:rsidR="00327011" w:rsidRPr="00327011" w:rsidRDefault="00327011" w:rsidP="00327011">
      <w:pPr>
        <w:spacing w:after="200" w:line="276" w:lineRule="auto"/>
        <w:ind w:left="720"/>
        <w:contextualSpacing/>
        <w:rPr>
          <w:rFonts w:ascii="Strawford Medium" w:eastAsia="Times New Roman" w:hAnsi="Strawford Medium" w:cs="Arial"/>
          <w:sz w:val="22"/>
          <w:lang w:val="nl-BE" w:eastAsia="nl-BE"/>
        </w:rPr>
      </w:pPr>
    </w:p>
    <w:p w14:paraId="38DD77FA" w14:textId="27447D8E" w:rsidR="00327011" w:rsidRPr="00327011" w:rsidRDefault="00327011" w:rsidP="00327011">
      <w:pPr>
        <w:spacing w:after="200" w:line="276" w:lineRule="auto"/>
        <w:ind w:left="1210" w:firstLine="206"/>
        <w:contextualSpacing/>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rPr>
        <w:t>2021</w:t>
      </w:r>
      <w:r w:rsidRPr="00327011">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ab/>
      </w:r>
      <w:r w:rsidR="00E03148">
        <w:rPr>
          <w:rFonts w:ascii="Strawford Light" w:eastAsia="Times New Roman" w:hAnsi="Strawford Light" w:cs="Arial"/>
          <w:b/>
          <w:sz w:val="22"/>
          <w:lang w:val="nl-BE"/>
        </w:rPr>
        <w:t xml:space="preserve">  </w:t>
      </w:r>
      <w:r w:rsidRPr="00327011">
        <w:rPr>
          <w:rFonts w:ascii="Strawford Light" w:eastAsia="Times New Roman" w:hAnsi="Strawford Light" w:cs="Arial"/>
          <w:b/>
          <w:sz w:val="22"/>
          <w:lang w:val="nl-BE"/>
        </w:rPr>
        <w:t xml:space="preserve"> 2020</w:t>
      </w:r>
      <w:r w:rsidRPr="00327011">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ab/>
      </w:r>
      <w:r w:rsidR="00E03148">
        <w:rPr>
          <w:rFonts w:ascii="Strawford Light" w:eastAsia="Times New Roman" w:hAnsi="Strawford Light" w:cs="Arial"/>
          <w:b/>
          <w:sz w:val="22"/>
          <w:lang w:val="nl-BE"/>
        </w:rPr>
        <w:tab/>
      </w:r>
      <w:r w:rsidRPr="00327011">
        <w:rPr>
          <w:rFonts w:ascii="Strawford Light" w:eastAsia="Times New Roman" w:hAnsi="Strawford Light" w:cs="Arial"/>
          <w:b/>
          <w:sz w:val="22"/>
          <w:lang w:val="nl-BE"/>
        </w:rPr>
        <w:t>2019</w:t>
      </w:r>
    </w:p>
    <w:tbl>
      <w:tblPr>
        <w:tblStyle w:val="Tabelraster"/>
        <w:tblW w:w="9458" w:type="dxa"/>
        <w:tblLayout w:type="fixed"/>
        <w:tblLook w:val="04A0" w:firstRow="1" w:lastRow="0" w:firstColumn="1" w:lastColumn="0" w:noHBand="0" w:noVBand="1"/>
      </w:tblPr>
      <w:tblGrid>
        <w:gridCol w:w="971"/>
        <w:gridCol w:w="1043"/>
        <w:gridCol w:w="1000"/>
        <w:gridCol w:w="317"/>
        <w:gridCol w:w="971"/>
        <w:gridCol w:w="938"/>
        <w:gridCol w:w="1011"/>
        <w:gridCol w:w="368"/>
        <w:gridCol w:w="971"/>
        <w:gridCol w:w="910"/>
        <w:gridCol w:w="958"/>
      </w:tblGrid>
      <w:tr w:rsidR="00327011" w:rsidRPr="00462B71" w14:paraId="24CC2716" w14:textId="77777777" w:rsidTr="00545BEE">
        <w:tc>
          <w:tcPr>
            <w:tcW w:w="971" w:type="dxa"/>
            <w:tcBorders>
              <w:top w:val="single" w:sz="4" w:space="0" w:color="auto"/>
              <w:left w:val="single" w:sz="4" w:space="0" w:color="auto"/>
              <w:bottom w:val="single" w:sz="4" w:space="0" w:color="auto"/>
              <w:right w:val="single" w:sz="4" w:space="0" w:color="auto"/>
            </w:tcBorders>
            <w:shd w:val="clear" w:color="auto" w:fill="D9D9D9"/>
            <w:hideMark/>
          </w:tcPr>
          <w:p w14:paraId="235081FF" w14:textId="77777777" w:rsidR="00327011" w:rsidRPr="00327011" w:rsidRDefault="00327011" w:rsidP="00327011">
            <w:pPr>
              <w:rPr>
                <w:rFonts w:ascii="Strawford Medium" w:hAnsi="Strawford Medium" w:cs="Arial"/>
                <w:b/>
                <w:bCs/>
                <w:sz w:val="22"/>
                <w:szCs w:val="22"/>
                <w:lang w:eastAsia="nl-BE"/>
              </w:rPr>
            </w:pPr>
          </w:p>
        </w:tc>
        <w:tc>
          <w:tcPr>
            <w:tcW w:w="1043" w:type="dxa"/>
            <w:tcBorders>
              <w:top w:val="single" w:sz="4" w:space="0" w:color="auto"/>
              <w:left w:val="single" w:sz="4" w:space="0" w:color="auto"/>
              <w:bottom w:val="single" w:sz="4" w:space="0" w:color="auto"/>
              <w:right w:val="single" w:sz="4" w:space="0" w:color="auto"/>
            </w:tcBorders>
            <w:shd w:val="clear" w:color="auto" w:fill="D9D9D9"/>
            <w:hideMark/>
          </w:tcPr>
          <w:p w14:paraId="6297D4BF"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Aantal</w:t>
            </w:r>
          </w:p>
        </w:tc>
        <w:tc>
          <w:tcPr>
            <w:tcW w:w="1000" w:type="dxa"/>
            <w:tcBorders>
              <w:top w:val="single" w:sz="4" w:space="0" w:color="auto"/>
              <w:left w:val="single" w:sz="4" w:space="0" w:color="auto"/>
              <w:bottom w:val="single" w:sz="4" w:space="0" w:color="auto"/>
              <w:right w:val="single" w:sz="4" w:space="0" w:color="auto"/>
            </w:tcBorders>
            <w:shd w:val="clear" w:color="auto" w:fill="D9D9D9"/>
            <w:hideMark/>
          </w:tcPr>
          <w:p w14:paraId="75C99DAB"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1</w:t>
            </w:r>
            <w:r w:rsidRPr="00327011">
              <w:rPr>
                <w:rFonts w:ascii="Strawford Medium" w:hAnsi="Strawford Medium" w:cs="Arial"/>
                <w:b/>
                <w:bCs/>
                <w:sz w:val="22"/>
                <w:szCs w:val="22"/>
                <w:vertAlign w:val="superscript"/>
                <w:lang w:eastAsia="nl-BE"/>
              </w:rPr>
              <w:t>ste</w:t>
            </w:r>
            <w:r w:rsidRPr="00327011">
              <w:rPr>
                <w:rFonts w:ascii="Strawford Medium" w:hAnsi="Strawford Medium" w:cs="Arial"/>
                <w:b/>
                <w:bCs/>
                <w:sz w:val="22"/>
                <w:szCs w:val="22"/>
                <w:lang w:eastAsia="nl-BE"/>
              </w:rPr>
              <w:t xml:space="preserve"> lijn</w:t>
            </w:r>
          </w:p>
        </w:tc>
        <w:tc>
          <w:tcPr>
            <w:tcW w:w="317" w:type="dxa"/>
            <w:tcBorders>
              <w:top w:val="nil"/>
              <w:left w:val="single" w:sz="4" w:space="0" w:color="auto"/>
              <w:bottom w:val="nil"/>
              <w:right w:val="single" w:sz="4" w:space="0" w:color="auto"/>
            </w:tcBorders>
            <w:shd w:val="clear" w:color="auto" w:fill="FFFFFF"/>
          </w:tcPr>
          <w:p w14:paraId="52B293BE" w14:textId="77777777" w:rsidR="00327011" w:rsidRPr="00327011" w:rsidRDefault="00327011" w:rsidP="00327011">
            <w:pPr>
              <w:rPr>
                <w:rFonts w:ascii="Strawford Medium" w:hAnsi="Strawford Medium" w:cs="Arial"/>
                <w:b/>
                <w:bCs/>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D9D9D9"/>
          </w:tcPr>
          <w:p w14:paraId="27DACC26" w14:textId="77777777" w:rsidR="00327011" w:rsidRPr="00327011" w:rsidRDefault="00327011" w:rsidP="00327011">
            <w:pPr>
              <w:rPr>
                <w:rFonts w:ascii="Strawford Medium" w:hAnsi="Strawford Medium" w:cs="Arial"/>
                <w:b/>
                <w:bCs/>
                <w:sz w:val="22"/>
                <w:szCs w:val="22"/>
                <w:lang w:eastAsia="nl-BE"/>
              </w:rPr>
            </w:pPr>
          </w:p>
        </w:tc>
        <w:tc>
          <w:tcPr>
            <w:tcW w:w="938" w:type="dxa"/>
            <w:tcBorders>
              <w:top w:val="single" w:sz="4" w:space="0" w:color="auto"/>
              <w:left w:val="single" w:sz="4" w:space="0" w:color="auto"/>
              <w:bottom w:val="single" w:sz="4" w:space="0" w:color="auto"/>
              <w:right w:val="single" w:sz="4" w:space="0" w:color="auto"/>
            </w:tcBorders>
            <w:shd w:val="clear" w:color="auto" w:fill="D9D9D9"/>
          </w:tcPr>
          <w:p w14:paraId="0FD68568"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Aantal</w:t>
            </w:r>
          </w:p>
        </w:tc>
        <w:tc>
          <w:tcPr>
            <w:tcW w:w="1011" w:type="dxa"/>
            <w:tcBorders>
              <w:top w:val="single" w:sz="4" w:space="0" w:color="auto"/>
              <w:left w:val="single" w:sz="4" w:space="0" w:color="auto"/>
              <w:bottom w:val="single" w:sz="4" w:space="0" w:color="auto"/>
              <w:right w:val="single" w:sz="4" w:space="0" w:color="auto"/>
            </w:tcBorders>
            <w:shd w:val="clear" w:color="auto" w:fill="D9D9D9"/>
          </w:tcPr>
          <w:p w14:paraId="33C891B7"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1</w:t>
            </w:r>
            <w:r w:rsidRPr="00327011">
              <w:rPr>
                <w:rFonts w:ascii="Strawford Medium" w:hAnsi="Strawford Medium" w:cs="Arial"/>
                <w:b/>
                <w:bCs/>
                <w:sz w:val="22"/>
                <w:szCs w:val="22"/>
                <w:vertAlign w:val="superscript"/>
                <w:lang w:eastAsia="nl-BE"/>
              </w:rPr>
              <w:t>ste</w:t>
            </w:r>
            <w:r w:rsidRPr="00327011">
              <w:rPr>
                <w:rFonts w:ascii="Strawford Medium" w:hAnsi="Strawford Medium" w:cs="Arial"/>
                <w:b/>
                <w:bCs/>
                <w:sz w:val="22"/>
                <w:szCs w:val="22"/>
                <w:lang w:eastAsia="nl-BE"/>
              </w:rPr>
              <w:t xml:space="preserve"> lijn</w:t>
            </w:r>
          </w:p>
        </w:tc>
        <w:tc>
          <w:tcPr>
            <w:tcW w:w="368" w:type="dxa"/>
            <w:tcBorders>
              <w:top w:val="nil"/>
              <w:left w:val="single" w:sz="4" w:space="0" w:color="auto"/>
              <w:bottom w:val="nil"/>
              <w:right w:val="single" w:sz="4" w:space="0" w:color="auto"/>
            </w:tcBorders>
            <w:shd w:val="clear" w:color="auto" w:fill="FFFFFF"/>
          </w:tcPr>
          <w:p w14:paraId="308AF665" w14:textId="77777777" w:rsidR="00327011" w:rsidRPr="00327011" w:rsidRDefault="00327011" w:rsidP="00327011">
            <w:pPr>
              <w:rPr>
                <w:rFonts w:ascii="Strawford Medium" w:hAnsi="Strawford Medium" w:cs="Arial"/>
                <w:b/>
                <w:bCs/>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D9D9D9"/>
          </w:tcPr>
          <w:p w14:paraId="5E1B3D28" w14:textId="77777777" w:rsidR="00327011" w:rsidRPr="00327011" w:rsidRDefault="00327011" w:rsidP="00327011">
            <w:pPr>
              <w:rPr>
                <w:rFonts w:ascii="Strawford Medium" w:hAnsi="Strawford Medium" w:cs="Arial"/>
                <w:b/>
                <w:bCs/>
                <w:sz w:val="22"/>
                <w:szCs w:val="22"/>
                <w:lang w:eastAsia="nl-BE"/>
              </w:rPr>
            </w:pPr>
          </w:p>
        </w:tc>
        <w:tc>
          <w:tcPr>
            <w:tcW w:w="910" w:type="dxa"/>
            <w:tcBorders>
              <w:top w:val="single" w:sz="4" w:space="0" w:color="auto"/>
              <w:left w:val="single" w:sz="4" w:space="0" w:color="auto"/>
              <w:bottom w:val="single" w:sz="4" w:space="0" w:color="auto"/>
              <w:right w:val="single" w:sz="4" w:space="0" w:color="auto"/>
            </w:tcBorders>
            <w:shd w:val="clear" w:color="auto" w:fill="D9D9D9"/>
          </w:tcPr>
          <w:p w14:paraId="560617C6"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Aantal</w:t>
            </w:r>
          </w:p>
        </w:tc>
        <w:tc>
          <w:tcPr>
            <w:tcW w:w="958" w:type="dxa"/>
            <w:tcBorders>
              <w:top w:val="single" w:sz="4" w:space="0" w:color="auto"/>
              <w:left w:val="single" w:sz="4" w:space="0" w:color="auto"/>
              <w:bottom w:val="single" w:sz="4" w:space="0" w:color="auto"/>
              <w:right w:val="single" w:sz="4" w:space="0" w:color="auto"/>
            </w:tcBorders>
            <w:shd w:val="clear" w:color="auto" w:fill="D9D9D9"/>
          </w:tcPr>
          <w:p w14:paraId="42CAE484" w14:textId="77777777" w:rsidR="00327011" w:rsidRPr="00327011" w:rsidRDefault="00327011" w:rsidP="00327011">
            <w:pPr>
              <w:rPr>
                <w:rFonts w:ascii="Strawford Medium" w:hAnsi="Strawford Medium" w:cs="Arial"/>
                <w:b/>
                <w:bCs/>
                <w:sz w:val="22"/>
                <w:szCs w:val="22"/>
                <w:lang w:eastAsia="nl-BE"/>
              </w:rPr>
            </w:pPr>
            <w:r w:rsidRPr="00327011">
              <w:rPr>
                <w:rFonts w:ascii="Strawford Medium" w:hAnsi="Strawford Medium" w:cs="Arial"/>
                <w:b/>
                <w:bCs/>
                <w:sz w:val="22"/>
                <w:szCs w:val="22"/>
                <w:lang w:eastAsia="nl-BE"/>
              </w:rPr>
              <w:t>1</w:t>
            </w:r>
            <w:r w:rsidRPr="00327011">
              <w:rPr>
                <w:rFonts w:ascii="Strawford Medium" w:hAnsi="Strawford Medium" w:cs="Arial"/>
                <w:b/>
                <w:bCs/>
                <w:sz w:val="22"/>
                <w:szCs w:val="22"/>
                <w:vertAlign w:val="superscript"/>
                <w:lang w:eastAsia="nl-BE"/>
              </w:rPr>
              <w:t>ste</w:t>
            </w:r>
            <w:r w:rsidRPr="00327011">
              <w:rPr>
                <w:rFonts w:ascii="Strawford Medium" w:hAnsi="Strawford Medium" w:cs="Arial"/>
                <w:b/>
                <w:bCs/>
                <w:sz w:val="22"/>
                <w:szCs w:val="22"/>
                <w:lang w:eastAsia="nl-BE"/>
              </w:rPr>
              <w:t xml:space="preserve"> lijn</w:t>
            </w:r>
          </w:p>
          <w:p w14:paraId="7CAD70C5" w14:textId="77777777" w:rsidR="00327011" w:rsidRPr="00327011" w:rsidRDefault="00327011" w:rsidP="00327011">
            <w:pPr>
              <w:rPr>
                <w:rFonts w:ascii="Strawford Medium" w:hAnsi="Strawford Medium" w:cs="Arial"/>
                <w:b/>
                <w:bCs/>
                <w:sz w:val="22"/>
                <w:szCs w:val="22"/>
                <w:lang w:eastAsia="nl-BE"/>
              </w:rPr>
            </w:pPr>
          </w:p>
        </w:tc>
      </w:tr>
      <w:tr w:rsidR="00327011" w:rsidRPr="00462B71" w14:paraId="271CB594" w14:textId="77777777" w:rsidTr="00545BEE">
        <w:tc>
          <w:tcPr>
            <w:tcW w:w="971" w:type="dxa"/>
            <w:tcBorders>
              <w:top w:val="single" w:sz="4" w:space="0" w:color="auto"/>
              <w:left w:val="single" w:sz="4" w:space="0" w:color="auto"/>
              <w:bottom w:val="single" w:sz="4" w:space="0" w:color="auto"/>
              <w:right w:val="single" w:sz="4" w:space="0" w:color="auto"/>
            </w:tcBorders>
            <w:shd w:val="clear" w:color="auto" w:fill="F2F2F2"/>
            <w:hideMark/>
          </w:tcPr>
          <w:p w14:paraId="470431A9"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Extern</w:t>
            </w:r>
          </w:p>
          <w:p w14:paraId="06F202DB" w14:textId="77777777" w:rsidR="00327011" w:rsidRPr="00327011" w:rsidRDefault="00327011" w:rsidP="00327011">
            <w:pPr>
              <w:rPr>
                <w:rFonts w:ascii="Strawford Light" w:hAnsi="Strawford Light" w:cs="Arial"/>
                <w:b/>
                <w:bCs/>
                <w:sz w:val="22"/>
                <w:szCs w:val="22"/>
                <w:lang w:eastAsia="nl-BE"/>
              </w:rPr>
            </w:pPr>
          </w:p>
        </w:tc>
        <w:tc>
          <w:tcPr>
            <w:tcW w:w="1043" w:type="dxa"/>
            <w:tcBorders>
              <w:top w:val="single" w:sz="4" w:space="0" w:color="auto"/>
              <w:left w:val="single" w:sz="4" w:space="0" w:color="auto"/>
              <w:bottom w:val="single" w:sz="4" w:space="0" w:color="auto"/>
              <w:right w:val="single" w:sz="4" w:space="0" w:color="auto"/>
            </w:tcBorders>
            <w:hideMark/>
          </w:tcPr>
          <w:p w14:paraId="0D64329A"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38</w:t>
            </w:r>
          </w:p>
        </w:tc>
        <w:tc>
          <w:tcPr>
            <w:tcW w:w="1000" w:type="dxa"/>
            <w:tcBorders>
              <w:top w:val="single" w:sz="4" w:space="0" w:color="auto"/>
              <w:left w:val="single" w:sz="4" w:space="0" w:color="auto"/>
              <w:bottom w:val="single" w:sz="4" w:space="0" w:color="auto"/>
              <w:right w:val="single" w:sz="4" w:space="0" w:color="auto"/>
            </w:tcBorders>
            <w:hideMark/>
          </w:tcPr>
          <w:p w14:paraId="57F5E369"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15%</w:t>
            </w:r>
          </w:p>
        </w:tc>
        <w:tc>
          <w:tcPr>
            <w:tcW w:w="317" w:type="dxa"/>
            <w:tcBorders>
              <w:top w:val="nil"/>
              <w:left w:val="single" w:sz="4" w:space="0" w:color="auto"/>
              <w:bottom w:val="nil"/>
              <w:right w:val="single" w:sz="4" w:space="0" w:color="auto"/>
            </w:tcBorders>
          </w:tcPr>
          <w:p w14:paraId="0F220618" w14:textId="77777777" w:rsidR="00327011" w:rsidRPr="00327011" w:rsidRDefault="00327011" w:rsidP="00327011">
            <w:pPr>
              <w:rPr>
                <w:rFonts w:ascii="Strawford Light" w:hAnsi="Strawford Light" w:cs="Arial"/>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F2F2F2"/>
          </w:tcPr>
          <w:p w14:paraId="27507D1E"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Extern</w:t>
            </w:r>
          </w:p>
          <w:p w14:paraId="55DCBCCB" w14:textId="77777777" w:rsidR="00327011" w:rsidRPr="00327011" w:rsidRDefault="00327011" w:rsidP="00327011">
            <w:pPr>
              <w:rPr>
                <w:rFonts w:ascii="Strawford Light" w:hAnsi="Strawford Light" w:cs="Arial"/>
                <w:b/>
                <w:bCs/>
                <w:sz w:val="22"/>
                <w:szCs w:val="22"/>
                <w:lang w:eastAsia="nl-BE"/>
              </w:rPr>
            </w:pPr>
          </w:p>
        </w:tc>
        <w:tc>
          <w:tcPr>
            <w:tcW w:w="938" w:type="dxa"/>
            <w:tcBorders>
              <w:top w:val="single" w:sz="4" w:space="0" w:color="auto"/>
              <w:left w:val="single" w:sz="4" w:space="0" w:color="auto"/>
              <w:bottom w:val="single" w:sz="4" w:space="0" w:color="auto"/>
              <w:right w:val="single" w:sz="4" w:space="0" w:color="auto"/>
            </w:tcBorders>
            <w:hideMark/>
          </w:tcPr>
          <w:p w14:paraId="104389DF"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40</w:t>
            </w:r>
          </w:p>
        </w:tc>
        <w:tc>
          <w:tcPr>
            <w:tcW w:w="1011" w:type="dxa"/>
            <w:tcBorders>
              <w:top w:val="single" w:sz="4" w:space="0" w:color="auto"/>
              <w:left w:val="single" w:sz="4" w:space="0" w:color="auto"/>
              <w:bottom w:val="single" w:sz="4" w:space="0" w:color="auto"/>
              <w:right w:val="single" w:sz="4" w:space="0" w:color="auto"/>
            </w:tcBorders>
            <w:hideMark/>
          </w:tcPr>
          <w:p w14:paraId="0A0CE67D"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15%</w:t>
            </w:r>
          </w:p>
        </w:tc>
        <w:tc>
          <w:tcPr>
            <w:tcW w:w="368" w:type="dxa"/>
            <w:tcBorders>
              <w:top w:val="nil"/>
              <w:left w:val="single" w:sz="4" w:space="0" w:color="auto"/>
              <w:bottom w:val="nil"/>
              <w:right w:val="single" w:sz="4" w:space="0" w:color="auto"/>
            </w:tcBorders>
          </w:tcPr>
          <w:p w14:paraId="2BF2FEE9" w14:textId="77777777" w:rsidR="00327011" w:rsidRPr="00327011" w:rsidRDefault="00327011" w:rsidP="00327011">
            <w:pPr>
              <w:rPr>
                <w:rFonts w:ascii="Strawford Light" w:hAnsi="Strawford Light" w:cs="Arial"/>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F2F2F2"/>
          </w:tcPr>
          <w:p w14:paraId="2429FEA6"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Extern</w:t>
            </w:r>
          </w:p>
          <w:p w14:paraId="7A1ADD26" w14:textId="77777777" w:rsidR="00327011" w:rsidRPr="00327011" w:rsidRDefault="00327011" w:rsidP="00327011">
            <w:pPr>
              <w:rPr>
                <w:rFonts w:ascii="Strawford Light" w:hAnsi="Strawford Light" w:cs="Arial"/>
                <w:b/>
                <w:bCs/>
                <w:sz w:val="22"/>
                <w:szCs w:val="22"/>
                <w:lang w:eastAsia="nl-BE"/>
              </w:rPr>
            </w:pPr>
          </w:p>
        </w:tc>
        <w:tc>
          <w:tcPr>
            <w:tcW w:w="910" w:type="dxa"/>
            <w:tcBorders>
              <w:top w:val="single" w:sz="4" w:space="0" w:color="auto"/>
              <w:left w:val="single" w:sz="4" w:space="0" w:color="auto"/>
              <w:bottom w:val="single" w:sz="4" w:space="0" w:color="auto"/>
              <w:right w:val="single" w:sz="4" w:space="0" w:color="auto"/>
            </w:tcBorders>
            <w:hideMark/>
          </w:tcPr>
          <w:p w14:paraId="73A2F981"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64</w:t>
            </w:r>
          </w:p>
        </w:tc>
        <w:tc>
          <w:tcPr>
            <w:tcW w:w="958" w:type="dxa"/>
            <w:tcBorders>
              <w:top w:val="single" w:sz="4" w:space="0" w:color="auto"/>
              <w:left w:val="single" w:sz="4" w:space="0" w:color="auto"/>
              <w:bottom w:val="single" w:sz="4" w:space="0" w:color="auto"/>
              <w:right w:val="single" w:sz="4" w:space="0" w:color="auto"/>
            </w:tcBorders>
            <w:hideMark/>
          </w:tcPr>
          <w:p w14:paraId="4E4AD00F"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21%</w:t>
            </w:r>
          </w:p>
        </w:tc>
      </w:tr>
      <w:tr w:rsidR="00327011" w:rsidRPr="00462B71" w14:paraId="47CA57C1" w14:textId="77777777" w:rsidTr="00545BEE">
        <w:trPr>
          <w:trHeight w:val="291"/>
        </w:trPr>
        <w:tc>
          <w:tcPr>
            <w:tcW w:w="971" w:type="dxa"/>
            <w:tcBorders>
              <w:top w:val="single" w:sz="4" w:space="0" w:color="auto"/>
              <w:left w:val="single" w:sz="4" w:space="0" w:color="auto"/>
              <w:bottom w:val="single" w:sz="4" w:space="0" w:color="auto"/>
              <w:right w:val="single" w:sz="4" w:space="0" w:color="auto"/>
            </w:tcBorders>
            <w:shd w:val="clear" w:color="auto" w:fill="F2F2F2"/>
            <w:hideMark/>
          </w:tcPr>
          <w:p w14:paraId="136EB859"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1</w:t>
            </w:r>
            <w:r w:rsidRPr="00327011">
              <w:rPr>
                <w:rFonts w:ascii="Strawford Light" w:hAnsi="Strawford Light" w:cs="Arial"/>
                <w:b/>
                <w:bCs/>
                <w:sz w:val="22"/>
                <w:szCs w:val="22"/>
                <w:vertAlign w:val="superscript"/>
                <w:lang w:eastAsia="nl-BE"/>
              </w:rPr>
              <w:t>ste</w:t>
            </w:r>
            <w:r w:rsidRPr="00327011">
              <w:rPr>
                <w:rFonts w:ascii="Strawford Light" w:hAnsi="Strawford Light" w:cs="Arial"/>
                <w:b/>
                <w:bCs/>
                <w:sz w:val="22"/>
                <w:szCs w:val="22"/>
                <w:lang w:eastAsia="nl-BE"/>
              </w:rPr>
              <w:t xml:space="preserve"> lijn</w:t>
            </w:r>
          </w:p>
          <w:p w14:paraId="19A2F00C" w14:textId="77777777" w:rsidR="00327011" w:rsidRPr="00327011" w:rsidRDefault="00327011" w:rsidP="00327011">
            <w:pPr>
              <w:rPr>
                <w:rFonts w:ascii="Strawford Light" w:hAnsi="Strawford Light" w:cs="Arial"/>
                <w:b/>
                <w:bCs/>
                <w:sz w:val="22"/>
                <w:szCs w:val="22"/>
                <w:lang w:eastAsia="nl-BE"/>
              </w:rPr>
            </w:pPr>
          </w:p>
        </w:tc>
        <w:tc>
          <w:tcPr>
            <w:tcW w:w="1043" w:type="dxa"/>
            <w:tcBorders>
              <w:top w:val="single" w:sz="4" w:space="0" w:color="auto"/>
              <w:left w:val="single" w:sz="4" w:space="0" w:color="auto"/>
              <w:bottom w:val="single" w:sz="4" w:space="0" w:color="auto"/>
              <w:right w:val="single" w:sz="4" w:space="0" w:color="auto"/>
            </w:tcBorders>
            <w:hideMark/>
          </w:tcPr>
          <w:p w14:paraId="1ADFBB4D"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90</w:t>
            </w:r>
          </w:p>
        </w:tc>
        <w:tc>
          <w:tcPr>
            <w:tcW w:w="1000" w:type="dxa"/>
            <w:tcBorders>
              <w:top w:val="single" w:sz="4" w:space="0" w:color="auto"/>
              <w:left w:val="single" w:sz="4" w:space="0" w:color="auto"/>
              <w:bottom w:val="single" w:sz="4" w:space="0" w:color="auto"/>
              <w:right w:val="single" w:sz="4" w:space="0" w:color="auto"/>
            </w:tcBorders>
            <w:hideMark/>
          </w:tcPr>
          <w:p w14:paraId="142142A1"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36%</w:t>
            </w:r>
          </w:p>
          <w:p w14:paraId="5B05E32B" w14:textId="77777777" w:rsidR="00327011" w:rsidRPr="00327011" w:rsidRDefault="00327011" w:rsidP="00327011">
            <w:pPr>
              <w:jc w:val="center"/>
              <w:rPr>
                <w:rFonts w:ascii="Strawford Light" w:hAnsi="Strawford Light" w:cs="Arial"/>
                <w:sz w:val="22"/>
                <w:szCs w:val="22"/>
                <w:lang w:eastAsia="nl-BE"/>
              </w:rPr>
            </w:pPr>
          </w:p>
        </w:tc>
        <w:tc>
          <w:tcPr>
            <w:tcW w:w="317" w:type="dxa"/>
            <w:tcBorders>
              <w:top w:val="nil"/>
              <w:left w:val="single" w:sz="4" w:space="0" w:color="auto"/>
              <w:bottom w:val="nil"/>
              <w:right w:val="single" w:sz="4" w:space="0" w:color="auto"/>
            </w:tcBorders>
          </w:tcPr>
          <w:p w14:paraId="0BE8C9CE" w14:textId="77777777" w:rsidR="00327011" w:rsidRPr="00327011" w:rsidRDefault="00327011" w:rsidP="00327011">
            <w:pPr>
              <w:rPr>
                <w:rFonts w:ascii="Strawford Light" w:hAnsi="Strawford Light" w:cs="Arial"/>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F2F2F2"/>
          </w:tcPr>
          <w:p w14:paraId="7C92ADDD"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1</w:t>
            </w:r>
            <w:r w:rsidRPr="00327011">
              <w:rPr>
                <w:rFonts w:ascii="Strawford Light" w:hAnsi="Strawford Light" w:cs="Arial"/>
                <w:b/>
                <w:bCs/>
                <w:sz w:val="22"/>
                <w:szCs w:val="22"/>
                <w:vertAlign w:val="superscript"/>
                <w:lang w:eastAsia="nl-BE"/>
              </w:rPr>
              <w:t>ste</w:t>
            </w:r>
            <w:r w:rsidRPr="00327011">
              <w:rPr>
                <w:rFonts w:ascii="Strawford Light" w:hAnsi="Strawford Light" w:cs="Arial"/>
                <w:b/>
                <w:bCs/>
                <w:sz w:val="22"/>
                <w:szCs w:val="22"/>
                <w:lang w:eastAsia="nl-BE"/>
              </w:rPr>
              <w:t xml:space="preserve"> lijn</w:t>
            </w:r>
          </w:p>
          <w:p w14:paraId="2224E2CF" w14:textId="77777777" w:rsidR="00327011" w:rsidRPr="00327011" w:rsidRDefault="00327011" w:rsidP="00327011">
            <w:pPr>
              <w:rPr>
                <w:rFonts w:ascii="Strawford Light" w:hAnsi="Strawford Light" w:cs="Arial"/>
                <w:b/>
                <w:bCs/>
                <w:sz w:val="22"/>
                <w:szCs w:val="22"/>
                <w:lang w:eastAsia="nl-BE"/>
              </w:rPr>
            </w:pPr>
          </w:p>
        </w:tc>
        <w:tc>
          <w:tcPr>
            <w:tcW w:w="938" w:type="dxa"/>
            <w:tcBorders>
              <w:top w:val="single" w:sz="4" w:space="0" w:color="auto"/>
              <w:left w:val="single" w:sz="4" w:space="0" w:color="auto"/>
              <w:bottom w:val="single" w:sz="4" w:space="0" w:color="auto"/>
              <w:right w:val="single" w:sz="4" w:space="0" w:color="auto"/>
            </w:tcBorders>
            <w:hideMark/>
          </w:tcPr>
          <w:p w14:paraId="7C1DEBD9"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115</w:t>
            </w:r>
          </w:p>
        </w:tc>
        <w:tc>
          <w:tcPr>
            <w:tcW w:w="1011" w:type="dxa"/>
            <w:tcBorders>
              <w:top w:val="single" w:sz="4" w:space="0" w:color="auto"/>
              <w:left w:val="single" w:sz="4" w:space="0" w:color="auto"/>
              <w:bottom w:val="single" w:sz="4" w:space="0" w:color="auto"/>
              <w:right w:val="single" w:sz="4" w:space="0" w:color="auto"/>
            </w:tcBorders>
            <w:hideMark/>
          </w:tcPr>
          <w:p w14:paraId="22EDDD11"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44%</w:t>
            </w:r>
          </w:p>
          <w:p w14:paraId="1A46AB1F" w14:textId="77777777" w:rsidR="00327011" w:rsidRPr="00327011" w:rsidRDefault="00327011" w:rsidP="00327011">
            <w:pPr>
              <w:jc w:val="center"/>
              <w:rPr>
                <w:rFonts w:ascii="Strawford Light" w:hAnsi="Strawford Light" w:cs="Arial"/>
                <w:sz w:val="22"/>
                <w:szCs w:val="22"/>
                <w:lang w:eastAsia="nl-BE"/>
              </w:rPr>
            </w:pPr>
          </w:p>
        </w:tc>
        <w:tc>
          <w:tcPr>
            <w:tcW w:w="368" w:type="dxa"/>
            <w:tcBorders>
              <w:top w:val="nil"/>
              <w:left w:val="single" w:sz="4" w:space="0" w:color="auto"/>
              <w:bottom w:val="nil"/>
              <w:right w:val="single" w:sz="4" w:space="0" w:color="auto"/>
            </w:tcBorders>
          </w:tcPr>
          <w:p w14:paraId="241F84DA" w14:textId="77777777" w:rsidR="00327011" w:rsidRPr="00327011" w:rsidRDefault="00327011" w:rsidP="00327011">
            <w:pPr>
              <w:rPr>
                <w:rFonts w:ascii="Strawford Light" w:hAnsi="Strawford Light" w:cs="Arial"/>
                <w:sz w:val="22"/>
                <w:szCs w:val="22"/>
                <w:lang w:eastAsia="nl-BE"/>
              </w:rPr>
            </w:pPr>
          </w:p>
        </w:tc>
        <w:tc>
          <w:tcPr>
            <w:tcW w:w="971" w:type="dxa"/>
            <w:tcBorders>
              <w:top w:val="single" w:sz="4" w:space="0" w:color="auto"/>
              <w:left w:val="single" w:sz="4" w:space="0" w:color="auto"/>
              <w:bottom w:val="single" w:sz="4" w:space="0" w:color="auto"/>
              <w:right w:val="single" w:sz="4" w:space="0" w:color="auto"/>
            </w:tcBorders>
            <w:shd w:val="clear" w:color="auto" w:fill="F2F2F2"/>
          </w:tcPr>
          <w:p w14:paraId="683868B3" w14:textId="77777777" w:rsidR="00327011" w:rsidRPr="00327011" w:rsidRDefault="00327011" w:rsidP="00327011">
            <w:pPr>
              <w:rPr>
                <w:rFonts w:ascii="Strawford Light" w:hAnsi="Strawford Light" w:cs="Arial"/>
                <w:b/>
                <w:bCs/>
                <w:sz w:val="22"/>
                <w:szCs w:val="22"/>
                <w:lang w:eastAsia="nl-BE"/>
              </w:rPr>
            </w:pPr>
            <w:r w:rsidRPr="00327011">
              <w:rPr>
                <w:rFonts w:ascii="Strawford Light" w:hAnsi="Strawford Light" w:cs="Arial"/>
                <w:b/>
                <w:bCs/>
                <w:sz w:val="22"/>
                <w:szCs w:val="22"/>
                <w:lang w:eastAsia="nl-BE"/>
              </w:rPr>
              <w:t>1</w:t>
            </w:r>
            <w:r w:rsidRPr="00327011">
              <w:rPr>
                <w:rFonts w:ascii="Strawford Light" w:hAnsi="Strawford Light" w:cs="Arial"/>
                <w:b/>
                <w:bCs/>
                <w:sz w:val="22"/>
                <w:szCs w:val="22"/>
                <w:vertAlign w:val="superscript"/>
                <w:lang w:eastAsia="nl-BE"/>
              </w:rPr>
              <w:t>ste</w:t>
            </w:r>
            <w:r w:rsidRPr="00327011">
              <w:rPr>
                <w:rFonts w:ascii="Strawford Light" w:hAnsi="Strawford Light" w:cs="Arial"/>
                <w:b/>
                <w:bCs/>
                <w:sz w:val="22"/>
                <w:szCs w:val="22"/>
                <w:lang w:eastAsia="nl-BE"/>
              </w:rPr>
              <w:t xml:space="preserve"> lijn</w:t>
            </w:r>
          </w:p>
          <w:p w14:paraId="57157C22" w14:textId="77777777" w:rsidR="00327011" w:rsidRPr="00327011" w:rsidRDefault="00327011" w:rsidP="00327011">
            <w:pPr>
              <w:rPr>
                <w:rFonts w:ascii="Strawford Light" w:hAnsi="Strawford Light" w:cs="Arial"/>
                <w:b/>
                <w:bCs/>
                <w:sz w:val="22"/>
                <w:szCs w:val="22"/>
                <w:lang w:eastAsia="nl-BE"/>
              </w:rPr>
            </w:pPr>
          </w:p>
        </w:tc>
        <w:tc>
          <w:tcPr>
            <w:tcW w:w="910" w:type="dxa"/>
            <w:tcBorders>
              <w:top w:val="single" w:sz="4" w:space="0" w:color="auto"/>
              <w:left w:val="single" w:sz="4" w:space="0" w:color="auto"/>
              <w:bottom w:val="single" w:sz="4" w:space="0" w:color="auto"/>
              <w:right w:val="single" w:sz="4" w:space="0" w:color="auto"/>
            </w:tcBorders>
            <w:hideMark/>
          </w:tcPr>
          <w:p w14:paraId="6E480DC6"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91</w:t>
            </w:r>
          </w:p>
        </w:tc>
        <w:tc>
          <w:tcPr>
            <w:tcW w:w="958" w:type="dxa"/>
            <w:tcBorders>
              <w:top w:val="single" w:sz="4" w:space="0" w:color="auto"/>
              <w:left w:val="single" w:sz="4" w:space="0" w:color="auto"/>
              <w:bottom w:val="single" w:sz="4" w:space="0" w:color="auto"/>
              <w:right w:val="single" w:sz="4" w:space="0" w:color="auto"/>
            </w:tcBorders>
            <w:hideMark/>
          </w:tcPr>
          <w:p w14:paraId="5D455492" w14:textId="77777777" w:rsidR="00327011" w:rsidRPr="00327011" w:rsidRDefault="00327011" w:rsidP="00327011">
            <w:pPr>
              <w:jc w:val="center"/>
              <w:rPr>
                <w:rFonts w:ascii="Strawford Light" w:hAnsi="Strawford Light" w:cs="Arial"/>
                <w:sz w:val="22"/>
                <w:szCs w:val="22"/>
                <w:lang w:eastAsia="nl-BE"/>
              </w:rPr>
            </w:pPr>
            <w:r w:rsidRPr="00327011">
              <w:rPr>
                <w:rFonts w:ascii="Strawford Light" w:hAnsi="Strawford Light" w:cs="Arial"/>
                <w:sz w:val="22"/>
                <w:szCs w:val="22"/>
                <w:lang w:eastAsia="nl-BE"/>
              </w:rPr>
              <w:t>31%</w:t>
            </w:r>
          </w:p>
        </w:tc>
      </w:tr>
    </w:tbl>
    <w:p w14:paraId="3895647A" w14:textId="430F576E" w:rsidR="00327011" w:rsidRDefault="00327011" w:rsidP="00327011">
      <w:pPr>
        <w:spacing w:after="200" w:line="276" w:lineRule="auto"/>
        <w:rPr>
          <w:rFonts w:ascii="Strawford Medium" w:eastAsia="Times New Roman" w:hAnsi="Strawford Medium" w:cs="Arial"/>
          <w:sz w:val="22"/>
          <w:lang w:val="nl-BE" w:eastAsia="nl-BE"/>
        </w:rPr>
      </w:pPr>
    </w:p>
    <w:p w14:paraId="3E99DFF1" w14:textId="55530A73" w:rsidR="005E2709" w:rsidRDefault="005E2709" w:rsidP="00327011">
      <w:pPr>
        <w:spacing w:after="200" w:line="276" w:lineRule="auto"/>
        <w:rPr>
          <w:rFonts w:ascii="Strawford Medium" w:eastAsia="Times New Roman" w:hAnsi="Strawford Medium" w:cs="Arial"/>
          <w:sz w:val="22"/>
          <w:lang w:val="nl-BE" w:eastAsia="nl-BE"/>
        </w:rPr>
      </w:pPr>
    </w:p>
    <w:p w14:paraId="6DC4C241" w14:textId="77777777" w:rsidR="00FC74DD" w:rsidRDefault="00FC74DD" w:rsidP="00327011">
      <w:pPr>
        <w:spacing w:after="200" w:line="276" w:lineRule="auto"/>
        <w:rPr>
          <w:rFonts w:ascii="Strawford Medium" w:eastAsia="Times New Roman" w:hAnsi="Strawford Medium" w:cs="Arial"/>
          <w:sz w:val="22"/>
          <w:lang w:val="nl-BE" w:eastAsia="nl-BE"/>
        </w:rPr>
      </w:pPr>
    </w:p>
    <w:p w14:paraId="6189E56E" w14:textId="023399FC" w:rsidR="005E2709" w:rsidRDefault="005E2709" w:rsidP="00327011">
      <w:pPr>
        <w:spacing w:after="200" w:line="276" w:lineRule="auto"/>
        <w:rPr>
          <w:rFonts w:ascii="Strawford Medium" w:eastAsia="Times New Roman" w:hAnsi="Strawford Medium" w:cs="Arial"/>
          <w:sz w:val="22"/>
          <w:lang w:val="nl-BE" w:eastAsia="nl-BE"/>
        </w:rPr>
      </w:pPr>
    </w:p>
    <w:p w14:paraId="563C5C3C" w14:textId="77777777" w:rsidR="00327011" w:rsidRPr="00327011" w:rsidRDefault="00327011" w:rsidP="00327011">
      <w:pPr>
        <w:numPr>
          <w:ilvl w:val="0"/>
          <w:numId w:val="8"/>
        </w:numPr>
        <w:spacing w:after="200" w:line="276" w:lineRule="auto"/>
        <w:contextualSpacing/>
        <w:rPr>
          <w:rFonts w:ascii="Strawford Medium" w:eastAsia="Times New Roman" w:hAnsi="Strawford Medium" w:cs="Arial"/>
          <w:b/>
          <w:sz w:val="22"/>
          <w:lang w:val="nl-BE"/>
        </w:rPr>
      </w:pPr>
      <w:r w:rsidRPr="00327011">
        <w:rPr>
          <w:rFonts w:ascii="Strawford Medium" w:eastAsia="Times New Roman" w:hAnsi="Strawford Medium" w:cs="Arial"/>
          <w:b/>
          <w:sz w:val="22"/>
          <w:lang w:val="nl-BE"/>
        </w:rPr>
        <w:t>Onmiddellijke dienstverlening eerste lijn (doorverwijzing)</w:t>
      </w:r>
    </w:p>
    <w:p w14:paraId="64AB4150" w14:textId="77777777" w:rsidR="00327011" w:rsidRPr="00327011" w:rsidRDefault="00327011" w:rsidP="005E2709">
      <w:pPr>
        <w:spacing w:after="200"/>
        <w:ind w:left="720"/>
        <w:contextualSpacing/>
        <w:rPr>
          <w:rFonts w:ascii="Strawford Medium" w:eastAsia="Times New Roman" w:hAnsi="Strawford Medium" w:cs="Arial"/>
          <w:bCs/>
          <w:sz w:val="22"/>
          <w:lang w:val="nl-BE"/>
        </w:rPr>
      </w:pPr>
    </w:p>
    <w:p w14:paraId="18F579E6" w14:textId="0B7E4B47" w:rsidR="00327011" w:rsidRPr="00327011" w:rsidRDefault="00327011" w:rsidP="00327011">
      <w:pPr>
        <w:numPr>
          <w:ilvl w:val="0"/>
          <w:numId w:val="9"/>
        </w:numPr>
        <w:spacing w:after="200" w:line="276" w:lineRule="auto"/>
        <w:contextualSpacing/>
        <w:rPr>
          <w:rFonts w:ascii="Strawford Light" w:eastAsia="Times New Roman" w:hAnsi="Strawford Light" w:cs="Arial"/>
          <w:bCs/>
          <w:sz w:val="22"/>
          <w:lang w:val="nl-BE"/>
        </w:rPr>
      </w:pPr>
      <w:r w:rsidRPr="00327011">
        <w:rPr>
          <w:rFonts w:ascii="Strawford Light" w:eastAsia="Times New Roman" w:hAnsi="Strawford Light" w:cs="Arial"/>
          <w:bCs/>
          <w:sz w:val="22"/>
          <w:lang w:val="nl-BE"/>
        </w:rPr>
        <w:t xml:space="preserve">Afname allerlei klachten over </w:t>
      </w:r>
      <w:r w:rsidR="008F6B01">
        <w:rPr>
          <w:rFonts w:ascii="Strawford Light" w:eastAsia="Times New Roman" w:hAnsi="Strawford Light" w:cs="Arial"/>
          <w:bCs/>
          <w:sz w:val="22"/>
          <w:lang w:val="nl-BE"/>
        </w:rPr>
        <w:t>b</w:t>
      </w:r>
      <w:r w:rsidRPr="00327011">
        <w:rPr>
          <w:rFonts w:ascii="Strawford Light" w:eastAsia="Times New Roman" w:hAnsi="Strawford Light" w:cs="Arial"/>
          <w:bCs/>
          <w:sz w:val="22"/>
          <w:lang w:val="nl-BE"/>
        </w:rPr>
        <w:t>eleidsmateries van 15% in 2020 naar 6% in 2021.</w:t>
      </w:r>
    </w:p>
    <w:p w14:paraId="1C522C3F" w14:textId="77777777"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In 2020 veel klachten/verzuchtingen over leegstandtaks, tweede verblijventaks, de verhoging van de gemeentelijke opcentiemen van de onroerende voorheffing ten tijde van een pandemie. In  2021 klaagden de burgers voornamelijk over het circulatieplan (knip Burchtstraat, onvoldoende parkeerplaatsen) en het gevoel geen gehoor te krijgen bij de betrokken diensten. De burgers werden doorverwezen naar bevoegde diensten.</w:t>
      </w:r>
    </w:p>
    <w:p w14:paraId="17782F80" w14:textId="77777777" w:rsidR="00327011" w:rsidRPr="00327011" w:rsidRDefault="00327011" w:rsidP="00327011">
      <w:pPr>
        <w:spacing w:after="200" w:line="276" w:lineRule="auto"/>
        <w:ind w:left="360"/>
        <w:contextualSpacing/>
        <w:rPr>
          <w:rFonts w:ascii="Strawford Medium" w:eastAsia="Times New Roman" w:hAnsi="Strawford Medium" w:cs="Arial"/>
          <w:bCs/>
          <w:sz w:val="22"/>
          <w:lang w:val="nl-BE"/>
        </w:rPr>
      </w:pPr>
    </w:p>
    <w:p w14:paraId="283400DC" w14:textId="63A5453B" w:rsidR="00327011" w:rsidRPr="005E2709" w:rsidRDefault="00327011" w:rsidP="00327011">
      <w:pPr>
        <w:spacing w:after="200" w:line="276" w:lineRule="auto"/>
        <w:ind w:left="360"/>
        <w:contextualSpacing/>
        <w:rPr>
          <w:rFonts w:ascii="Strawford Medium" w:eastAsia="Times New Roman" w:hAnsi="Strawford Medium" w:cs="Arial"/>
          <w:b/>
          <w:szCs w:val="20"/>
          <w:lang w:val="nl-BE"/>
        </w:rPr>
      </w:pPr>
      <w:r w:rsidRPr="00327011">
        <w:rPr>
          <w:rFonts w:ascii="Strawford Medium" w:eastAsia="Times New Roman" w:hAnsi="Strawford Medium" w:cs="Arial"/>
          <w:b/>
          <w:szCs w:val="20"/>
          <w:lang w:val="nl-BE"/>
        </w:rPr>
        <w:t>Doorverwijzing eerstelijnsklachten</w:t>
      </w:r>
    </w:p>
    <w:p w14:paraId="565DE50A" w14:textId="77777777" w:rsidR="00545BEE" w:rsidRPr="00327011" w:rsidRDefault="00545BEE" w:rsidP="00327011">
      <w:pPr>
        <w:spacing w:after="200" w:line="276" w:lineRule="auto"/>
        <w:ind w:left="360"/>
        <w:contextualSpacing/>
        <w:rPr>
          <w:rFonts w:ascii="Strawford Medium" w:eastAsia="Times New Roman" w:hAnsi="Strawford Medium" w:cs="Arial"/>
          <w:b/>
          <w:sz w:val="22"/>
          <w:lang w:val="nl-BE"/>
        </w:rPr>
      </w:pPr>
    </w:p>
    <w:p w14:paraId="6E11CF96" w14:textId="77777777" w:rsidR="00327011" w:rsidRPr="00327011" w:rsidRDefault="00327011" w:rsidP="00327011">
      <w:pPr>
        <w:spacing w:after="200" w:line="276" w:lineRule="auto"/>
        <w:rPr>
          <w:rFonts w:ascii="Strawford Medium" w:eastAsia="Times New Roman" w:hAnsi="Strawford Medium" w:cs="Arial"/>
          <w:bCs/>
          <w:sz w:val="22"/>
          <w:lang w:val="nl-BE"/>
        </w:rPr>
      </w:pPr>
      <w:r w:rsidRPr="00327011">
        <w:rPr>
          <w:rFonts w:ascii="Strawford Medium" w:eastAsia="Times New Roman" w:hAnsi="Strawford Medium" w:cs="Times New Roman"/>
          <w:noProof/>
          <w:sz w:val="22"/>
          <w:lang w:val="nl-BE"/>
        </w:rPr>
        <w:drawing>
          <wp:inline distT="0" distB="0" distL="0" distR="0" wp14:anchorId="265E4310" wp14:editId="682C5E5A">
            <wp:extent cx="6134100" cy="6505575"/>
            <wp:effectExtent l="0" t="0" r="0" b="0"/>
            <wp:docPr id="16" name="Grafiek 16">
              <a:extLst xmlns:a="http://schemas.openxmlformats.org/drawingml/2006/main">
                <a:ext uri="{FF2B5EF4-FFF2-40B4-BE49-F238E27FC236}">
                  <a16:creationId xmlns:a16="http://schemas.microsoft.com/office/drawing/2014/main" id="{B5114FD4-570F-4611-AE75-E5D67F1F0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32373A" w14:textId="67F44DF9" w:rsidR="00327011" w:rsidRPr="00327011" w:rsidRDefault="00327011" w:rsidP="00327011">
      <w:pPr>
        <w:numPr>
          <w:ilvl w:val="0"/>
          <w:numId w:val="8"/>
        </w:numPr>
        <w:spacing w:after="200" w:line="276" w:lineRule="auto"/>
        <w:contextualSpacing/>
        <w:rPr>
          <w:rFonts w:ascii="Strawford Medium" w:eastAsia="Times New Roman" w:hAnsi="Strawford Medium" w:cs="Arial"/>
          <w:b/>
          <w:bCs/>
          <w:sz w:val="22"/>
          <w:lang w:val="nl-BE" w:eastAsia="nl-BE"/>
        </w:rPr>
      </w:pPr>
      <w:r w:rsidRPr="00327011">
        <w:rPr>
          <w:rFonts w:ascii="Strawford Medium" w:eastAsia="Times New Roman" w:hAnsi="Strawford Medium" w:cs="Arial"/>
          <w:b/>
          <w:bCs/>
          <w:sz w:val="22"/>
          <w:lang w:val="nl-BE" w:eastAsia="nl-BE"/>
        </w:rPr>
        <w:t>Klachtendossiers (tweedelijnsklachten)</w:t>
      </w:r>
    </w:p>
    <w:p w14:paraId="107D7667" w14:textId="77777777" w:rsidR="00327011" w:rsidRPr="00327011" w:rsidRDefault="00327011" w:rsidP="005E2709">
      <w:pPr>
        <w:spacing w:after="200"/>
        <w:ind w:left="720"/>
        <w:contextualSpacing/>
        <w:rPr>
          <w:rFonts w:ascii="Strawford Medium" w:eastAsia="Times New Roman" w:hAnsi="Strawford Medium" w:cs="Arial"/>
          <w:b/>
          <w:bCs/>
          <w:sz w:val="22"/>
          <w:lang w:val="nl-BE" w:eastAsia="nl-BE"/>
        </w:rPr>
      </w:pPr>
    </w:p>
    <w:p w14:paraId="38340816" w14:textId="0D1E60E4"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bCs/>
          <w:sz w:val="22"/>
          <w:lang w:val="nl-BE"/>
        </w:rPr>
        <w:t xml:space="preserve">Toename van 20% (124 tweedelijnsklachten of 49%) ten opzichte van 2020 (108 klachtendossiers of 41%). </w:t>
      </w:r>
      <w:r w:rsidR="00CF1DBA">
        <w:rPr>
          <w:rFonts w:ascii="Strawford Light" w:eastAsia="Times New Roman" w:hAnsi="Strawford Light" w:cs="Arial"/>
          <w:bCs/>
          <w:sz w:val="22"/>
          <w:lang w:val="nl-BE"/>
        </w:rPr>
        <w:t xml:space="preserve">De toename is relatief want in 2020 daalde het aantal </w:t>
      </w:r>
      <w:r w:rsidRPr="00327011">
        <w:rPr>
          <w:rFonts w:ascii="Strawford Light" w:eastAsia="Times New Roman" w:hAnsi="Strawford Light" w:cs="Arial"/>
          <w:bCs/>
          <w:sz w:val="22"/>
          <w:lang w:val="nl-BE"/>
        </w:rPr>
        <w:t xml:space="preserve"> tweedelijnsklachten wegens de pandemie met 15% ten opzichte van 2019 (48%). </w:t>
      </w:r>
    </w:p>
    <w:p w14:paraId="3F271673" w14:textId="77777777" w:rsidR="00327011" w:rsidRPr="00327011" w:rsidRDefault="00327011" w:rsidP="00327011">
      <w:pPr>
        <w:numPr>
          <w:ilvl w:val="0"/>
          <w:numId w:val="9"/>
        </w:numPr>
        <w:spacing w:after="200" w:line="276" w:lineRule="auto"/>
        <w:contextualSpacing/>
        <w:rPr>
          <w:rFonts w:ascii="Strawford Light" w:eastAsia="Times New Roman" w:hAnsi="Strawford Light" w:cs="Arial"/>
          <w:b/>
          <w:bCs/>
          <w:sz w:val="22"/>
          <w:lang w:val="nl-BE"/>
        </w:rPr>
      </w:pPr>
      <w:r w:rsidRPr="00327011">
        <w:rPr>
          <w:rFonts w:ascii="Strawford Light" w:eastAsia="Times New Roman" w:hAnsi="Strawford Light" w:cs="Arial"/>
          <w:sz w:val="22"/>
          <w:lang w:val="nl-BE"/>
        </w:rPr>
        <w:t xml:space="preserve">In absolute aantallen gaat het om een stijging van 16 dossier in 2021 ten opzichte van 2020. Dat zijn nog altijd 18 dossiers minder dan in 2019 </w:t>
      </w:r>
    </w:p>
    <w:p w14:paraId="5995072D" w14:textId="77777777" w:rsidR="00327011" w:rsidRPr="00327011" w:rsidRDefault="00327011" w:rsidP="00327011">
      <w:pPr>
        <w:spacing w:after="200" w:line="276" w:lineRule="auto"/>
        <w:ind w:left="360"/>
        <w:contextualSpacing/>
        <w:rPr>
          <w:rFonts w:ascii="Strawford Medium" w:eastAsia="Times New Roman" w:hAnsi="Strawford Medium" w:cs="Arial"/>
          <w:b/>
          <w:bCs/>
          <w:sz w:val="22"/>
          <w:lang w:val="nl-BE"/>
        </w:rPr>
      </w:pPr>
    </w:p>
    <w:p w14:paraId="7295F013" w14:textId="77777777" w:rsidR="00327011" w:rsidRPr="00327011" w:rsidRDefault="00327011" w:rsidP="00327011">
      <w:pPr>
        <w:spacing w:after="200" w:line="276" w:lineRule="auto"/>
        <w:ind w:left="360"/>
        <w:contextualSpacing/>
        <w:rPr>
          <w:rFonts w:ascii="Strawford Medium" w:eastAsia="Times New Roman" w:hAnsi="Strawford Medium" w:cs="Arial"/>
          <w:b/>
          <w:bCs/>
          <w:sz w:val="22"/>
          <w:lang w:val="nl-BE"/>
        </w:rPr>
      </w:pPr>
    </w:p>
    <w:p w14:paraId="7D280C06" w14:textId="77777777" w:rsidR="00327011" w:rsidRPr="00327011" w:rsidRDefault="00327011" w:rsidP="00327011">
      <w:pPr>
        <w:spacing w:after="200" w:line="276" w:lineRule="auto"/>
        <w:ind w:left="360"/>
        <w:rPr>
          <w:rFonts w:ascii="Strawford Medium" w:eastAsia="Times New Roman" w:hAnsi="Strawford Medium" w:cs="Arial"/>
          <w:sz w:val="22"/>
          <w:lang w:val="nl-BE"/>
        </w:rPr>
      </w:pPr>
      <w:r w:rsidRPr="00327011">
        <w:rPr>
          <w:rFonts w:ascii="Strawford Medium" w:eastAsia="Times New Roman" w:hAnsi="Strawford Medium" w:cs="Arial"/>
          <w:sz w:val="22"/>
          <w:lang w:val="nl-BE"/>
        </w:rPr>
        <w:t>Klachtendossiers in absolute aantallen</w:t>
      </w:r>
    </w:p>
    <w:p w14:paraId="04623D97" w14:textId="77777777" w:rsidR="00327011" w:rsidRPr="00327011" w:rsidRDefault="00327011" w:rsidP="00327011">
      <w:pPr>
        <w:spacing w:after="200" w:line="276" w:lineRule="auto"/>
        <w:ind w:left="720"/>
        <w:contextualSpacing/>
        <w:rPr>
          <w:rFonts w:ascii="Strawford Medium" w:eastAsia="Times New Roman" w:hAnsi="Strawford Medium" w:cs="Arial"/>
          <w:b/>
          <w:bCs/>
          <w:sz w:val="22"/>
          <w:lang w:val="nl-BE"/>
        </w:rPr>
      </w:pPr>
    </w:p>
    <w:p w14:paraId="47E183A0" w14:textId="77777777" w:rsidR="00327011" w:rsidRPr="00327011" w:rsidRDefault="00327011" w:rsidP="00327011">
      <w:pPr>
        <w:spacing w:after="200" w:line="276" w:lineRule="auto"/>
        <w:ind w:left="720"/>
        <w:contextualSpacing/>
        <w:rPr>
          <w:rFonts w:ascii="Strawford Medium" w:eastAsia="Times New Roman" w:hAnsi="Strawford Medium" w:cs="Arial"/>
          <w:b/>
          <w:bCs/>
          <w:sz w:val="22"/>
          <w:lang w:val="nl-BE"/>
        </w:rPr>
      </w:pPr>
      <w:r w:rsidRPr="00327011">
        <w:rPr>
          <w:rFonts w:ascii="Strawford Medium" w:eastAsia="Times New Roman" w:hAnsi="Strawford Medium" w:cs="Times New Roman"/>
          <w:noProof/>
          <w:sz w:val="22"/>
          <w:lang w:val="nl-BE"/>
        </w:rPr>
        <w:drawing>
          <wp:inline distT="0" distB="0" distL="0" distR="0" wp14:anchorId="6678025D" wp14:editId="1E5DC199">
            <wp:extent cx="5448300" cy="3438525"/>
            <wp:effectExtent l="0" t="0" r="0" b="0"/>
            <wp:docPr id="13" name="Grafiek 13">
              <a:extLst xmlns:a="http://schemas.openxmlformats.org/drawingml/2006/main">
                <a:ext uri="{FF2B5EF4-FFF2-40B4-BE49-F238E27FC236}">
                  <a16:creationId xmlns:a16="http://schemas.microsoft.com/office/drawing/2014/main" id="{D7634518-AEF8-4157-B326-EBA8B7C75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836CB0" w14:textId="77777777" w:rsidR="00327011" w:rsidRPr="00327011" w:rsidRDefault="00327011" w:rsidP="00327011">
      <w:pPr>
        <w:spacing w:after="200" w:line="276" w:lineRule="auto"/>
        <w:ind w:left="720"/>
        <w:contextualSpacing/>
        <w:rPr>
          <w:rFonts w:ascii="Strawford Medium" w:eastAsia="Times New Roman" w:hAnsi="Strawford Medium" w:cs="Arial"/>
          <w:b/>
          <w:bCs/>
          <w:sz w:val="22"/>
          <w:lang w:val="nl-BE"/>
        </w:rPr>
      </w:pPr>
    </w:p>
    <w:p w14:paraId="4598674B" w14:textId="77777777" w:rsidR="00327011" w:rsidRPr="00327011" w:rsidRDefault="00327011" w:rsidP="00327011">
      <w:pPr>
        <w:spacing w:after="200" w:line="276" w:lineRule="auto"/>
        <w:ind w:left="720"/>
        <w:contextualSpacing/>
        <w:rPr>
          <w:rFonts w:ascii="Strawford Medium" w:eastAsia="Times New Roman" w:hAnsi="Strawford Medium" w:cs="Arial"/>
          <w:b/>
          <w:bCs/>
          <w:sz w:val="22"/>
          <w:lang w:val="nl-BE"/>
        </w:rPr>
      </w:pPr>
    </w:p>
    <w:p w14:paraId="02BF7F18" w14:textId="77777777" w:rsidR="00327011" w:rsidRPr="00327011" w:rsidRDefault="00327011" w:rsidP="00327011">
      <w:pPr>
        <w:numPr>
          <w:ilvl w:val="0"/>
          <w:numId w:val="8"/>
        </w:numPr>
        <w:spacing w:after="200" w:line="276" w:lineRule="auto"/>
        <w:contextualSpacing/>
        <w:rPr>
          <w:rFonts w:ascii="Strawford Medium" w:eastAsia="Times New Roman" w:hAnsi="Strawford Medium" w:cs="Arial"/>
          <w:b/>
          <w:bCs/>
          <w:sz w:val="22"/>
          <w:lang w:val="nl-BE"/>
        </w:rPr>
      </w:pPr>
      <w:r w:rsidRPr="00327011">
        <w:rPr>
          <w:rFonts w:ascii="Strawford Medium" w:eastAsia="Times New Roman" w:hAnsi="Strawford Medium" w:cs="Arial"/>
          <w:b/>
          <w:bCs/>
          <w:sz w:val="22"/>
          <w:lang w:val="nl-BE"/>
        </w:rPr>
        <w:t xml:space="preserve">Hoe nemen burgers contact op met de </w:t>
      </w:r>
      <w:proofErr w:type="spellStart"/>
      <w:r w:rsidRPr="00327011">
        <w:rPr>
          <w:rFonts w:ascii="Strawford Medium" w:eastAsia="Times New Roman" w:hAnsi="Strawford Medium" w:cs="Arial"/>
          <w:b/>
          <w:bCs/>
          <w:sz w:val="22"/>
          <w:lang w:val="nl-BE"/>
        </w:rPr>
        <w:t>ombudsdienst</w:t>
      </w:r>
      <w:proofErr w:type="spellEnd"/>
    </w:p>
    <w:p w14:paraId="077B5CD7" w14:textId="77777777" w:rsidR="00327011" w:rsidRPr="00327011" w:rsidRDefault="00327011" w:rsidP="005E2709">
      <w:pPr>
        <w:spacing w:after="200"/>
        <w:ind w:left="360"/>
        <w:contextualSpacing/>
        <w:rPr>
          <w:rFonts w:ascii="Strawford Medium" w:eastAsia="Times New Roman" w:hAnsi="Strawford Medium" w:cs="Arial"/>
          <w:b/>
          <w:bCs/>
          <w:sz w:val="22"/>
          <w:lang w:val="nl-BE"/>
        </w:rPr>
      </w:pPr>
    </w:p>
    <w:p w14:paraId="22A56286" w14:textId="7520B8AF" w:rsidR="00327011" w:rsidRPr="00327011" w:rsidRDefault="00AD6020" w:rsidP="00327011">
      <w:pPr>
        <w:numPr>
          <w:ilvl w:val="0"/>
          <w:numId w:val="9"/>
        </w:numPr>
        <w:spacing w:after="200" w:line="276" w:lineRule="auto"/>
        <w:contextualSpacing/>
        <w:rPr>
          <w:rFonts w:ascii="Strawford Light" w:eastAsia="Times New Roman" w:hAnsi="Strawford Light" w:cs="Arial"/>
          <w:sz w:val="22"/>
          <w:lang w:val="nl-BE"/>
        </w:rPr>
      </w:pPr>
      <w:r>
        <w:rPr>
          <w:rFonts w:ascii="Strawford Light" w:eastAsia="Times New Roman" w:hAnsi="Strawford Light" w:cs="Arial"/>
          <w:sz w:val="22"/>
          <w:lang w:val="nl-BE"/>
        </w:rPr>
        <w:t>Toename</w:t>
      </w:r>
      <w:r w:rsidR="00327011" w:rsidRPr="00327011">
        <w:rPr>
          <w:rFonts w:ascii="Strawford Light" w:eastAsia="Times New Roman" w:hAnsi="Strawford Light" w:cs="Arial"/>
          <w:sz w:val="22"/>
          <w:lang w:val="nl-BE"/>
        </w:rPr>
        <w:t xml:space="preserve"> </w:t>
      </w:r>
      <w:r>
        <w:rPr>
          <w:rFonts w:ascii="Strawford Light" w:eastAsia="Times New Roman" w:hAnsi="Strawford Light" w:cs="Arial"/>
          <w:sz w:val="22"/>
          <w:lang w:val="nl-BE"/>
        </w:rPr>
        <w:t>van</w:t>
      </w:r>
      <w:r w:rsidR="00327011" w:rsidRPr="00327011">
        <w:rPr>
          <w:rFonts w:ascii="Strawford Light" w:eastAsia="Times New Roman" w:hAnsi="Strawford Light" w:cs="Arial"/>
          <w:sz w:val="22"/>
          <w:lang w:val="nl-BE"/>
        </w:rPr>
        <w:t xml:space="preserve"> </w:t>
      </w:r>
      <w:r>
        <w:rPr>
          <w:rFonts w:ascii="Strawford Light" w:eastAsia="Times New Roman" w:hAnsi="Strawford Light" w:cs="Arial"/>
          <w:sz w:val="22"/>
          <w:lang w:val="nl-BE"/>
        </w:rPr>
        <w:t>10%</w:t>
      </w:r>
      <w:r w:rsidR="00327011" w:rsidRPr="00327011">
        <w:rPr>
          <w:rFonts w:ascii="Strawford Light" w:eastAsia="Times New Roman" w:hAnsi="Strawford Light" w:cs="Arial"/>
          <w:sz w:val="22"/>
          <w:lang w:val="nl-BE"/>
        </w:rPr>
        <w:t xml:space="preserve"> digitale contacten (klachtenformulier en e-mail)</w:t>
      </w:r>
      <w:r>
        <w:rPr>
          <w:rFonts w:ascii="Strawford Light" w:eastAsia="Times New Roman" w:hAnsi="Strawford Light" w:cs="Arial"/>
          <w:sz w:val="22"/>
          <w:lang w:val="nl-BE"/>
        </w:rPr>
        <w:t>. In 2021 registreerden we 81% digitale contactopnames ten opzichte van 74% in 2020. In vergelijking met 2019 noteren we zelfs een toename van 40%.</w:t>
      </w:r>
    </w:p>
    <w:p w14:paraId="3DC184EA" w14:textId="77777777"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Sterke afname van het aantal telefonische contacten van 20% in 2020 naar 12% in 2021, een afname van 40%</w:t>
      </w:r>
    </w:p>
    <w:p w14:paraId="4414D239" w14:textId="6A34BBE7" w:rsidR="00327011" w:rsidRPr="00327011" w:rsidRDefault="00327011" w:rsidP="00327011">
      <w:pPr>
        <w:numPr>
          <w:ilvl w:val="0"/>
          <w:numId w:val="9"/>
        </w:numPr>
        <w:spacing w:after="200" w:line="276" w:lineRule="auto"/>
        <w:contextualSpacing/>
        <w:rPr>
          <w:rFonts w:ascii="Strawford Light" w:eastAsia="Times New Roman" w:hAnsi="Strawford Light" w:cs="Arial"/>
          <w:bCs/>
          <w:sz w:val="22"/>
          <w:lang w:val="nl-BE"/>
        </w:rPr>
      </w:pPr>
      <w:r w:rsidRPr="00327011">
        <w:rPr>
          <w:rFonts w:ascii="Strawford Light" w:eastAsia="Times New Roman" w:hAnsi="Strawford Light" w:cs="Arial"/>
          <w:sz w:val="22"/>
          <w:lang w:val="nl-BE"/>
        </w:rPr>
        <w:t xml:space="preserve">Bezoek: De beperkte toegang wegens corona had, ook in 2021, een grote invloed op het aantal </w:t>
      </w:r>
      <w:r w:rsidR="00AD6020">
        <w:rPr>
          <w:rFonts w:ascii="Strawford Light" w:eastAsia="Times New Roman" w:hAnsi="Strawford Light" w:cs="Arial"/>
          <w:sz w:val="22"/>
          <w:lang w:val="nl-BE"/>
        </w:rPr>
        <w:t>burgers</w:t>
      </w:r>
      <w:r w:rsidRPr="00327011">
        <w:rPr>
          <w:rFonts w:ascii="Strawford Light" w:eastAsia="Times New Roman" w:hAnsi="Strawford Light" w:cs="Arial"/>
          <w:sz w:val="22"/>
          <w:lang w:val="nl-BE"/>
        </w:rPr>
        <w:t xml:space="preserve"> dat bij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op bezoek kwam. Het percentage bleef in 2021 beperkt tot 7%. Vanwege de pandemie werd er, net zoals in 2020, ook in 2021 gewerkt met afspraken en was er geen vrije toegang meer tot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In absolute getallen kwamen 17 burgers hun probleem persoonlijk toelichten ten opzichte van 15 burgers in 2020. In 2019 kwamen nog 37 burgers op bezoek.</w:t>
      </w:r>
    </w:p>
    <w:p w14:paraId="1E4D779D" w14:textId="77777777" w:rsidR="00327011" w:rsidRPr="00E92BDB" w:rsidRDefault="00327011" w:rsidP="00E92BDB">
      <w:pPr>
        <w:pStyle w:val="Lijstalinea"/>
        <w:numPr>
          <w:ilvl w:val="0"/>
          <w:numId w:val="8"/>
        </w:numPr>
        <w:spacing w:after="200" w:line="276" w:lineRule="auto"/>
        <w:rPr>
          <w:rFonts w:ascii="Strawford Medium" w:eastAsia="Times New Roman" w:hAnsi="Strawford Medium" w:cs="Arial"/>
          <w:b/>
          <w:bCs/>
          <w:sz w:val="22"/>
        </w:rPr>
      </w:pPr>
      <w:r w:rsidRPr="00E92BDB">
        <w:rPr>
          <w:rFonts w:ascii="Strawford Medium" w:eastAsia="Times New Roman" w:hAnsi="Strawford Medium" w:cs="Arial"/>
          <w:b/>
          <w:bCs/>
          <w:sz w:val="22"/>
        </w:rPr>
        <w:t>Overzicht wijze van contactopname</w:t>
      </w:r>
    </w:p>
    <w:p w14:paraId="1CF288B2" w14:textId="07DDB11C" w:rsidR="00327011" w:rsidRPr="00327011" w:rsidRDefault="00327011" w:rsidP="00E92BDB">
      <w:pPr>
        <w:spacing w:after="200" w:line="276" w:lineRule="auto"/>
        <w:ind w:left="720" w:firstLine="696"/>
        <w:contextualSpacing/>
        <w:rPr>
          <w:rFonts w:ascii="Strawford Light" w:eastAsia="Times New Roman" w:hAnsi="Strawford Light" w:cs="Arial"/>
          <w:b/>
          <w:bCs/>
          <w:sz w:val="22"/>
          <w:lang w:val="nl-BE"/>
        </w:rPr>
      </w:pPr>
      <w:r w:rsidRPr="00327011">
        <w:rPr>
          <w:rFonts w:ascii="Strawford Light" w:eastAsia="Times New Roman" w:hAnsi="Strawford Light" w:cs="Arial"/>
          <w:b/>
          <w:bCs/>
          <w:sz w:val="22"/>
          <w:lang w:val="nl-BE"/>
        </w:rPr>
        <w:t>2021</w:t>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00E92BDB" w:rsidRPr="00E03148">
        <w:rPr>
          <w:rFonts w:ascii="Strawford Light" w:eastAsia="Times New Roman" w:hAnsi="Strawford Light" w:cs="Arial"/>
          <w:b/>
          <w:bCs/>
          <w:sz w:val="22"/>
          <w:lang w:val="nl-BE"/>
        </w:rPr>
        <w:t xml:space="preserve">        </w:t>
      </w:r>
      <w:r w:rsidRPr="00327011">
        <w:rPr>
          <w:rFonts w:ascii="Strawford Light" w:eastAsia="Times New Roman" w:hAnsi="Strawford Light" w:cs="Arial"/>
          <w:b/>
          <w:bCs/>
          <w:sz w:val="22"/>
          <w:lang w:val="nl-BE"/>
        </w:rPr>
        <w:t>2020</w:t>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Pr="00327011">
        <w:rPr>
          <w:rFonts w:ascii="Strawford Light" w:eastAsia="Times New Roman" w:hAnsi="Strawford Light" w:cs="Arial"/>
          <w:b/>
          <w:bCs/>
          <w:sz w:val="22"/>
          <w:lang w:val="nl-BE"/>
        </w:rPr>
        <w:tab/>
      </w:r>
      <w:r w:rsidR="00E92BDB" w:rsidRPr="00E03148">
        <w:rPr>
          <w:rFonts w:ascii="Strawford Light" w:eastAsia="Times New Roman" w:hAnsi="Strawford Light" w:cs="Arial"/>
          <w:b/>
          <w:bCs/>
          <w:sz w:val="22"/>
          <w:lang w:val="nl-BE"/>
        </w:rPr>
        <w:t xml:space="preserve">        </w:t>
      </w:r>
      <w:r w:rsidRPr="00327011">
        <w:rPr>
          <w:rFonts w:ascii="Strawford Light" w:eastAsia="Times New Roman" w:hAnsi="Strawford Light" w:cs="Arial"/>
          <w:b/>
          <w:bCs/>
          <w:sz w:val="22"/>
          <w:lang w:val="nl-BE"/>
        </w:rPr>
        <w:t>2019</w:t>
      </w:r>
    </w:p>
    <w:tbl>
      <w:tblPr>
        <w:tblW w:w="9661" w:type="dxa"/>
        <w:tblCellMar>
          <w:left w:w="70" w:type="dxa"/>
          <w:right w:w="70" w:type="dxa"/>
        </w:tblCellMar>
        <w:tblLook w:val="04A0" w:firstRow="1" w:lastRow="0" w:firstColumn="1" w:lastColumn="0" w:noHBand="0" w:noVBand="1"/>
      </w:tblPr>
      <w:tblGrid>
        <w:gridCol w:w="1747"/>
        <w:gridCol w:w="944"/>
        <w:gridCol w:w="1335"/>
        <w:gridCol w:w="500"/>
        <w:gridCol w:w="861"/>
        <w:gridCol w:w="1417"/>
        <w:gridCol w:w="567"/>
        <w:gridCol w:w="955"/>
        <w:gridCol w:w="1335"/>
      </w:tblGrid>
      <w:tr w:rsidR="00327011" w:rsidRPr="00327011" w14:paraId="4A1E000E" w14:textId="77777777" w:rsidTr="00E92BDB">
        <w:trPr>
          <w:trHeight w:val="80"/>
        </w:trPr>
        <w:tc>
          <w:tcPr>
            <w:tcW w:w="1747" w:type="dxa"/>
            <w:tcBorders>
              <w:top w:val="nil"/>
              <w:bottom w:val="single" w:sz="4" w:space="0" w:color="auto"/>
              <w:right w:val="nil"/>
            </w:tcBorders>
            <w:shd w:val="clear" w:color="auto" w:fill="auto"/>
            <w:noWrap/>
            <w:vAlign w:val="bottom"/>
            <w:hideMark/>
          </w:tcPr>
          <w:p w14:paraId="1F72D328" w14:textId="77777777" w:rsidR="00327011" w:rsidRPr="00327011" w:rsidRDefault="00327011" w:rsidP="00327011">
            <w:pPr>
              <w:rPr>
                <w:rFonts w:ascii="Strawford Medium" w:eastAsia="Times New Roman" w:hAnsi="Strawford Medium" w:cs="Calibri"/>
                <w:color w:val="000000"/>
                <w:sz w:val="22"/>
                <w:lang w:val="nl-BE" w:eastAsia="nl-BE"/>
              </w:rPr>
            </w:pPr>
          </w:p>
        </w:tc>
        <w:tc>
          <w:tcPr>
            <w:tcW w:w="2279" w:type="dxa"/>
            <w:gridSpan w:val="2"/>
            <w:tcBorders>
              <w:top w:val="nil"/>
              <w:left w:val="nil"/>
              <w:bottom w:val="single" w:sz="4" w:space="0" w:color="auto"/>
              <w:right w:val="nil"/>
            </w:tcBorders>
            <w:shd w:val="clear" w:color="auto" w:fill="auto"/>
            <w:noWrap/>
            <w:vAlign w:val="bottom"/>
            <w:hideMark/>
          </w:tcPr>
          <w:p w14:paraId="131B6BBE"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p>
        </w:tc>
        <w:tc>
          <w:tcPr>
            <w:tcW w:w="500" w:type="dxa"/>
            <w:tcBorders>
              <w:top w:val="nil"/>
              <w:left w:val="nil"/>
              <w:right w:val="nil"/>
            </w:tcBorders>
            <w:shd w:val="clear" w:color="auto" w:fill="auto"/>
            <w:noWrap/>
            <w:vAlign w:val="bottom"/>
            <w:hideMark/>
          </w:tcPr>
          <w:p w14:paraId="1E011312"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p>
        </w:tc>
        <w:tc>
          <w:tcPr>
            <w:tcW w:w="861" w:type="dxa"/>
            <w:tcBorders>
              <w:top w:val="nil"/>
              <w:left w:val="nil"/>
              <w:bottom w:val="single" w:sz="4" w:space="0" w:color="auto"/>
              <w:right w:val="nil"/>
            </w:tcBorders>
            <w:shd w:val="clear" w:color="auto" w:fill="auto"/>
            <w:noWrap/>
            <w:vAlign w:val="bottom"/>
          </w:tcPr>
          <w:p w14:paraId="2A45521D" w14:textId="77777777" w:rsidR="00327011" w:rsidRPr="00327011" w:rsidRDefault="00327011" w:rsidP="00327011">
            <w:pPr>
              <w:jc w:val="right"/>
              <w:rPr>
                <w:rFonts w:ascii="Strawford Medium" w:eastAsia="Times New Roman" w:hAnsi="Strawford Medium" w:cs="Calibri"/>
                <w:b/>
                <w:bCs/>
                <w:color w:val="000000"/>
                <w:sz w:val="22"/>
                <w:lang w:val="nl-BE" w:eastAsia="nl-BE"/>
              </w:rPr>
            </w:pPr>
          </w:p>
        </w:tc>
        <w:tc>
          <w:tcPr>
            <w:tcW w:w="1417" w:type="dxa"/>
            <w:tcBorders>
              <w:top w:val="nil"/>
              <w:left w:val="nil"/>
              <w:bottom w:val="single" w:sz="4" w:space="0" w:color="auto"/>
              <w:right w:val="nil"/>
            </w:tcBorders>
            <w:shd w:val="clear" w:color="auto" w:fill="auto"/>
            <w:noWrap/>
            <w:vAlign w:val="bottom"/>
          </w:tcPr>
          <w:p w14:paraId="406BDB55" w14:textId="77777777" w:rsidR="00327011" w:rsidRPr="00327011" w:rsidRDefault="00327011" w:rsidP="00327011">
            <w:pPr>
              <w:jc w:val="right"/>
              <w:rPr>
                <w:rFonts w:ascii="Strawford Medium" w:eastAsia="Times New Roman" w:hAnsi="Strawford Medium" w:cs="Calibri"/>
                <w:b/>
                <w:bCs/>
                <w:color w:val="000000"/>
                <w:sz w:val="22"/>
                <w:lang w:val="nl-BE" w:eastAsia="nl-BE"/>
              </w:rPr>
            </w:pPr>
          </w:p>
        </w:tc>
        <w:tc>
          <w:tcPr>
            <w:tcW w:w="567" w:type="dxa"/>
            <w:tcBorders>
              <w:top w:val="nil"/>
              <w:left w:val="nil"/>
              <w:right w:val="nil"/>
            </w:tcBorders>
            <w:shd w:val="clear" w:color="auto" w:fill="auto"/>
            <w:noWrap/>
            <w:vAlign w:val="bottom"/>
            <w:hideMark/>
          </w:tcPr>
          <w:p w14:paraId="04CA1995" w14:textId="77777777" w:rsidR="00327011" w:rsidRPr="00327011" w:rsidRDefault="00327011" w:rsidP="00327011">
            <w:pPr>
              <w:rPr>
                <w:rFonts w:ascii="Strawford Medium" w:eastAsia="Times New Roman" w:hAnsi="Strawford Medium" w:cs="Times New Roman"/>
                <w:sz w:val="22"/>
                <w:lang w:val="nl-BE" w:eastAsia="nl-BE"/>
              </w:rPr>
            </w:pPr>
          </w:p>
        </w:tc>
        <w:tc>
          <w:tcPr>
            <w:tcW w:w="2290" w:type="dxa"/>
            <w:gridSpan w:val="2"/>
            <w:tcBorders>
              <w:top w:val="nil"/>
              <w:left w:val="nil"/>
              <w:bottom w:val="single" w:sz="4" w:space="0" w:color="auto"/>
              <w:right w:val="nil"/>
            </w:tcBorders>
            <w:shd w:val="clear" w:color="auto" w:fill="auto"/>
            <w:noWrap/>
            <w:vAlign w:val="bottom"/>
            <w:hideMark/>
          </w:tcPr>
          <w:p w14:paraId="58442A77"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p>
        </w:tc>
      </w:tr>
      <w:tr w:rsidR="00327011" w:rsidRPr="00462B71" w14:paraId="723E0B4E" w14:textId="77777777" w:rsidTr="00E92BDB">
        <w:trPr>
          <w:trHeight w:val="300"/>
        </w:trPr>
        <w:tc>
          <w:tcPr>
            <w:tcW w:w="174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BF4F758"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Wijze in</w:t>
            </w:r>
          </w:p>
        </w:tc>
        <w:tc>
          <w:tcPr>
            <w:tcW w:w="944" w:type="dxa"/>
            <w:tcBorders>
              <w:top w:val="single" w:sz="4" w:space="0" w:color="auto"/>
              <w:left w:val="nil"/>
              <w:bottom w:val="single" w:sz="4" w:space="0" w:color="auto"/>
              <w:right w:val="single" w:sz="4" w:space="0" w:color="auto"/>
            </w:tcBorders>
            <w:shd w:val="clear" w:color="auto" w:fill="D9D9D9"/>
            <w:noWrap/>
            <w:vAlign w:val="bottom"/>
            <w:hideMark/>
          </w:tcPr>
          <w:p w14:paraId="7FC1D823"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w:t>
            </w:r>
          </w:p>
        </w:tc>
        <w:tc>
          <w:tcPr>
            <w:tcW w:w="1335" w:type="dxa"/>
            <w:tcBorders>
              <w:top w:val="single" w:sz="4" w:space="0" w:color="auto"/>
              <w:left w:val="nil"/>
              <w:bottom w:val="single" w:sz="4" w:space="0" w:color="auto"/>
              <w:right w:val="single" w:sz="4" w:space="0" w:color="auto"/>
            </w:tcBorders>
            <w:shd w:val="clear" w:color="auto" w:fill="D9D9D9"/>
            <w:noWrap/>
            <w:vAlign w:val="bottom"/>
            <w:hideMark/>
          </w:tcPr>
          <w:p w14:paraId="4A8DA994"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Percentage</w:t>
            </w:r>
          </w:p>
        </w:tc>
        <w:tc>
          <w:tcPr>
            <w:tcW w:w="500" w:type="dxa"/>
            <w:tcBorders>
              <w:left w:val="single" w:sz="4" w:space="0" w:color="auto"/>
              <w:right w:val="single" w:sz="4" w:space="0" w:color="auto"/>
            </w:tcBorders>
            <w:shd w:val="clear" w:color="auto" w:fill="auto"/>
            <w:noWrap/>
            <w:vAlign w:val="bottom"/>
            <w:hideMark/>
          </w:tcPr>
          <w:p w14:paraId="37AF7E24" w14:textId="77777777" w:rsidR="00327011" w:rsidRPr="00327011" w:rsidRDefault="00327011" w:rsidP="00327011">
            <w:pPr>
              <w:rPr>
                <w:rFonts w:ascii="Strawford Medium" w:eastAsia="Times New Roman" w:hAnsi="Strawford Medium" w:cs="Calibri"/>
                <w:color w:val="000000"/>
                <w:sz w:val="22"/>
                <w:lang w:val="nl-BE" w:eastAsia="nl-BE"/>
              </w:rPr>
            </w:pPr>
            <w:r w:rsidRPr="00327011">
              <w:rPr>
                <w:rFonts w:ascii="Calibri" w:eastAsia="Times New Roman" w:hAnsi="Calibri" w:cs="Calibri"/>
                <w:color w:val="000000"/>
                <w:sz w:val="22"/>
                <w:lang w:val="nl-BE" w:eastAsia="nl-BE"/>
              </w:rPr>
              <w:t> </w:t>
            </w:r>
          </w:p>
        </w:tc>
        <w:tc>
          <w:tcPr>
            <w:tcW w:w="86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286E9B7"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w:t>
            </w:r>
          </w:p>
        </w:tc>
        <w:tc>
          <w:tcPr>
            <w:tcW w:w="1417" w:type="dxa"/>
            <w:tcBorders>
              <w:top w:val="single" w:sz="4" w:space="0" w:color="auto"/>
              <w:left w:val="nil"/>
              <w:bottom w:val="single" w:sz="4" w:space="0" w:color="auto"/>
              <w:right w:val="single" w:sz="4" w:space="0" w:color="auto"/>
            </w:tcBorders>
            <w:shd w:val="clear" w:color="auto" w:fill="D9D9D9"/>
            <w:noWrap/>
            <w:vAlign w:val="bottom"/>
            <w:hideMark/>
          </w:tcPr>
          <w:p w14:paraId="6CC10BFC"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Percentage</w:t>
            </w:r>
          </w:p>
        </w:tc>
        <w:tc>
          <w:tcPr>
            <w:tcW w:w="567" w:type="dxa"/>
            <w:tcBorders>
              <w:left w:val="single" w:sz="4" w:space="0" w:color="auto"/>
              <w:right w:val="single" w:sz="4" w:space="0" w:color="auto"/>
            </w:tcBorders>
            <w:shd w:val="clear" w:color="auto" w:fill="auto"/>
            <w:noWrap/>
            <w:vAlign w:val="bottom"/>
            <w:hideMark/>
          </w:tcPr>
          <w:p w14:paraId="44F5C213"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95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32332BD"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w:t>
            </w:r>
          </w:p>
        </w:tc>
        <w:tc>
          <w:tcPr>
            <w:tcW w:w="1335" w:type="dxa"/>
            <w:tcBorders>
              <w:top w:val="single" w:sz="4" w:space="0" w:color="auto"/>
              <w:left w:val="nil"/>
              <w:bottom w:val="single" w:sz="4" w:space="0" w:color="auto"/>
              <w:right w:val="single" w:sz="4" w:space="0" w:color="auto"/>
            </w:tcBorders>
            <w:shd w:val="clear" w:color="auto" w:fill="D9D9D9"/>
            <w:noWrap/>
            <w:vAlign w:val="bottom"/>
            <w:hideMark/>
          </w:tcPr>
          <w:p w14:paraId="185E3C5A"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Percentage</w:t>
            </w:r>
          </w:p>
        </w:tc>
      </w:tr>
      <w:tr w:rsidR="00327011" w:rsidRPr="00462B71" w14:paraId="21326F95" w14:textId="77777777" w:rsidTr="00E92BDB">
        <w:trPr>
          <w:trHeight w:val="300"/>
        </w:trPr>
        <w:tc>
          <w:tcPr>
            <w:tcW w:w="1747" w:type="dxa"/>
            <w:tcBorders>
              <w:top w:val="nil"/>
              <w:left w:val="single" w:sz="4" w:space="0" w:color="auto"/>
              <w:bottom w:val="single" w:sz="4" w:space="0" w:color="auto"/>
              <w:right w:val="single" w:sz="4" w:space="0" w:color="auto"/>
            </w:tcBorders>
            <w:shd w:val="clear" w:color="auto" w:fill="F2F2F2"/>
            <w:noWrap/>
            <w:vAlign w:val="bottom"/>
            <w:hideMark/>
          </w:tcPr>
          <w:p w14:paraId="51449B88"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eastAsia="nl-BE"/>
              </w:rPr>
              <w:t>E-mail</w:t>
            </w:r>
          </w:p>
        </w:tc>
        <w:tc>
          <w:tcPr>
            <w:tcW w:w="944" w:type="dxa"/>
            <w:tcBorders>
              <w:top w:val="nil"/>
              <w:left w:val="nil"/>
              <w:bottom w:val="single" w:sz="4" w:space="0" w:color="auto"/>
              <w:right w:val="single" w:sz="4" w:space="0" w:color="auto"/>
            </w:tcBorders>
            <w:shd w:val="clear" w:color="auto" w:fill="auto"/>
            <w:noWrap/>
            <w:vAlign w:val="bottom"/>
            <w:hideMark/>
          </w:tcPr>
          <w:p w14:paraId="500F955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129</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00E0D16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51%</w:t>
            </w:r>
          </w:p>
        </w:tc>
        <w:tc>
          <w:tcPr>
            <w:tcW w:w="500" w:type="dxa"/>
            <w:tcBorders>
              <w:left w:val="single" w:sz="4" w:space="0" w:color="auto"/>
              <w:right w:val="single" w:sz="4" w:space="0" w:color="auto"/>
            </w:tcBorders>
            <w:shd w:val="clear" w:color="auto" w:fill="auto"/>
            <w:noWrap/>
            <w:vAlign w:val="bottom"/>
            <w:hideMark/>
          </w:tcPr>
          <w:p w14:paraId="4BCED328"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84D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200133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46%</w:t>
            </w:r>
          </w:p>
        </w:tc>
        <w:tc>
          <w:tcPr>
            <w:tcW w:w="567" w:type="dxa"/>
            <w:tcBorders>
              <w:top w:val="nil"/>
              <w:left w:val="single" w:sz="4" w:space="0" w:color="auto"/>
              <w:bottom w:val="nil"/>
              <w:right w:val="single" w:sz="4" w:space="0" w:color="auto"/>
            </w:tcBorders>
            <w:shd w:val="clear" w:color="auto" w:fill="auto"/>
            <w:noWrap/>
            <w:vAlign w:val="bottom"/>
            <w:hideMark/>
          </w:tcPr>
          <w:p w14:paraId="37EDAFB2"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47A188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122</w:t>
            </w:r>
          </w:p>
        </w:tc>
        <w:tc>
          <w:tcPr>
            <w:tcW w:w="1335" w:type="dxa"/>
            <w:tcBorders>
              <w:top w:val="nil"/>
              <w:left w:val="nil"/>
              <w:bottom w:val="single" w:sz="4" w:space="0" w:color="auto"/>
              <w:right w:val="single" w:sz="4" w:space="0" w:color="auto"/>
            </w:tcBorders>
            <w:shd w:val="clear" w:color="auto" w:fill="auto"/>
            <w:noWrap/>
            <w:vAlign w:val="bottom"/>
            <w:hideMark/>
          </w:tcPr>
          <w:p w14:paraId="4B0BDD3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41%</w:t>
            </w:r>
          </w:p>
        </w:tc>
      </w:tr>
      <w:tr w:rsidR="00327011" w:rsidRPr="00462B71" w14:paraId="18063554" w14:textId="77777777" w:rsidTr="00E92BDB">
        <w:trPr>
          <w:trHeight w:val="300"/>
        </w:trPr>
        <w:tc>
          <w:tcPr>
            <w:tcW w:w="1747" w:type="dxa"/>
            <w:tcBorders>
              <w:top w:val="nil"/>
              <w:left w:val="single" w:sz="4" w:space="0" w:color="auto"/>
              <w:bottom w:val="single" w:sz="4" w:space="0" w:color="auto"/>
              <w:right w:val="single" w:sz="4" w:space="0" w:color="auto"/>
            </w:tcBorders>
            <w:shd w:val="clear" w:color="auto" w:fill="F2F2F2"/>
            <w:noWrap/>
            <w:vAlign w:val="bottom"/>
            <w:hideMark/>
          </w:tcPr>
          <w:p w14:paraId="26EF707C"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eastAsia="nl-BE"/>
              </w:rPr>
              <w:t>Klachtenformulier</w:t>
            </w:r>
          </w:p>
        </w:tc>
        <w:tc>
          <w:tcPr>
            <w:tcW w:w="944" w:type="dxa"/>
            <w:tcBorders>
              <w:top w:val="nil"/>
              <w:left w:val="nil"/>
              <w:bottom w:val="single" w:sz="4" w:space="0" w:color="auto"/>
              <w:right w:val="single" w:sz="4" w:space="0" w:color="auto"/>
            </w:tcBorders>
            <w:shd w:val="clear" w:color="auto" w:fill="auto"/>
            <w:noWrap/>
            <w:vAlign w:val="bottom"/>
            <w:hideMark/>
          </w:tcPr>
          <w:p w14:paraId="4ABB183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75</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069CE7A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p>
        </w:tc>
        <w:tc>
          <w:tcPr>
            <w:tcW w:w="500" w:type="dxa"/>
            <w:tcBorders>
              <w:left w:val="single" w:sz="4" w:space="0" w:color="auto"/>
              <w:bottom w:val="nil"/>
              <w:right w:val="single" w:sz="4" w:space="0" w:color="auto"/>
            </w:tcBorders>
            <w:shd w:val="clear" w:color="auto" w:fill="auto"/>
            <w:noWrap/>
            <w:vAlign w:val="bottom"/>
            <w:hideMark/>
          </w:tcPr>
          <w:p w14:paraId="4C6F93D6"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74BF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7AFB2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28%</w:t>
            </w:r>
          </w:p>
        </w:tc>
        <w:tc>
          <w:tcPr>
            <w:tcW w:w="567" w:type="dxa"/>
            <w:tcBorders>
              <w:top w:val="nil"/>
              <w:left w:val="single" w:sz="4" w:space="0" w:color="auto"/>
              <w:bottom w:val="nil"/>
              <w:right w:val="single" w:sz="4" w:space="0" w:color="auto"/>
            </w:tcBorders>
            <w:shd w:val="clear" w:color="auto" w:fill="auto"/>
            <w:noWrap/>
            <w:vAlign w:val="bottom"/>
            <w:hideMark/>
          </w:tcPr>
          <w:p w14:paraId="6D02FEA2"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26EF6E6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50</w:t>
            </w:r>
          </w:p>
        </w:tc>
        <w:tc>
          <w:tcPr>
            <w:tcW w:w="1335" w:type="dxa"/>
            <w:tcBorders>
              <w:top w:val="nil"/>
              <w:left w:val="nil"/>
              <w:bottom w:val="single" w:sz="4" w:space="0" w:color="auto"/>
              <w:right w:val="single" w:sz="4" w:space="0" w:color="auto"/>
            </w:tcBorders>
            <w:shd w:val="clear" w:color="auto" w:fill="auto"/>
            <w:noWrap/>
            <w:vAlign w:val="bottom"/>
            <w:hideMark/>
          </w:tcPr>
          <w:p w14:paraId="4A6B78C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r>
      <w:tr w:rsidR="00327011" w:rsidRPr="00462B71" w14:paraId="69F188EB" w14:textId="77777777" w:rsidTr="00E92BDB">
        <w:trPr>
          <w:trHeight w:val="300"/>
        </w:trPr>
        <w:tc>
          <w:tcPr>
            <w:tcW w:w="1747" w:type="dxa"/>
            <w:tcBorders>
              <w:top w:val="nil"/>
              <w:left w:val="single" w:sz="4" w:space="0" w:color="auto"/>
              <w:bottom w:val="single" w:sz="4" w:space="0" w:color="auto"/>
              <w:right w:val="single" w:sz="4" w:space="0" w:color="auto"/>
            </w:tcBorders>
            <w:shd w:val="clear" w:color="auto" w:fill="F2F2F2"/>
            <w:noWrap/>
            <w:vAlign w:val="bottom"/>
            <w:hideMark/>
          </w:tcPr>
          <w:p w14:paraId="41389DB9"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eastAsia="nl-BE"/>
              </w:rPr>
              <w:t>Telefoon</w:t>
            </w:r>
          </w:p>
        </w:tc>
        <w:tc>
          <w:tcPr>
            <w:tcW w:w="944" w:type="dxa"/>
            <w:tcBorders>
              <w:top w:val="nil"/>
              <w:left w:val="nil"/>
              <w:bottom w:val="single" w:sz="4" w:space="0" w:color="auto"/>
              <w:right w:val="single" w:sz="4" w:space="0" w:color="auto"/>
            </w:tcBorders>
            <w:shd w:val="clear" w:color="auto" w:fill="auto"/>
            <w:noWrap/>
            <w:vAlign w:val="bottom"/>
            <w:hideMark/>
          </w:tcPr>
          <w:p w14:paraId="3407A39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31</w:t>
            </w:r>
          </w:p>
        </w:tc>
        <w:tc>
          <w:tcPr>
            <w:tcW w:w="1335" w:type="dxa"/>
            <w:tcBorders>
              <w:top w:val="nil"/>
              <w:left w:val="nil"/>
              <w:bottom w:val="single" w:sz="4" w:space="0" w:color="auto"/>
              <w:right w:val="single" w:sz="4" w:space="0" w:color="auto"/>
            </w:tcBorders>
            <w:shd w:val="clear" w:color="auto" w:fill="auto"/>
            <w:noWrap/>
            <w:vAlign w:val="bottom"/>
            <w:hideMark/>
          </w:tcPr>
          <w:p w14:paraId="241C9CF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c>
          <w:tcPr>
            <w:tcW w:w="500" w:type="dxa"/>
            <w:tcBorders>
              <w:top w:val="nil"/>
              <w:left w:val="nil"/>
              <w:bottom w:val="nil"/>
              <w:right w:val="nil"/>
            </w:tcBorders>
            <w:shd w:val="clear" w:color="auto" w:fill="auto"/>
            <w:noWrap/>
            <w:vAlign w:val="bottom"/>
            <w:hideMark/>
          </w:tcPr>
          <w:p w14:paraId="78BEB540"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473C4C5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53</w:t>
            </w:r>
          </w:p>
        </w:tc>
        <w:tc>
          <w:tcPr>
            <w:tcW w:w="1417" w:type="dxa"/>
            <w:tcBorders>
              <w:top w:val="nil"/>
              <w:left w:val="nil"/>
              <w:bottom w:val="single" w:sz="4" w:space="0" w:color="auto"/>
              <w:right w:val="single" w:sz="4" w:space="0" w:color="auto"/>
            </w:tcBorders>
            <w:shd w:val="clear" w:color="auto" w:fill="auto"/>
            <w:noWrap/>
            <w:vAlign w:val="bottom"/>
            <w:hideMark/>
          </w:tcPr>
          <w:p w14:paraId="6F4880D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20%</w:t>
            </w:r>
          </w:p>
        </w:tc>
        <w:tc>
          <w:tcPr>
            <w:tcW w:w="567" w:type="dxa"/>
            <w:tcBorders>
              <w:top w:val="nil"/>
              <w:left w:val="nil"/>
              <w:bottom w:val="nil"/>
              <w:right w:val="nil"/>
            </w:tcBorders>
            <w:shd w:val="clear" w:color="auto" w:fill="auto"/>
            <w:noWrap/>
            <w:vAlign w:val="bottom"/>
            <w:hideMark/>
          </w:tcPr>
          <w:p w14:paraId="4B838189"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F0D3EE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88</w:t>
            </w:r>
          </w:p>
        </w:tc>
        <w:tc>
          <w:tcPr>
            <w:tcW w:w="1335" w:type="dxa"/>
            <w:tcBorders>
              <w:top w:val="nil"/>
              <w:left w:val="nil"/>
              <w:bottom w:val="single" w:sz="4" w:space="0" w:color="auto"/>
              <w:right w:val="single" w:sz="4" w:space="0" w:color="auto"/>
            </w:tcBorders>
            <w:shd w:val="clear" w:color="auto" w:fill="auto"/>
            <w:noWrap/>
            <w:vAlign w:val="bottom"/>
            <w:hideMark/>
          </w:tcPr>
          <w:p w14:paraId="0A3337D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p>
        </w:tc>
      </w:tr>
      <w:tr w:rsidR="00327011" w:rsidRPr="00462B71" w14:paraId="3C896032" w14:textId="77777777" w:rsidTr="00E92BDB">
        <w:trPr>
          <w:trHeight w:val="300"/>
        </w:trPr>
        <w:tc>
          <w:tcPr>
            <w:tcW w:w="1747" w:type="dxa"/>
            <w:tcBorders>
              <w:top w:val="nil"/>
              <w:left w:val="single" w:sz="4" w:space="0" w:color="auto"/>
              <w:bottom w:val="single" w:sz="4" w:space="0" w:color="auto"/>
              <w:right w:val="single" w:sz="4" w:space="0" w:color="auto"/>
            </w:tcBorders>
            <w:shd w:val="clear" w:color="auto" w:fill="F2F2F2"/>
            <w:noWrap/>
            <w:vAlign w:val="bottom"/>
            <w:hideMark/>
          </w:tcPr>
          <w:p w14:paraId="721E9575"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eastAsia="nl-BE"/>
              </w:rPr>
              <w:t>Bezoek</w:t>
            </w:r>
          </w:p>
        </w:tc>
        <w:tc>
          <w:tcPr>
            <w:tcW w:w="944" w:type="dxa"/>
            <w:tcBorders>
              <w:top w:val="nil"/>
              <w:left w:val="nil"/>
              <w:bottom w:val="single" w:sz="4" w:space="0" w:color="auto"/>
              <w:right w:val="single" w:sz="4" w:space="0" w:color="auto"/>
            </w:tcBorders>
            <w:shd w:val="clear" w:color="auto" w:fill="auto"/>
            <w:noWrap/>
            <w:vAlign w:val="bottom"/>
            <w:hideMark/>
          </w:tcPr>
          <w:p w14:paraId="1A588D8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c>
          <w:tcPr>
            <w:tcW w:w="1335" w:type="dxa"/>
            <w:tcBorders>
              <w:top w:val="nil"/>
              <w:left w:val="nil"/>
              <w:bottom w:val="single" w:sz="4" w:space="0" w:color="auto"/>
              <w:right w:val="single" w:sz="4" w:space="0" w:color="auto"/>
            </w:tcBorders>
            <w:shd w:val="clear" w:color="auto" w:fill="auto"/>
            <w:noWrap/>
            <w:vAlign w:val="bottom"/>
            <w:hideMark/>
          </w:tcPr>
          <w:p w14:paraId="523A872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c>
          <w:tcPr>
            <w:tcW w:w="500" w:type="dxa"/>
            <w:tcBorders>
              <w:top w:val="nil"/>
              <w:left w:val="nil"/>
              <w:bottom w:val="nil"/>
              <w:right w:val="nil"/>
            </w:tcBorders>
            <w:shd w:val="clear" w:color="auto" w:fill="auto"/>
            <w:noWrap/>
            <w:vAlign w:val="bottom"/>
            <w:hideMark/>
          </w:tcPr>
          <w:p w14:paraId="2A5EC5F8"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10DD91C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15</w:t>
            </w:r>
          </w:p>
        </w:tc>
        <w:tc>
          <w:tcPr>
            <w:tcW w:w="1417" w:type="dxa"/>
            <w:tcBorders>
              <w:top w:val="nil"/>
              <w:left w:val="nil"/>
              <w:bottom w:val="single" w:sz="4" w:space="0" w:color="auto"/>
              <w:right w:val="single" w:sz="4" w:space="0" w:color="auto"/>
            </w:tcBorders>
            <w:shd w:val="clear" w:color="auto" w:fill="auto"/>
            <w:noWrap/>
            <w:vAlign w:val="bottom"/>
            <w:hideMark/>
          </w:tcPr>
          <w:p w14:paraId="1F2EABE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c>
          <w:tcPr>
            <w:tcW w:w="567" w:type="dxa"/>
            <w:tcBorders>
              <w:top w:val="nil"/>
              <w:left w:val="nil"/>
              <w:bottom w:val="nil"/>
              <w:right w:val="nil"/>
            </w:tcBorders>
            <w:shd w:val="clear" w:color="auto" w:fill="auto"/>
            <w:noWrap/>
            <w:vAlign w:val="bottom"/>
            <w:hideMark/>
          </w:tcPr>
          <w:p w14:paraId="5C86901E"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153B3C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37</w:t>
            </w:r>
          </w:p>
        </w:tc>
        <w:tc>
          <w:tcPr>
            <w:tcW w:w="1335" w:type="dxa"/>
            <w:tcBorders>
              <w:top w:val="nil"/>
              <w:left w:val="nil"/>
              <w:bottom w:val="single" w:sz="4" w:space="0" w:color="auto"/>
              <w:right w:val="single" w:sz="4" w:space="0" w:color="auto"/>
            </w:tcBorders>
            <w:shd w:val="clear" w:color="auto" w:fill="auto"/>
            <w:noWrap/>
            <w:vAlign w:val="bottom"/>
            <w:hideMark/>
          </w:tcPr>
          <w:p w14:paraId="7323B95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r>
      <w:tr w:rsidR="00327011" w:rsidRPr="00462B71" w14:paraId="5418AF14" w14:textId="77777777" w:rsidTr="00E92BDB">
        <w:trPr>
          <w:trHeight w:val="300"/>
        </w:trPr>
        <w:tc>
          <w:tcPr>
            <w:tcW w:w="1747" w:type="dxa"/>
            <w:tcBorders>
              <w:top w:val="nil"/>
              <w:left w:val="single" w:sz="4" w:space="0" w:color="auto"/>
              <w:bottom w:val="single" w:sz="4" w:space="0" w:color="auto"/>
              <w:right w:val="single" w:sz="4" w:space="0" w:color="auto"/>
            </w:tcBorders>
            <w:shd w:val="clear" w:color="auto" w:fill="F2F2F2"/>
            <w:noWrap/>
            <w:vAlign w:val="bottom"/>
            <w:hideMark/>
          </w:tcPr>
          <w:p w14:paraId="7D3C3D18" w14:textId="77777777" w:rsidR="00327011" w:rsidRPr="00327011" w:rsidRDefault="00327011" w:rsidP="00327011">
            <w:pPr>
              <w:rPr>
                <w:rFonts w:ascii="Strawford Medium" w:eastAsia="Times New Roman" w:hAnsi="Strawford Medium" w:cs="Calibri"/>
                <w:color w:val="000000"/>
                <w:sz w:val="22"/>
                <w:lang w:val="nl-BE" w:eastAsia="nl-BE"/>
              </w:rPr>
            </w:pPr>
            <w:r w:rsidRPr="00327011">
              <w:rPr>
                <w:rFonts w:ascii="Strawford Medium" w:eastAsia="Times New Roman" w:hAnsi="Strawford Medium" w:cs="Calibri"/>
                <w:color w:val="000000"/>
                <w:sz w:val="22"/>
                <w:lang w:val="nl-BE" w:eastAsia="nl-BE"/>
              </w:rPr>
              <w:t>Totaal</w:t>
            </w:r>
          </w:p>
        </w:tc>
        <w:tc>
          <w:tcPr>
            <w:tcW w:w="944" w:type="dxa"/>
            <w:tcBorders>
              <w:top w:val="nil"/>
              <w:left w:val="nil"/>
              <w:bottom w:val="single" w:sz="4" w:space="0" w:color="auto"/>
              <w:right w:val="single" w:sz="4" w:space="0" w:color="auto"/>
            </w:tcBorders>
            <w:shd w:val="clear" w:color="auto" w:fill="F2F2F2"/>
            <w:noWrap/>
            <w:vAlign w:val="bottom"/>
            <w:hideMark/>
          </w:tcPr>
          <w:p w14:paraId="0B00C73F" w14:textId="77777777" w:rsidR="00327011" w:rsidRPr="00327011" w:rsidRDefault="00327011"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252</w:t>
            </w:r>
          </w:p>
        </w:tc>
        <w:tc>
          <w:tcPr>
            <w:tcW w:w="1335" w:type="dxa"/>
            <w:tcBorders>
              <w:top w:val="nil"/>
              <w:left w:val="nil"/>
              <w:bottom w:val="single" w:sz="4" w:space="0" w:color="auto"/>
              <w:right w:val="single" w:sz="4" w:space="0" w:color="auto"/>
            </w:tcBorders>
            <w:shd w:val="clear" w:color="auto" w:fill="F2F2F2"/>
            <w:noWrap/>
            <w:vAlign w:val="bottom"/>
            <w:hideMark/>
          </w:tcPr>
          <w:p w14:paraId="37E86360"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500" w:type="dxa"/>
            <w:tcBorders>
              <w:top w:val="nil"/>
              <w:left w:val="nil"/>
              <w:bottom w:val="nil"/>
              <w:right w:val="nil"/>
            </w:tcBorders>
            <w:shd w:val="clear" w:color="auto" w:fill="FFFFFF"/>
            <w:noWrap/>
            <w:vAlign w:val="bottom"/>
            <w:hideMark/>
          </w:tcPr>
          <w:p w14:paraId="69392926" w14:textId="77777777" w:rsidR="00327011" w:rsidRPr="00327011" w:rsidRDefault="00327011" w:rsidP="00327011">
            <w:pPr>
              <w:rPr>
                <w:rFonts w:ascii="Strawford Medium" w:eastAsia="Times New Roman" w:hAnsi="Strawford Medium" w:cs="Calibri"/>
                <w:color w:val="000000"/>
                <w:sz w:val="22"/>
                <w:lang w:val="nl-BE" w:eastAsia="nl-BE"/>
              </w:rPr>
            </w:pPr>
          </w:p>
        </w:tc>
        <w:tc>
          <w:tcPr>
            <w:tcW w:w="861" w:type="dxa"/>
            <w:tcBorders>
              <w:top w:val="nil"/>
              <w:left w:val="single" w:sz="4" w:space="0" w:color="auto"/>
              <w:bottom w:val="single" w:sz="4" w:space="0" w:color="auto"/>
              <w:right w:val="single" w:sz="4" w:space="0" w:color="auto"/>
            </w:tcBorders>
            <w:shd w:val="clear" w:color="auto" w:fill="F2F2F2"/>
            <w:noWrap/>
            <w:vAlign w:val="bottom"/>
            <w:hideMark/>
          </w:tcPr>
          <w:p w14:paraId="50EC7763" w14:textId="77777777" w:rsidR="00327011" w:rsidRPr="00327011" w:rsidRDefault="00327011"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263</w:t>
            </w:r>
          </w:p>
        </w:tc>
        <w:tc>
          <w:tcPr>
            <w:tcW w:w="1417" w:type="dxa"/>
            <w:tcBorders>
              <w:top w:val="nil"/>
              <w:left w:val="nil"/>
              <w:bottom w:val="single" w:sz="4" w:space="0" w:color="auto"/>
              <w:right w:val="single" w:sz="4" w:space="0" w:color="auto"/>
            </w:tcBorders>
            <w:shd w:val="clear" w:color="auto" w:fill="F2F2F2"/>
            <w:noWrap/>
            <w:vAlign w:val="bottom"/>
            <w:hideMark/>
          </w:tcPr>
          <w:p w14:paraId="1AACEFFA"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567" w:type="dxa"/>
            <w:tcBorders>
              <w:top w:val="nil"/>
              <w:left w:val="nil"/>
              <w:bottom w:val="nil"/>
              <w:right w:val="nil"/>
            </w:tcBorders>
            <w:shd w:val="clear" w:color="auto" w:fill="auto"/>
            <w:noWrap/>
            <w:vAlign w:val="bottom"/>
            <w:hideMark/>
          </w:tcPr>
          <w:p w14:paraId="777F0995" w14:textId="77777777" w:rsidR="00327011" w:rsidRPr="00327011" w:rsidRDefault="00327011" w:rsidP="00327011">
            <w:pPr>
              <w:rPr>
                <w:rFonts w:ascii="Strawford Medium" w:eastAsia="Times New Roman" w:hAnsi="Strawford Medium" w:cs="Calibri"/>
                <w:b/>
                <w:bCs/>
                <w:color w:val="000000"/>
                <w:sz w:val="22"/>
                <w:lang w:val="nl-BE" w:eastAsia="nl-BE"/>
              </w:rPr>
            </w:pPr>
          </w:p>
        </w:tc>
        <w:tc>
          <w:tcPr>
            <w:tcW w:w="955" w:type="dxa"/>
            <w:tcBorders>
              <w:top w:val="nil"/>
              <w:left w:val="single" w:sz="4" w:space="0" w:color="auto"/>
              <w:bottom w:val="single" w:sz="4" w:space="0" w:color="auto"/>
              <w:right w:val="single" w:sz="4" w:space="0" w:color="auto"/>
            </w:tcBorders>
            <w:shd w:val="clear" w:color="auto" w:fill="F2F2F2"/>
            <w:noWrap/>
            <w:vAlign w:val="bottom"/>
            <w:hideMark/>
          </w:tcPr>
          <w:p w14:paraId="5F9F8912" w14:textId="77777777" w:rsidR="00327011" w:rsidRPr="00327011" w:rsidRDefault="00327011"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297</w:t>
            </w:r>
          </w:p>
        </w:tc>
        <w:tc>
          <w:tcPr>
            <w:tcW w:w="1335" w:type="dxa"/>
            <w:tcBorders>
              <w:top w:val="nil"/>
              <w:left w:val="nil"/>
              <w:bottom w:val="single" w:sz="4" w:space="0" w:color="auto"/>
              <w:right w:val="single" w:sz="4" w:space="0" w:color="auto"/>
            </w:tcBorders>
            <w:shd w:val="clear" w:color="auto" w:fill="F2F2F2"/>
            <w:noWrap/>
            <w:vAlign w:val="bottom"/>
            <w:hideMark/>
          </w:tcPr>
          <w:p w14:paraId="065A5FC5" w14:textId="77777777" w:rsidR="00327011" w:rsidRPr="00327011" w:rsidRDefault="00327011" w:rsidP="00327011">
            <w:pPr>
              <w:rPr>
                <w:rFonts w:ascii="Strawford Medium" w:eastAsia="Times New Roman" w:hAnsi="Strawford Medium" w:cs="Calibri"/>
                <w:color w:val="000000"/>
                <w:sz w:val="22"/>
                <w:lang w:val="nl-BE" w:eastAsia="nl-BE"/>
              </w:rPr>
            </w:pPr>
            <w:r w:rsidRPr="00327011">
              <w:rPr>
                <w:rFonts w:ascii="Calibri" w:eastAsia="Times New Roman" w:hAnsi="Calibri" w:cs="Calibri"/>
                <w:color w:val="000000"/>
                <w:sz w:val="22"/>
                <w:lang w:val="nl-BE" w:eastAsia="nl-BE"/>
              </w:rPr>
              <w:t> </w:t>
            </w:r>
          </w:p>
        </w:tc>
      </w:tr>
    </w:tbl>
    <w:p w14:paraId="52017A0A" w14:textId="77777777" w:rsidR="00327011" w:rsidRPr="00327011" w:rsidRDefault="00327011" w:rsidP="00327011">
      <w:pPr>
        <w:spacing w:after="200" w:line="276" w:lineRule="auto"/>
        <w:rPr>
          <w:rFonts w:ascii="Strawford Medium" w:eastAsia="Times New Roman" w:hAnsi="Strawford Medium" w:cs="Arial"/>
          <w:b/>
          <w:bCs/>
          <w:sz w:val="22"/>
          <w:lang w:val="nl-BE"/>
        </w:rPr>
      </w:pPr>
    </w:p>
    <w:p w14:paraId="14104CBD" w14:textId="77777777" w:rsidR="00327011" w:rsidRPr="00327011" w:rsidRDefault="00327011" w:rsidP="00327011">
      <w:pPr>
        <w:spacing w:after="200" w:line="276" w:lineRule="auto"/>
        <w:rPr>
          <w:rFonts w:ascii="Strawford Medium" w:eastAsia="Times New Roman" w:hAnsi="Strawford Medium" w:cs="Arial"/>
          <w:sz w:val="22"/>
          <w:lang w:val="nl-BE"/>
        </w:rPr>
      </w:pPr>
    </w:p>
    <w:p w14:paraId="505CB5D7" w14:textId="5EE02456" w:rsidR="00327011" w:rsidRPr="00E92BDB" w:rsidRDefault="00327011" w:rsidP="00327011">
      <w:pPr>
        <w:numPr>
          <w:ilvl w:val="0"/>
          <w:numId w:val="8"/>
        </w:numPr>
        <w:spacing w:after="200" w:line="276" w:lineRule="auto"/>
        <w:contextualSpacing/>
        <w:rPr>
          <w:rFonts w:ascii="Strawford Medium" w:eastAsia="Times New Roman" w:hAnsi="Strawford Medium" w:cs="Arial"/>
          <w:sz w:val="22"/>
          <w:lang w:val="nl-BE"/>
        </w:rPr>
      </w:pPr>
      <w:r w:rsidRPr="00327011">
        <w:rPr>
          <w:rFonts w:ascii="Strawford Medium" w:eastAsia="Times New Roman" w:hAnsi="Strawford Medium" w:cs="Arial"/>
          <w:b/>
          <w:bCs/>
          <w:sz w:val="22"/>
          <w:lang w:val="nl-BE"/>
        </w:rPr>
        <w:t>Waar klagen de burgers over in tweede lijn</w:t>
      </w:r>
    </w:p>
    <w:p w14:paraId="57DED4AD" w14:textId="77777777" w:rsidR="00E92BDB" w:rsidRPr="00327011" w:rsidRDefault="00E92BDB" w:rsidP="00E03148">
      <w:pPr>
        <w:spacing w:after="200"/>
        <w:ind w:left="720"/>
        <w:contextualSpacing/>
        <w:rPr>
          <w:rFonts w:ascii="Strawford Medium" w:eastAsia="Times New Roman" w:hAnsi="Strawford Medium" w:cs="Arial"/>
          <w:sz w:val="22"/>
          <w:lang w:val="nl-BE"/>
        </w:rPr>
      </w:pPr>
    </w:p>
    <w:p w14:paraId="0FB8E861" w14:textId="6902121D"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eastAsia="nl-BE"/>
        </w:rPr>
        <w:t xml:space="preserve">In 2020 had de Coronacrisis een groot effect op het soort tweedelijnsklachten dat geformuleerd werd. Zo zagen we in 2020 het </w:t>
      </w:r>
      <w:bookmarkStart w:id="1" w:name="_Hlk104151211"/>
      <w:r w:rsidRPr="00327011">
        <w:rPr>
          <w:rFonts w:ascii="Strawford Light" w:eastAsia="Times New Roman" w:hAnsi="Strawford Light" w:cs="Arial"/>
          <w:sz w:val="22"/>
          <w:lang w:val="nl-BE" w:eastAsia="nl-BE"/>
        </w:rPr>
        <w:t xml:space="preserve">aantal klachten over </w:t>
      </w:r>
      <w:r w:rsidRPr="00327011">
        <w:rPr>
          <w:rFonts w:ascii="Strawford Light" w:eastAsia="Times New Roman" w:hAnsi="Strawford Light" w:cs="Arial"/>
          <w:i/>
          <w:iCs/>
          <w:sz w:val="22"/>
          <w:lang w:val="nl-BE"/>
        </w:rPr>
        <w:t xml:space="preserve">“geen reactie op vraag of klacht” </w:t>
      </w:r>
      <w:r w:rsidRPr="00327011">
        <w:rPr>
          <w:rFonts w:ascii="Strawford Light" w:eastAsia="Times New Roman" w:hAnsi="Strawford Light" w:cs="Arial"/>
          <w:sz w:val="22"/>
          <w:lang w:val="nl-BE"/>
        </w:rPr>
        <w:t>stijgen van 15% naar 26%. In 2021 daalde dit soort klachten van 26% naar 23%, een daling van 12%, maar is nog steeds hoger dan 2019 (15%).</w:t>
      </w:r>
      <w:r w:rsidRPr="00327011">
        <w:rPr>
          <w:rFonts w:ascii="Strawford Light" w:eastAsia="Times New Roman" w:hAnsi="Strawford Light" w:cs="Arial"/>
          <w:i/>
          <w:iCs/>
          <w:sz w:val="22"/>
          <w:lang w:val="nl-BE"/>
        </w:rPr>
        <w:t xml:space="preserve"> </w:t>
      </w:r>
    </w:p>
    <w:p w14:paraId="43B77A99" w14:textId="7B36D414"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Het aantal klachten over retributies/</w:t>
      </w:r>
      <w:proofErr w:type="spellStart"/>
      <w:r w:rsidRPr="00327011">
        <w:rPr>
          <w:rFonts w:ascii="Strawford Light" w:eastAsia="Times New Roman" w:hAnsi="Strawford Light" w:cs="Arial"/>
          <w:sz w:val="22"/>
          <w:lang w:val="nl-BE"/>
        </w:rPr>
        <w:t>bewonersparkeren</w:t>
      </w:r>
      <w:proofErr w:type="spellEnd"/>
      <w:r w:rsidRPr="00327011">
        <w:rPr>
          <w:rFonts w:ascii="Strawford Light" w:eastAsia="Times New Roman" w:hAnsi="Strawford Light" w:cs="Arial"/>
          <w:sz w:val="22"/>
          <w:lang w:val="nl-BE"/>
        </w:rPr>
        <w:t xml:space="preserve"> en GAS-boetes kende in 2021 weer een toename ten opzichte van 2020 (van 13% in 2020 naar 15% in 2021), maar het aantal klachten bleef ook 2021 opmerkelijk </w:t>
      </w:r>
      <w:r w:rsidR="00CF1DBA">
        <w:rPr>
          <w:rFonts w:ascii="Strawford Light" w:eastAsia="Times New Roman" w:hAnsi="Strawford Light" w:cs="Arial"/>
          <w:sz w:val="22"/>
          <w:lang w:val="nl-BE"/>
        </w:rPr>
        <w:t>lager</w:t>
      </w:r>
      <w:r w:rsidRPr="00327011">
        <w:rPr>
          <w:rFonts w:ascii="Strawford Light" w:eastAsia="Times New Roman" w:hAnsi="Strawford Light" w:cs="Arial"/>
          <w:sz w:val="22"/>
          <w:lang w:val="nl-BE"/>
        </w:rPr>
        <w:t xml:space="preserve"> dan in 2019 (20%). Ten opzichte van 2019 noteren we een afname van 25%.</w:t>
      </w:r>
    </w:p>
    <w:p w14:paraId="70E7239C" w14:textId="4F4BDAF9"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Het aantal klachten over allerlei misverstanden en klantonvriendelijk of onbeleefd gedrag is in 2021 gestegen ten opzichte van 2020 (11% in 2021 en 8% in 2020). In 2019 bedroeg dit cijfer nog 14% (de klachten over klantonvriendelijkheid </w:t>
      </w:r>
      <w:r w:rsidR="00CF1DBA">
        <w:rPr>
          <w:rFonts w:ascii="Strawford Light" w:eastAsia="Times New Roman" w:hAnsi="Strawford Light" w:cs="Arial"/>
          <w:sz w:val="22"/>
          <w:lang w:val="nl-BE"/>
        </w:rPr>
        <w:t>zijn</w:t>
      </w:r>
      <w:r w:rsidRPr="00327011">
        <w:rPr>
          <w:rFonts w:ascii="Strawford Light" w:eastAsia="Times New Roman" w:hAnsi="Strawford Light" w:cs="Arial"/>
          <w:sz w:val="22"/>
          <w:lang w:val="nl-BE"/>
        </w:rPr>
        <w:t xml:space="preserve"> dus nog steeds 21% minder dan het jaar voor de pandemie). </w:t>
      </w:r>
    </w:p>
    <w:p w14:paraId="6E4E0451" w14:textId="77777777" w:rsidR="00327011" w:rsidRPr="00327011" w:rsidRDefault="00327011" w:rsidP="00327011">
      <w:pPr>
        <w:numPr>
          <w:ilvl w:val="0"/>
          <w:numId w:val="9"/>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Opvallend is de sterke daling van het aantal klachten over groenbeheer en huisvuilophaling. In 2020 noteerden we een verdubbeling van het aantal klachten ten opzichte van 2019. Vergeleken met 2020 zien we in 2021 een afname van 20%.</w:t>
      </w:r>
    </w:p>
    <w:bookmarkEnd w:id="1"/>
    <w:p w14:paraId="42087FF3" w14:textId="2D3962CD" w:rsidR="00327011" w:rsidRPr="00327011" w:rsidRDefault="00327011" w:rsidP="00327011">
      <w:pPr>
        <w:numPr>
          <w:ilvl w:val="0"/>
          <w:numId w:val="9"/>
        </w:numPr>
        <w:spacing w:after="200" w:line="276" w:lineRule="auto"/>
        <w:contextualSpacing/>
        <w:rPr>
          <w:rFonts w:ascii="Strawford Light" w:eastAsia="Times New Roman" w:hAnsi="Strawford Light" w:cs="Arial"/>
          <w:bCs/>
          <w:sz w:val="22"/>
          <w:lang w:val="nl-BE"/>
        </w:rPr>
      </w:pPr>
      <w:r w:rsidRPr="00327011">
        <w:rPr>
          <w:rFonts w:ascii="Strawford Light" w:eastAsia="Times New Roman" w:hAnsi="Strawford Light" w:cs="Arial"/>
          <w:bCs/>
          <w:sz w:val="22"/>
          <w:lang w:val="nl-BE"/>
        </w:rPr>
        <w:t xml:space="preserve">De directie Openbaar domein is de directie met het meeste klachten. In 25 dossiers of 20% van het totaal aantal klachtendossiers was de directie Openbaar domein betrokken. Dat is niet onlogisch, de directie heeft immers een zeer ruime bevoegdheid en alle burgers komen dagdagelijks in contact met het openbaar domein. In 2020 en 2019 registreerde de </w:t>
      </w:r>
      <w:proofErr w:type="spellStart"/>
      <w:r w:rsidRPr="00327011">
        <w:rPr>
          <w:rFonts w:ascii="Strawford Light" w:eastAsia="Times New Roman" w:hAnsi="Strawford Light" w:cs="Arial"/>
          <w:bCs/>
          <w:sz w:val="22"/>
          <w:lang w:val="nl-BE"/>
        </w:rPr>
        <w:t>ombudsdienst</w:t>
      </w:r>
      <w:proofErr w:type="spellEnd"/>
      <w:r w:rsidRPr="00327011">
        <w:rPr>
          <w:rFonts w:ascii="Strawford Light" w:eastAsia="Times New Roman" w:hAnsi="Strawford Light" w:cs="Arial"/>
          <w:bCs/>
          <w:sz w:val="22"/>
          <w:lang w:val="nl-BE"/>
        </w:rPr>
        <w:t xml:space="preserve"> </w:t>
      </w:r>
      <w:r w:rsidR="00CF1DBA">
        <w:rPr>
          <w:rFonts w:ascii="Strawford Light" w:eastAsia="Times New Roman" w:hAnsi="Strawford Light" w:cs="Arial"/>
          <w:bCs/>
          <w:sz w:val="22"/>
          <w:lang w:val="nl-BE"/>
        </w:rPr>
        <w:t>achtereenvolgens</w:t>
      </w:r>
      <w:r w:rsidRPr="00327011">
        <w:rPr>
          <w:rFonts w:ascii="Strawford Light" w:eastAsia="Times New Roman" w:hAnsi="Strawford Light" w:cs="Arial"/>
          <w:bCs/>
          <w:sz w:val="22"/>
          <w:lang w:val="nl-BE"/>
        </w:rPr>
        <w:t xml:space="preserve"> nog 28 klachten (26%) en 26 klachten (18%).  In eerste lijn werden er 21 klachten en meldingen doorgestuurd naar de directie openbaar domein. Het grootste aantal dossiers </w:t>
      </w:r>
      <w:r w:rsidR="00E92BDB">
        <w:rPr>
          <w:rFonts w:ascii="Strawford Light" w:eastAsia="Times New Roman" w:hAnsi="Strawford Light" w:cs="Arial"/>
          <w:bCs/>
          <w:sz w:val="22"/>
          <w:lang w:val="nl-BE"/>
        </w:rPr>
        <w:t>heeft</w:t>
      </w:r>
      <w:r w:rsidRPr="00327011">
        <w:rPr>
          <w:rFonts w:ascii="Strawford Light" w:eastAsia="Times New Roman" w:hAnsi="Strawford Light" w:cs="Arial"/>
          <w:bCs/>
          <w:sz w:val="22"/>
          <w:lang w:val="nl-BE"/>
        </w:rPr>
        <w:t xml:space="preserve"> te maken met het niet tijdig beantwoorden van mails/meldingen/klachten. </w:t>
      </w:r>
      <w:r w:rsidR="00731A28">
        <w:rPr>
          <w:rFonts w:ascii="Strawford Light" w:eastAsia="Times New Roman" w:hAnsi="Strawford Light" w:cs="Arial"/>
          <w:bCs/>
          <w:sz w:val="22"/>
          <w:lang w:val="nl-BE"/>
        </w:rPr>
        <w:t>Om die reden werd deze directie door de klachtencoördinator ook als eerste opgevolgd in de nieuwe klachtenprocedure.</w:t>
      </w:r>
    </w:p>
    <w:p w14:paraId="5B21761A" w14:textId="77777777" w:rsidR="00327011" w:rsidRPr="00327011" w:rsidRDefault="00327011" w:rsidP="00327011">
      <w:pPr>
        <w:spacing w:after="200" w:line="276" w:lineRule="auto"/>
        <w:rPr>
          <w:rFonts w:ascii="Strawford Light" w:eastAsia="Times New Roman" w:hAnsi="Strawford Light" w:cs="Arial"/>
          <w:bCs/>
          <w:sz w:val="22"/>
          <w:lang w:val="nl-BE"/>
        </w:rPr>
      </w:pPr>
    </w:p>
    <w:p w14:paraId="2DBCA1B5" w14:textId="099185C8" w:rsidR="00327011" w:rsidRDefault="00327011" w:rsidP="00327011">
      <w:pPr>
        <w:spacing w:after="200" w:line="276" w:lineRule="auto"/>
        <w:rPr>
          <w:rFonts w:ascii="Strawford Medium" w:eastAsia="Times New Roman" w:hAnsi="Strawford Medium" w:cs="Arial"/>
          <w:bCs/>
          <w:sz w:val="22"/>
          <w:lang w:val="nl-BE"/>
        </w:rPr>
      </w:pPr>
    </w:p>
    <w:p w14:paraId="2EC6114A" w14:textId="7F92103B" w:rsidR="00E03148" w:rsidRDefault="00E03148" w:rsidP="00327011">
      <w:pPr>
        <w:spacing w:after="200" w:line="276" w:lineRule="auto"/>
        <w:rPr>
          <w:rFonts w:ascii="Strawford Medium" w:eastAsia="Times New Roman" w:hAnsi="Strawford Medium" w:cs="Arial"/>
          <w:bCs/>
          <w:sz w:val="22"/>
          <w:lang w:val="nl-BE"/>
        </w:rPr>
      </w:pPr>
    </w:p>
    <w:p w14:paraId="557A6488" w14:textId="20503327" w:rsidR="00327011" w:rsidRPr="00E03148" w:rsidRDefault="00327011" w:rsidP="00E03148">
      <w:pPr>
        <w:pStyle w:val="Lijstalinea"/>
        <w:numPr>
          <w:ilvl w:val="0"/>
          <w:numId w:val="33"/>
        </w:numPr>
        <w:spacing w:after="0" w:line="276" w:lineRule="auto"/>
        <w:rPr>
          <w:rFonts w:ascii="Strawford Medium" w:eastAsia="Times New Roman" w:hAnsi="Strawford Medium" w:cs="Arial"/>
          <w:b/>
          <w:sz w:val="24"/>
          <w:szCs w:val="24"/>
        </w:rPr>
      </w:pPr>
      <w:r w:rsidRPr="00E03148">
        <w:rPr>
          <w:rFonts w:ascii="Strawford Medium" w:eastAsia="Times New Roman" w:hAnsi="Strawford Medium" w:cs="Arial"/>
          <w:b/>
          <w:sz w:val="24"/>
          <w:szCs w:val="24"/>
        </w:rPr>
        <w:t xml:space="preserve">Overzicht van de contacten met de </w:t>
      </w:r>
      <w:proofErr w:type="spellStart"/>
      <w:r w:rsidRPr="00E03148">
        <w:rPr>
          <w:rFonts w:ascii="Strawford Medium" w:eastAsia="Times New Roman" w:hAnsi="Strawford Medium" w:cs="Arial"/>
          <w:b/>
          <w:sz w:val="24"/>
          <w:szCs w:val="24"/>
        </w:rPr>
        <w:t>ombudsdienst</w:t>
      </w:r>
      <w:proofErr w:type="spellEnd"/>
      <w:r w:rsidRPr="00E03148">
        <w:rPr>
          <w:rFonts w:ascii="Strawford Medium" w:eastAsia="Times New Roman" w:hAnsi="Strawford Medium" w:cs="Arial"/>
          <w:b/>
          <w:sz w:val="24"/>
          <w:szCs w:val="24"/>
        </w:rPr>
        <w:t xml:space="preserve"> </w:t>
      </w:r>
    </w:p>
    <w:p w14:paraId="57FAB1C8" w14:textId="77777777" w:rsidR="00E92BDB" w:rsidRPr="00327011" w:rsidRDefault="00E92BDB" w:rsidP="00E03148">
      <w:pPr>
        <w:spacing w:after="200"/>
        <w:ind w:left="502"/>
        <w:contextualSpacing/>
        <w:rPr>
          <w:rFonts w:ascii="Strawford Medium" w:eastAsia="Times New Roman" w:hAnsi="Strawford Medium" w:cs="Arial"/>
          <w:b/>
          <w:sz w:val="24"/>
          <w:szCs w:val="24"/>
          <w:lang w:val="nl-BE"/>
        </w:rPr>
      </w:pPr>
    </w:p>
    <w:p w14:paraId="536F9EAE" w14:textId="5209A9FD" w:rsidR="00327011" w:rsidRPr="00327011"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bookmarkStart w:id="2" w:name="_Hlk104793762"/>
      <w:r w:rsidRPr="00327011">
        <w:rPr>
          <w:rFonts w:ascii="Strawford Light" w:eastAsia="Times New Roman" w:hAnsi="Strawford Light" w:cs="Arial"/>
          <w:color w:val="000000"/>
          <w:sz w:val="22"/>
          <w:lang w:val="nl-BE"/>
        </w:rPr>
        <w:t xml:space="preserve">In het jaar 2021 namen burgers </w:t>
      </w:r>
      <w:r w:rsidRPr="00327011">
        <w:rPr>
          <w:rFonts w:ascii="Strawford Light" w:eastAsia="Times New Roman" w:hAnsi="Strawford Light" w:cs="Arial"/>
          <w:b/>
          <w:bCs/>
          <w:color w:val="000000"/>
          <w:sz w:val="22"/>
          <w:lang w:val="nl-BE"/>
        </w:rPr>
        <w:t>252</w:t>
      </w:r>
      <w:r w:rsidRPr="00327011">
        <w:rPr>
          <w:rFonts w:ascii="Strawford Light" w:eastAsia="Times New Roman" w:hAnsi="Strawford Light" w:cs="Arial"/>
          <w:color w:val="000000"/>
          <w:sz w:val="22"/>
          <w:lang w:val="nl-BE"/>
        </w:rPr>
        <w:t xml:space="preserve"> keer contact op met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 Hiervan werden </w:t>
      </w:r>
      <w:r w:rsidRPr="00327011">
        <w:rPr>
          <w:rFonts w:ascii="Strawford Light" w:eastAsia="Times New Roman" w:hAnsi="Strawford Light" w:cs="Arial"/>
          <w:b/>
          <w:bCs/>
          <w:color w:val="000000"/>
          <w:sz w:val="22"/>
          <w:lang w:val="nl-BE"/>
        </w:rPr>
        <w:t>128</w:t>
      </w:r>
      <w:r w:rsidRPr="00327011">
        <w:rPr>
          <w:rFonts w:ascii="Strawford Light" w:eastAsia="Times New Roman" w:hAnsi="Strawford Light" w:cs="Arial"/>
          <w:color w:val="000000"/>
          <w:sz w:val="22"/>
          <w:lang w:val="nl-BE"/>
        </w:rPr>
        <w:t xml:space="preserve"> contacten als onmiddellijke dienstverlening geregistreerd. Onmiddellijke dienstverleningen zijn zowel meldingen, vragen of klachten over externe diensten of stadsdiensten (eerstelijnsklachten). De </w:t>
      </w:r>
      <w:proofErr w:type="spellStart"/>
      <w:r w:rsidRPr="00327011">
        <w:rPr>
          <w:rFonts w:ascii="Strawford Light" w:eastAsia="Times New Roman" w:hAnsi="Strawford Light" w:cs="Arial"/>
          <w:color w:val="000000"/>
          <w:sz w:val="22"/>
          <w:lang w:val="nl-BE"/>
        </w:rPr>
        <w:t>ombudsdienst</w:t>
      </w:r>
      <w:proofErr w:type="spellEnd"/>
      <w:r w:rsidRPr="00327011">
        <w:rPr>
          <w:rFonts w:ascii="Strawford Light" w:eastAsia="Times New Roman" w:hAnsi="Strawford Light" w:cs="Arial"/>
          <w:color w:val="000000"/>
          <w:sz w:val="22"/>
          <w:lang w:val="nl-BE"/>
        </w:rPr>
        <w:t xml:space="preserve"> verwijst de burgers door naar de juiste instantie bij klachten over externe diensten of naar de bevoegde dienst bij klachten over stadsdiensten.</w:t>
      </w:r>
      <w:r w:rsidR="00E92BDB">
        <w:rPr>
          <w:rFonts w:ascii="Strawford Light" w:eastAsia="Times New Roman" w:hAnsi="Strawford Light" w:cs="Arial"/>
          <w:color w:val="000000"/>
          <w:sz w:val="22"/>
          <w:lang w:val="nl-BE"/>
        </w:rPr>
        <w:t xml:space="preserve"> Vanaf 1 oktober 2021 werden de eerstelijnsklachten automatisch doorgestuurd naar de </w:t>
      </w:r>
      <w:proofErr w:type="spellStart"/>
      <w:r w:rsidR="00E92BDB">
        <w:rPr>
          <w:rFonts w:ascii="Strawford Light" w:eastAsia="Times New Roman" w:hAnsi="Strawford Light" w:cs="Arial"/>
          <w:color w:val="000000"/>
          <w:sz w:val="22"/>
          <w:lang w:val="nl-BE"/>
        </w:rPr>
        <w:t>klachtencoördinatie</w:t>
      </w:r>
      <w:proofErr w:type="spellEnd"/>
      <w:r w:rsidR="00E92BDB">
        <w:rPr>
          <w:rFonts w:ascii="Strawford Light" w:eastAsia="Times New Roman" w:hAnsi="Strawford Light" w:cs="Arial"/>
          <w:color w:val="000000"/>
          <w:sz w:val="22"/>
          <w:lang w:val="nl-BE"/>
        </w:rPr>
        <w:t>.</w:t>
      </w:r>
    </w:p>
    <w:p w14:paraId="7C275AEA"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Van de </w:t>
      </w:r>
      <w:r w:rsidRPr="00327011">
        <w:rPr>
          <w:rFonts w:ascii="Strawford Light" w:eastAsia="Times New Roman" w:hAnsi="Strawford Light" w:cs="Arial"/>
          <w:b/>
          <w:bCs/>
          <w:sz w:val="22"/>
          <w:lang w:val="nl-BE"/>
        </w:rPr>
        <w:t>128</w:t>
      </w:r>
      <w:r w:rsidRPr="00327011">
        <w:rPr>
          <w:rFonts w:ascii="Strawford Light" w:eastAsia="Times New Roman" w:hAnsi="Strawford Light" w:cs="Arial"/>
          <w:sz w:val="22"/>
          <w:lang w:val="nl-BE"/>
        </w:rPr>
        <w:t xml:space="preserve"> onmiddellijke dienstverleningen registreerde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w:t>
      </w:r>
      <w:r w:rsidRPr="00327011">
        <w:rPr>
          <w:rFonts w:ascii="Strawford Light" w:eastAsia="Times New Roman" w:hAnsi="Strawford Light" w:cs="Arial"/>
          <w:b/>
          <w:bCs/>
          <w:sz w:val="22"/>
          <w:lang w:val="nl-BE"/>
        </w:rPr>
        <w:t>38</w:t>
      </w:r>
      <w:r w:rsidRPr="00327011">
        <w:rPr>
          <w:rFonts w:ascii="Strawford Light" w:eastAsia="Times New Roman" w:hAnsi="Strawford Light" w:cs="Arial"/>
          <w:sz w:val="22"/>
          <w:lang w:val="nl-BE"/>
        </w:rPr>
        <w:t xml:space="preserve"> vragen, meldingen of klachten die betrekking hadden op diensten of organisaties die niet onder haar bevoegdheid vallen. </w:t>
      </w:r>
      <w:r w:rsidRPr="00327011">
        <w:rPr>
          <w:rFonts w:ascii="Strawford Light" w:eastAsia="Times New Roman" w:hAnsi="Strawford Light" w:cs="Arial"/>
          <w:b/>
          <w:bCs/>
          <w:sz w:val="22"/>
          <w:lang w:val="nl-BE"/>
        </w:rPr>
        <w:t>90</w:t>
      </w:r>
      <w:r w:rsidRPr="00327011">
        <w:rPr>
          <w:rFonts w:ascii="Strawford Light" w:eastAsia="Times New Roman" w:hAnsi="Strawford Light" w:cs="Arial"/>
          <w:sz w:val="22"/>
          <w:lang w:val="nl-BE"/>
        </w:rPr>
        <w:t xml:space="preserve"> contacten hadden betrekking op een interne stadsdienst (eerstelijnsklachten).</w:t>
      </w:r>
    </w:p>
    <w:bookmarkEnd w:id="2"/>
    <w:p w14:paraId="0C560BF8" w14:textId="77777777" w:rsidR="00932DB1" w:rsidRDefault="00932DB1" w:rsidP="00143505">
      <w:pPr>
        <w:pStyle w:val="Inhopg3"/>
      </w:pPr>
    </w:p>
    <w:p w14:paraId="43095C1A" w14:textId="148132C2" w:rsidR="00327011" w:rsidRPr="00280BF4" w:rsidRDefault="00932DB1" w:rsidP="00143505">
      <w:pPr>
        <w:pStyle w:val="Inhopg3"/>
        <w:numPr>
          <w:ilvl w:val="1"/>
          <w:numId w:val="33"/>
        </w:numPr>
      </w:pPr>
      <w:r>
        <w:t xml:space="preserve">       </w:t>
      </w:r>
      <w:r w:rsidR="00327011" w:rsidRPr="00280BF4">
        <w:t>Aantal contacten per soort</w:t>
      </w:r>
    </w:p>
    <w:p w14:paraId="591F304E" w14:textId="295C43A2" w:rsidR="00327011" w:rsidRPr="00327011" w:rsidRDefault="00327011" w:rsidP="00327011">
      <w:pPr>
        <w:spacing w:after="200" w:line="276" w:lineRule="auto"/>
        <w:rPr>
          <w:rFonts w:ascii="Strawford Medium" w:eastAsia="Times New Roman" w:hAnsi="Strawford Medium" w:cs="Arial"/>
          <w:sz w:val="22"/>
          <w:lang w:val="nl-BE"/>
        </w:rPr>
      </w:pPr>
    </w:p>
    <w:tbl>
      <w:tblPr>
        <w:tblStyle w:val="Tabelraster1"/>
        <w:tblW w:w="0" w:type="auto"/>
        <w:tblInd w:w="-113" w:type="dxa"/>
        <w:tblLook w:val="04A0" w:firstRow="1" w:lastRow="0" w:firstColumn="1" w:lastColumn="0" w:noHBand="0" w:noVBand="1"/>
      </w:tblPr>
      <w:tblGrid>
        <w:gridCol w:w="2287"/>
        <w:gridCol w:w="1844"/>
        <w:gridCol w:w="1711"/>
        <w:gridCol w:w="1696"/>
        <w:gridCol w:w="1637"/>
      </w:tblGrid>
      <w:tr w:rsidR="00327011" w:rsidRPr="00462B71" w14:paraId="1264DCBA" w14:textId="77777777" w:rsidTr="00327011">
        <w:trPr>
          <w:trHeight w:val="292"/>
        </w:trPr>
        <w:tc>
          <w:tcPr>
            <w:tcW w:w="2287" w:type="dxa"/>
            <w:shd w:val="clear" w:color="auto" w:fill="D9D9D9"/>
          </w:tcPr>
          <w:p w14:paraId="1C8CF887" w14:textId="77777777" w:rsidR="00327011" w:rsidRPr="00327011" w:rsidRDefault="00327011" w:rsidP="00327011">
            <w:pPr>
              <w:contextualSpacing/>
              <w:jc w:val="both"/>
              <w:rPr>
                <w:rFonts w:ascii="Strawford Medium" w:hAnsi="Strawford Medium" w:cs="Arial"/>
                <w:b/>
                <w:sz w:val="22"/>
                <w:szCs w:val="22"/>
              </w:rPr>
            </w:pPr>
            <w:r w:rsidRPr="00327011">
              <w:rPr>
                <w:rFonts w:ascii="Strawford Medium" w:hAnsi="Strawford Medium" w:cs="Arial"/>
                <w:b/>
                <w:sz w:val="22"/>
                <w:szCs w:val="22"/>
              </w:rPr>
              <w:t>Type</w:t>
            </w:r>
          </w:p>
        </w:tc>
        <w:tc>
          <w:tcPr>
            <w:tcW w:w="1844" w:type="dxa"/>
            <w:shd w:val="clear" w:color="auto" w:fill="D9D9D9"/>
          </w:tcPr>
          <w:p w14:paraId="672724DD" w14:textId="77777777" w:rsidR="00327011" w:rsidRPr="00327011" w:rsidRDefault="00327011" w:rsidP="00327011">
            <w:pPr>
              <w:contextualSpacing/>
              <w:jc w:val="center"/>
              <w:rPr>
                <w:rFonts w:ascii="Strawford Medium" w:hAnsi="Strawford Medium" w:cs="Arial"/>
                <w:b/>
                <w:sz w:val="22"/>
                <w:szCs w:val="22"/>
              </w:rPr>
            </w:pPr>
            <w:r w:rsidRPr="00327011">
              <w:rPr>
                <w:rFonts w:ascii="Strawford Medium" w:hAnsi="Strawford Medium" w:cs="Arial"/>
                <w:b/>
                <w:sz w:val="22"/>
                <w:szCs w:val="22"/>
              </w:rPr>
              <w:t>Aantal 2021</w:t>
            </w:r>
          </w:p>
        </w:tc>
        <w:tc>
          <w:tcPr>
            <w:tcW w:w="1711" w:type="dxa"/>
            <w:shd w:val="clear" w:color="auto" w:fill="D9D9D9"/>
          </w:tcPr>
          <w:p w14:paraId="63BE199C" w14:textId="77777777" w:rsidR="00327011" w:rsidRPr="00327011" w:rsidRDefault="00327011" w:rsidP="00327011">
            <w:pPr>
              <w:contextualSpacing/>
              <w:jc w:val="center"/>
              <w:rPr>
                <w:rFonts w:ascii="Strawford Medium" w:hAnsi="Strawford Medium" w:cs="Arial"/>
                <w:b/>
                <w:sz w:val="22"/>
                <w:szCs w:val="22"/>
              </w:rPr>
            </w:pPr>
            <w:r w:rsidRPr="00327011">
              <w:rPr>
                <w:rFonts w:ascii="Strawford Medium" w:hAnsi="Strawford Medium" w:cs="Arial"/>
                <w:b/>
                <w:sz w:val="22"/>
                <w:szCs w:val="22"/>
              </w:rPr>
              <w:t>Percentage 2021</w:t>
            </w:r>
          </w:p>
        </w:tc>
        <w:tc>
          <w:tcPr>
            <w:tcW w:w="1696" w:type="dxa"/>
            <w:shd w:val="clear" w:color="auto" w:fill="D9D9D9"/>
          </w:tcPr>
          <w:p w14:paraId="0EE96206" w14:textId="77777777" w:rsidR="00327011" w:rsidRPr="00327011" w:rsidRDefault="00327011" w:rsidP="00327011">
            <w:pPr>
              <w:contextualSpacing/>
              <w:jc w:val="center"/>
              <w:rPr>
                <w:rFonts w:ascii="Strawford Medium" w:hAnsi="Strawford Medium" w:cs="Arial"/>
                <w:b/>
                <w:sz w:val="22"/>
                <w:szCs w:val="22"/>
              </w:rPr>
            </w:pPr>
            <w:r w:rsidRPr="00327011">
              <w:rPr>
                <w:rFonts w:ascii="Strawford Medium" w:hAnsi="Strawford Medium" w:cs="Arial"/>
                <w:b/>
                <w:sz w:val="22"/>
                <w:szCs w:val="22"/>
              </w:rPr>
              <w:t>2020</w:t>
            </w:r>
          </w:p>
        </w:tc>
        <w:tc>
          <w:tcPr>
            <w:tcW w:w="1637" w:type="dxa"/>
            <w:shd w:val="clear" w:color="auto" w:fill="D9D9D9"/>
          </w:tcPr>
          <w:p w14:paraId="318988D2" w14:textId="77777777" w:rsidR="00327011" w:rsidRDefault="00327011" w:rsidP="00327011">
            <w:pPr>
              <w:contextualSpacing/>
              <w:jc w:val="center"/>
              <w:rPr>
                <w:rFonts w:ascii="Strawford Medium" w:hAnsi="Strawford Medium" w:cs="Arial"/>
                <w:b/>
                <w:sz w:val="22"/>
                <w:szCs w:val="22"/>
              </w:rPr>
            </w:pPr>
            <w:r w:rsidRPr="00327011">
              <w:rPr>
                <w:rFonts w:ascii="Strawford Medium" w:hAnsi="Strawford Medium" w:cs="Arial"/>
                <w:b/>
                <w:sz w:val="22"/>
                <w:szCs w:val="22"/>
              </w:rPr>
              <w:t>2019</w:t>
            </w:r>
          </w:p>
          <w:p w14:paraId="2A622652" w14:textId="22A1BAD7" w:rsidR="001E3572" w:rsidRPr="00327011" w:rsidRDefault="001E3572" w:rsidP="00327011">
            <w:pPr>
              <w:contextualSpacing/>
              <w:jc w:val="center"/>
              <w:rPr>
                <w:rFonts w:ascii="Strawford Medium" w:hAnsi="Strawford Medium" w:cs="Arial"/>
                <w:b/>
                <w:sz w:val="22"/>
                <w:szCs w:val="22"/>
              </w:rPr>
            </w:pPr>
          </w:p>
        </w:tc>
      </w:tr>
      <w:tr w:rsidR="00327011" w:rsidRPr="00327011" w14:paraId="2D0905E0" w14:textId="77777777" w:rsidTr="00327011">
        <w:trPr>
          <w:trHeight w:val="559"/>
        </w:trPr>
        <w:tc>
          <w:tcPr>
            <w:tcW w:w="2287" w:type="dxa"/>
            <w:shd w:val="clear" w:color="auto" w:fill="F2F2F2"/>
          </w:tcPr>
          <w:p w14:paraId="4274833E" w14:textId="77777777" w:rsidR="00327011" w:rsidRPr="00327011" w:rsidRDefault="00327011" w:rsidP="00327011">
            <w:pPr>
              <w:contextualSpacing/>
              <w:jc w:val="both"/>
              <w:rPr>
                <w:rFonts w:ascii="Strawford Light" w:hAnsi="Strawford Light" w:cs="Calibri"/>
                <w:sz w:val="22"/>
                <w:szCs w:val="22"/>
              </w:rPr>
            </w:pPr>
            <w:r w:rsidRPr="00327011">
              <w:rPr>
                <w:rFonts w:ascii="Strawford Light" w:hAnsi="Strawford Light" w:cs="Calibri"/>
                <w:sz w:val="22"/>
                <w:szCs w:val="22"/>
              </w:rPr>
              <w:t>Onmiddellijke dienstverlening- Extern</w:t>
            </w:r>
          </w:p>
        </w:tc>
        <w:tc>
          <w:tcPr>
            <w:tcW w:w="1844" w:type="dxa"/>
          </w:tcPr>
          <w:p w14:paraId="0ADBB9CB"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38</w:t>
            </w:r>
          </w:p>
        </w:tc>
        <w:tc>
          <w:tcPr>
            <w:tcW w:w="1711" w:type="dxa"/>
          </w:tcPr>
          <w:p w14:paraId="2A73532D"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15%</w:t>
            </w:r>
          </w:p>
        </w:tc>
        <w:tc>
          <w:tcPr>
            <w:tcW w:w="1696" w:type="dxa"/>
          </w:tcPr>
          <w:p w14:paraId="254AA231"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15%</w:t>
            </w:r>
          </w:p>
        </w:tc>
        <w:tc>
          <w:tcPr>
            <w:tcW w:w="1637" w:type="dxa"/>
          </w:tcPr>
          <w:p w14:paraId="3B3CF829"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21%</w:t>
            </w:r>
          </w:p>
        </w:tc>
      </w:tr>
      <w:tr w:rsidR="00327011" w:rsidRPr="00327011" w14:paraId="66A3DD97" w14:textId="77777777" w:rsidTr="00327011">
        <w:trPr>
          <w:trHeight w:val="581"/>
        </w:trPr>
        <w:tc>
          <w:tcPr>
            <w:tcW w:w="2287" w:type="dxa"/>
            <w:shd w:val="clear" w:color="auto" w:fill="F2F2F2"/>
          </w:tcPr>
          <w:p w14:paraId="4E333911" w14:textId="77777777" w:rsidR="00327011" w:rsidRPr="00327011" w:rsidRDefault="00327011" w:rsidP="00327011">
            <w:pPr>
              <w:contextualSpacing/>
              <w:jc w:val="both"/>
              <w:rPr>
                <w:rFonts w:ascii="Strawford Light" w:hAnsi="Strawford Light" w:cs="Calibri"/>
                <w:sz w:val="22"/>
                <w:szCs w:val="22"/>
              </w:rPr>
            </w:pPr>
            <w:r w:rsidRPr="00327011">
              <w:rPr>
                <w:rFonts w:ascii="Strawford Light" w:hAnsi="Strawford Light" w:cs="Calibri"/>
                <w:sz w:val="22"/>
                <w:szCs w:val="22"/>
              </w:rPr>
              <w:t>Onmiddellijke dienstverlening-Intern (</w:t>
            </w:r>
            <w:proofErr w:type="spellStart"/>
            <w:r w:rsidRPr="00327011">
              <w:rPr>
                <w:rFonts w:ascii="Strawford Light" w:hAnsi="Strawford Light" w:cs="Calibri"/>
                <w:sz w:val="22"/>
                <w:szCs w:val="22"/>
              </w:rPr>
              <w:t>eerstelijn</w:t>
            </w:r>
            <w:proofErr w:type="spellEnd"/>
            <w:r w:rsidRPr="00327011">
              <w:rPr>
                <w:rFonts w:ascii="Strawford Light" w:hAnsi="Strawford Light" w:cs="Calibri"/>
                <w:sz w:val="22"/>
                <w:szCs w:val="22"/>
              </w:rPr>
              <w:t>)</w:t>
            </w:r>
          </w:p>
        </w:tc>
        <w:tc>
          <w:tcPr>
            <w:tcW w:w="1844" w:type="dxa"/>
          </w:tcPr>
          <w:p w14:paraId="1E212116"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90</w:t>
            </w:r>
          </w:p>
        </w:tc>
        <w:tc>
          <w:tcPr>
            <w:tcW w:w="1711" w:type="dxa"/>
          </w:tcPr>
          <w:p w14:paraId="77FF0FA5"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36%</w:t>
            </w:r>
          </w:p>
        </w:tc>
        <w:tc>
          <w:tcPr>
            <w:tcW w:w="1696" w:type="dxa"/>
          </w:tcPr>
          <w:p w14:paraId="0F083829"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44%</w:t>
            </w:r>
          </w:p>
        </w:tc>
        <w:tc>
          <w:tcPr>
            <w:tcW w:w="1637" w:type="dxa"/>
          </w:tcPr>
          <w:p w14:paraId="495F4341"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31%</w:t>
            </w:r>
          </w:p>
        </w:tc>
      </w:tr>
      <w:tr w:rsidR="00327011" w:rsidRPr="00327011" w14:paraId="0DC140E1" w14:textId="77777777" w:rsidTr="00327011">
        <w:trPr>
          <w:trHeight w:val="70"/>
        </w:trPr>
        <w:tc>
          <w:tcPr>
            <w:tcW w:w="2287" w:type="dxa"/>
            <w:shd w:val="clear" w:color="auto" w:fill="F2F2F2"/>
          </w:tcPr>
          <w:p w14:paraId="3778E6E9" w14:textId="77777777" w:rsidR="00327011" w:rsidRPr="00327011" w:rsidRDefault="00327011" w:rsidP="00327011">
            <w:pPr>
              <w:contextualSpacing/>
              <w:jc w:val="both"/>
              <w:rPr>
                <w:rFonts w:ascii="Strawford Light" w:hAnsi="Strawford Light" w:cs="Calibri"/>
                <w:sz w:val="22"/>
                <w:szCs w:val="22"/>
              </w:rPr>
            </w:pPr>
            <w:r w:rsidRPr="00327011">
              <w:rPr>
                <w:rFonts w:ascii="Strawford Light" w:hAnsi="Strawford Light" w:cs="Calibri"/>
                <w:sz w:val="22"/>
                <w:szCs w:val="22"/>
              </w:rPr>
              <w:t xml:space="preserve">Klachtendossier </w:t>
            </w:r>
          </w:p>
          <w:p w14:paraId="343F588E" w14:textId="77777777" w:rsidR="00327011" w:rsidRPr="00327011" w:rsidRDefault="00327011" w:rsidP="00327011">
            <w:pPr>
              <w:contextualSpacing/>
              <w:jc w:val="both"/>
              <w:rPr>
                <w:rFonts w:ascii="Strawford Light" w:hAnsi="Strawford Light" w:cs="Calibri"/>
                <w:sz w:val="22"/>
                <w:szCs w:val="22"/>
              </w:rPr>
            </w:pPr>
          </w:p>
        </w:tc>
        <w:tc>
          <w:tcPr>
            <w:tcW w:w="1844" w:type="dxa"/>
          </w:tcPr>
          <w:p w14:paraId="7D35063D"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124</w:t>
            </w:r>
          </w:p>
        </w:tc>
        <w:tc>
          <w:tcPr>
            <w:tcW w:w="1711" w:type="dxa"/>
          </w:tcPr>
          <w:p w14:paraId="763D5D60"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49%</w:t>
            </w:r>
          </w:p>
        </w:tc>
        <w:tc>
          <w:tcPr>
            <w:tcW w:w="1696" w:type="dxa"/>
          </w:tcPr>
          <w:p w14:paraId="2B341899"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41%</w:t>
            </w:r>
          </w:p>
        </w:tc>
        <w:tc>
          <w:tcPr>
            <w:tcW w:w="1637" w:type="dxa"/>
          </w:tcPr>
          <w:p w14:paraId="08A06EA4" w14:textId="77777777" w:rsidR="00327011" w:rsidRPr="00327011" w:rsidRDefault="00327011" w:rsidP="00327011">
            <w:pPr>
              <w:contextualSpacing/>
              <w:jc w:val="center"/>
              <w:rPr>
                <w:rFonts w:ascii="Strawford Light" w:hAnsi="Strawford Light" w:cs="Arial"/>
                <w:sz w:val="22"/>
                <w:szCs w:val="22"/>
              </w:rPr>
            </w:pPr>
            <w:r w:rsidRPr="00327011">
              <w:rPr>
                <w:rFonts w:ascii="Strawford Light" w:hAnsi="Strawford Light" w:cs="Arial"/>
                <w:sz w:val="22"/>
                <w:szCs w:val="22"/>
              </w:rPr>
              <w:t>48%</w:t>
            </w:r>
          </w:p>
        </w:tc>
      </w:tr>
      <w:tr w:rsidR="00327011" w:rsidRPr="00462B71" w14:paraId="6AB5A67D" w14:textId="77777777" w:rsidTr="00327011">
        <w:tc>
          <w:tcPr>
            <w:tcW w:w="2287" w:type="dxa"/>
            <w:shd w:val="clear" w:color="auto" w:fill="D9D9D9"/>
          </w:tcPr>
          <w:p w14:paraId="49E2AD29" w14:textId="77777777" w:rsidR="00327011" w:rsidRPr="00327011" w:rsidRDefault="00327011" w:rsidP="00327011">
            <w:pPr>
              <w:contextualSpacing/>
              <w:jc w:val="both"/>
              <w:rPr>
                <w:rFonts w:ascii="Strawford Medium" w:hAnsi="Strawford Medium" w:cs="Arial"/>
                <w:sz w:val="22"/>
                <w:szCs w:val="22"/>
              </w:rPr>
            </w:pPr>
          </w:p>
        </w:tc>
        <w:tc>
          <w:tcPr>
            <w:tcW w:w="1844" w:type="dxa"/>
            <w:shd w:val="clear" w:color="auto" w:fill="D9D9D9"/>
          </w:tcPr>
          <w:p w14:paraId="1819EB4B" w14:textId="77777777" w:rsidR="00327011" w:rsidRPr="00327011" w:rsidRDefault="00327011" w:rsidP="00327011">
            <w:pPr>
              <w:contextualSpacing/>
              <w:jc w:val="center"/>
              <w:rPr>
                <w:rFonts w:ascii="Strawford Medium" w:hAnsi="Strawford Medium" w:cs="Arial"/>
                <w:sz w:val="22"/>
                <w:szCs w:val="22"/>
              </w:rPr>
            </w:pPr>
            <w:r w:rsidRPr="00327011">
              <w:rPr>
                <w:rFonts w:ascii="Strawford Medium" w:hAnsi="Strawford Medium" w:cs="Arial"/>
                <w:sz w:val="22"/>
                <w:szCs w:val="22"/>
              </w:rPr>
              <w:t>252</w:t>
            </w:r>
          </w:p>
        </w:tc>
        <w:tc>
          <w:tcPr>
            <w:tcW w:w="1711" w:type="dxa"/>
            <w:shd w:val="clear" w:color="auto" w:fill="D9D9D9"/>
          </w:tcPr>
          <w:p w14:paraId="35645737" w14:textId="77777777" w:rsidR="00327011" w:rsidRPr="00327011" w:rsidRDefault="00327011" w:rsidP="00327011">
            <w:pPr>
              <w:contextualSpacing/>
              <w:jc w:val="center"/>
              <w:rPr>
                <w:rFonts w:ascii="Strawford Medium" w:hAnsi="Strawford Medium" w:cs="Arial"/>
                <w:sz w:val="22"/>
                <w:szCs w:val="22"/>
              </w:rPr>
            </w:pPr>
          </w:p>
        </w:tc>
        <w:tc>
          <w:tcPr>
            <w:tcW w:w="1696" w:type="dxa"/>
            <w:shd w:val="clear" w:color="auto" w:fill="D9D9D9"/>
          </w:tcPr>
          <w:p w14:paraId="6572B0F2" w14:textId="77777777" w:rsidR="00327011" w:rsidRPr="00327011" w:rsidRDefault="00327011" w:rsidP="00327011">
            <w:pPr>
              <w:contextualSpacing/>
              <w:jc w:val="center"/>
              <w:rPr>
                <w:rFonts w:ascii="Strawford Medium" w:hAnsi="Strawford Medium" w:cs="Arial"/>
                <w:sz w:val="22"/>
                <w:szCs w:val="22"/>
              </w:rPr>
            </w:pPr>
          </w:p>
        </w:tc>
        <w:tc>
          <w:tcPr>
            <w:tcW w:w="1637" w:type="dxa"/>
            <w:shd w:val="clear" w:color="auto" w:fill="D9D9D9"/>
          </w:tcPr>
          <w:p w14:paraId="7BFB1731" w14:textId="77777777" w:rsidR="00327011" w:rsidRPr="00327011" w:rsidRDefault="00327011" w:rsidP="00327011">
            <w:pPr>
              <w:contextualSpacing/>
              <w:jc w:val="center"/>
              <w:rPr>
                <w:rFonts w:ascii="Strawford Medium" w:hAnsi="Strawford Medium" w:cs="Arial"/>
                <w:sz w:val="22"/>
                <w:szCs w:val="22"/>
              </w:rPr>
            </w:pPr>
          </w:p>
        </w:tc>
      </w:tr>
    </w:tbl>
    <w:p w14:paraId="6675C1EB" w14:textId="68746379" w:rsidR="00327011" w:rsidRDefault="00327011" w:rsidP="00327011">
      <w:pPr>
        <w:spacing w:after="200" w:line="276" w:lineRule="auto"/>
        <w:rPr>
          <w:rFonts w:ascii="Strawford Medium" w:eastAsia="Times New Roman" w:hAnsi="Strawford Medium" w:cs="Arial"/>
          <w:sz w:val="22"/>
          <w:lang w:val="nl-BE"/>
        </w:rPr>
      </w:pPr>
    </w:p>
    <w:p w14:paraId="54190B26" w14:textId="77777777" w:rsidR="001E3572" w:rsidRPr="00327011" w:rsidRDefault="001E3572" w:rsidP="00327011">
      <w:pPr>
        <w:spacing w:after="200" w:line="276" w:lineRule="auto"/>
        <w:rPr>
          <w:rFonts w:ascii="Strawford Medium" w:eastAsia="Times New Roman" w:hAnsi="Strawford Medium" w:cs="Arial"/>
          <w:sz w:val="22"/>
          <w:lang w:val="nl-BE"/>
        </w:rPr>
      </w:pPr>
    </w:p>
    <w:p w14:paraId="4E9D30C2" w14:textId="7F3AF976" w:rsidR="00327011" w:rsidRPr="00327011" w:rsidRDefault="00932DB1" w:rsidP="00143505">
      <w:pPr>
        <w:pStyle w:val="Inhopg3"/>
        <w:numPr>
          <w:ilvl w:val="1"/>
          <w:numId w:val="33"/>
        </w:numPr>
      </w:pPr>
      <w:r>
        <w:t xml:space="preserve"> </w:t>
      </w:r>
      <w:r w:rsidR="00E03148">
        <w:t>A</w:t>
      </w:r>
      <w:r w:rsidR="00327011" w:rsidRPr="00327011">
        <w:t>antal contacten per type</w:t>
      </w:r>
    </w:p>
    <w:p w14:paraId="7F645AE3" w14:textId="01406881" w:rsidR="00327011" w:rsidRPr="00327011" w:rsidRDefault="00327011" w:rsidP="00327011">
      <w:pPr>
        <w:spacing w:after="200" w:line="276" w:lineRule="auto"/>
        <w:rPr>
          <w:rFonts w:ascii="Strawford Medium" w:eastAsia="Times New Roman" w:hAnsi="Strawford Medium" w:cs="Arial"/>
          <w:sz w:val="22"/>
          <w:lang w:val="nl-BE"/>
        </w:rPr>
      </w:pPr>
    </w:p>
    <w:tbl>
      <w:tblPr>
        <w:tblW w:w="9426" w:type="dxa"/>
        <w:tblInd w:w="-75" w:type="dxa"/>
        <w:tblCellMar>
          <w:left w:w="70" w:type="dxa"/>
          <w:right w:w="70" w:type="dxa"/>
        </w:tblCellMar>
        <w:tblLook w:val="04A0" w:firstRow="1" w:lastRow="0" w:firstColumn="1" w:lastColumn="0" w:noHBand="0" w:noVBand="1"/>
      </w:tblPr>
      <w:tblGrid>
        <w:gridCol w:w="2338"/>
        <w:gridCol w:w="1701"/>
        <w:gridCol w:w="2127"/>
        <w:gridCol w:w="1701"/>
        <w:gridCol w:w="1559"/>
      </w:tblGrid>
      <w:tr w:rsidR="00327011" w:rsidRPr="00327011" w14:paraId="0DCD7098" w14:textId="77777777" w:rsidTr="001E3572">
        <w:trPr>
          <w:trHeight w:val="315"/>
        </w:trPr>
        <w:tc>
          <w:tcPr>
            <w:tcW w:w="23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FFC38E"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Type</w:t>
            </w:r>
          </w:p>
        </w:tc>
        <w:tc>
          <w:tcPr>
            <w:tcW w:w="1701" w:type="dxa"/>
            <w:tcBorders>
              <w:top w:val="single" w:sz="4" w:space="0" w:color="auto"/>
              <w:left w:val="nil"/>
              <w:bottom w:val="single" w:sz="4" w:space="0" w:color="auto"/>
              <w:right w:val="nil"/>
            </w:tcBorders>
            <w:shd w:val="clear" w:color="000000" w:fill="D9D9D9"/>
            <w:noWrap/>
            <w:vAlign w:val="bottom"/>
            <w:hideMark/>
          </w:tcPr>
          <w:p w14:paraId="39FDF9A0"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Aantal 2021</w:t>
            </w:r>
          </w:p>
        </w:tc>
        <w:tc>
          <w:tcPr>
            <w:tcW w:w="212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F5E3D33"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Percentage 2021</w:t>
            </w:r>
          </w:p>
        </w:tc>
        <w:tc>
          <w:tcPr>
            <w:tcW w:w="1701" w:type="dxa"/>
            <w:tcBorders>
              <w:top w:val="single" w:sz="8" w:space="0" w:color="auto"/>
              <w:left w:val="single" w:sz="8" w:space="0" w:color="auto"/>
              <w:bottom w:val="single" w:sz="8" w:space="0" w:color="auto"/>
              <w:right w:val="single" w:sz="8" w:space="0" w:color="auto"/>
            </w:tcBorders>
            <w:shd w:val="clear" w:color="000000" w:fill="D9D9D9"/>
          </w:tcPr>
          <w:p w14:paraId="3D5EB1B5"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2020</w:t>
            </w:r>
          </w:p>
        </w:tc>
        <w:tc>
          <w:tcPr>
            <w:tcW w:w="1559" w:type="dxa"/>
            <w:tcBorders>
              <w:top w:val="single" w:sz="8" w:space="0" w:color="auto"/>
              <w:left w:val="single" w:sz="8" w:space="0" w:color="auto"/>
              <w:bottom w:val="single" w:sz="8" w:space="0" w:color="auto"/>
              <w:right w:val="single" w:sz="8" w:space="0" w:color="auto"/>
            </w:tcBorders>
            <w:shd w:val="clear" w:color="000000" w:fill="D9D9D9"/>
          </w:tcPr>
          <w:p w14:paraId="0FF02782" w14:textId="77777777" w:rsid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2019</w:t>
            </w:r>
          </w:p>
          <w:p w14:paraId="74D440F8" w14:textId="1F516082" w:rsidR="001E3572" w:rsidRPr="00327011" w:rsidRDefault="001E3572" w:rsidP="00327011">
            <w:pPr>
              <w:jc w:val="center"/>
              <w:rPr>
                <w:rFonts w:ascii="Strawford Medium" w:eastAsia="Times New Roman" w:hAnsi="Strawford Medium" w:cs="Arial"/>
                <w:b/>
                <w:bCs/>
                <w:color w:val="000000"/>
                <w:sz w:val="22"/>
                <w:lang w:val="nl-BE" w:eastAsia="nl-BE"/>
              </w:rPr>
            </w:pPr>
          </w:p>
        </w:tc>
      </w:tr>
      <w:tr w:rsidR="00327011" w:rsidRPr="00462B71" w14:paraId="5FF1798C" w14:textId="77777777" w:rsidTr="001E3572">
        <w:trPr>
          <w:trHeight w:val="300"/>
        </w:trPr>
        <w:tc>
          <w:tcPr>
            <w:tcW w:w="2338" w:type="dxa"/>
            <w:tcBorders>
              <w:top w:val="nil"/>
              <w:left w:val="single" w:sz="4" w:space="0" w:color="auto"/>
              <w:bottom w:val="single" w:sz="4" w:space="0" w:color="auto"/>
              <w:right w:val="single" w:sz="4" w:space="0" w:color="auto"/>
            </w:tcBorders>
            <w:shd w:val="clear" w:color="auto" w:fill="F2F2F2"/>
            <w:noWrap/>
            <w:vAlign w:val="bottom"/>
            <w:hideMark/>
          </w:tcPr>
          <w:p w14:paraId="1D652C7F"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Vraag</w:t>
            </w:r>
          </w:p>
        </w:tc>
        <w:tc>
          <w:tcPr>
            <w:tcW w:w="1701" w:type="dxa"/>
            <w:tcBorders>
              <w:top w:val="nil"/>
              <w:left w:val="nil"/>
              <w:bottom w:val="single" w:sz="4" w:space="0" w:color="auto"/>
              <w:right w:val="single" w:sz="4" w:space="0" w:color="auto"/>
            </w:tcBorders>
            <w:shd w:val="clear" w:color="auto" w:fill="auto"/>
            <w:noWrap/>
            <w:vAlign w:val="bottom"/>
          </w:tcPr>
          <w:p w14:paraId="4D68BD3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26</w:t>
            </w:r>
          </w:p>
        </w:tc>
        <w:tc>
          <w:tcPr>
            <w:tcW w:w="2127" w:type="dxa"/>
            <w:tcBorders>
              <w:top w:val="nil"/>
              <w:left w:val="nil"/>
              <w:bottom w:val="single" w:sz="4" w:space="0" w:color="auto"/>
              <w:right w:val="single" w:sz="4" w:space="0" w:color="auto"/>
            </w:tcBorders>
            <w:shd w:val="clear" w:color="auto" w:fill="auto"/>
            <w:noWrap/>
            <w:vAlign w:val="bottom"/>
          </w:tcPr>
          <w:p w14:paraId="46306A0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c>
          <w:tcPr>
            <w:tcW w:w="1701" w:type="dxa"/>
            <w:tcBorders>
              <w:top w:val="nil"/>
              <w:left w:val="nil"/>
              <w:bottom w:val="single" w:sz="4" w:space="0" w:color="auto"/>
              <w:right w:val="single" w:sz="4" w:space="0" w:color="auto"/>
            </w:tcBorders>
            <w:vAlign w:val="bottom"/>
          </w:tcPr>
          <w:p w14:paraId="4A5FA5F1" w14:textId="77777777" w:rsidR="00327011" w:rsidRPr="00327011" w:rsidRDefault="00327011" w:rsidP="00327011">
            <w:pPr>
              <w:jc w:val="cente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w:t>
            </w:r>
          </w:p>
        </w:tc>
        <w:tc>
          <w:tcPr>
            <w:tcW w:w="1559" w:type="dxa"/>
            <w:tcBorders>
              <w:top w:val="nil"/>
              <w:left w:val="nil"/>
              <w:bottom w:val="single" w:sz="4" w:space="0" w:color="auto"/>
              <w:right w:val="single" w:sz="4" w:space="0" w:color="auto"/>
            </w:tcBorders>
          </w:tcPr>
          <w:p w14:paraId="526DF8E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r>
      <w:tr w:rsidR="00327011" w:rsidRPr="00462B71" w14:paraId="3F297482" w14:textId="77777777" w:rsidTr="001E3572">
        <w:trPr>
          <w:trHeight w:val="300"/>
        </w:trPr>
        <w:tc>
          <w:tcPr>
            <w:tcW w:w="2338" w:type="dxa"/>
            <w:tcBorders>
              <w:top w:val="nil"/>
              <w:left w:val="single" w:sz="4" w:space="0" w:color="auto"/>
              <w:bottom w:val="single" w:sz="4" w:space="0" w:color="auto"/>
              <w:right w:val="single" w:sz="4" w:space="0" w:color="auto"/>
            </w:tcBorders>
            <w:shd w:val="clear" w:color="auto" w:fill="F2F2F2"/>
            <w:noWrap/>
            <w:vAlign w:val="bottom"/>
            <w:hideMark/>
          </w:tcPr>
          <w:p w14:paraId="4DD0D756"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Melding</w:t>
            </w:r>
          </w:p>
        </w:tc>
        <w:tc>
          <w:tcPr>
            <w:tcW w:w="1701" w:type="dxa"/>
            <w:tcBorders>
              <w:top w:val="nil"/>
              <w:left w:val="nil"/>
              <w:bottom w:val="single" w:sz="4" w:space="0" w:color="auto"/>
              <w:right w:val="single" w:sz="4" w:space="0" w:color="auto"/>
            </w:tcBorders>
            <w:shd w:val="clear" w:color="auto" w:fill="auto"/>
            <w:noWrap/>
            <w:vAlign w:val="bottom"/>
          </w:tcPr>
          <w:p w14:paraId="5FE1D22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c>
          <w:tcPr>
            <w:tcW w:w="2127" w:type="dxa"/>
            <w:tcBorders>
              <w:top w:val="nil"/>
              <w:left w:val="nil"/>
              <w:bottom w:val="single" w:sz="4" w:space="0" w:color="auto"/>
              <w:right w:val="single" w:sz="4" w:space="0" w:color="auto"/>
            </w:tcBorders>
            <w:shd w:val="clear" w:color="auto" w:fill="auto"/>
            <w:noWrap/>
            <w:vAlign w:val="bottom"/>
          </w:tcPr>
          <w:p w14:paraId="7548598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p>
        </w:tc>
        <w:tc>
          <w:tcPr>
            <w:tcW w:w="1701" w:type="dxa"/>
            <w:tcBorders>
              <w:top w:val="nil"/>
              <w:left w:val="nil"/>
              <w:bottom w:val="single" w:sz="4" w:space="0" w:color="auto"/>
              <w:right w:val="single" w:sz="4" w:space="0" w:color="auto"/>
            </w:tcBorders>
            <w:vAlign w:val="bottom"/>
          </w:tcPr>
          <w:p w14:paraId="739F08FF" w14:textId="77777777" w:rsidR="00327011" w:rsidRPr="00327011" w:rsidRDefault="00327011" w:rsidP="00327011">
            <w:pPr>
              <w:jc w:val="cente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c>
          <w:tcPr>
            <w:tcW w:w="1559" w:type="dxa"/>
            <w:tcBorders>
              <w:top w:val="nil"/>
              <w:left w:val="nil"/>
              <w:bottom w:val="single" w:sz="4" w:space="0" w:color="auto"/>
              <w:right w:val="single" w:sz="4" w:space="0" w:color="auto"/>
            </w:tcBorders>
          </w:tcPr>
          <w:p w14:paraId="37291C2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r>
      <w:tr w:rsidR="00327011" w:rsidRPr="00462B71" w14:paraId="59EC492D" w14:textId="77777777" w:rsidTr="001E3572">
        <w:trPr>
          <w:trHeight w:val="300"/>
        </w:trPr>
        <w:tc>
          <w:tcPr>
            <w:tcW w:w="2338" w:type="dxa"/>
            <w:tcBorders>
              <w:top w:val="nil"/>
              <w:left w:val="single" w:sz="4" w:space="0" w:color="auto"/>
              <w:bottom w:val="single" w:sz="4" w:space="0" w:color="auto"/>
              <w:right w:val="single" w:sz="4" w:space="0" w:color="auto"/>
            </w:tcBorders>
            <w:shd w:val="clear" w:color="auto" w:fill="F2F2F2"/>
            <w:noWrap/>
            <w:vAlign w:val="bottom"/>
            <w:hideMark/>
          </w:tcPr>
          <w:p w14:paraId="34677A7E"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w:t>
            </w:r>
          </w:p>
        </w:tc>
        <w:tc>
          <w:tcPr>
            <w:tcW w:w="1701" w:type="dxa"/>
            <w:tcBorders>
              <w:top w:val="nil"/>
              <w:left w:val="nil"/>
              <w:bottom w:val="single" w:sz="4" w:space="0" w:color="auto"/>
              <w:right w:val="single" w:sz="4" w:space="0" w:color="auto"/>
            </w:tcBorders>
            <w:shd w:val="clear" w:color="auto" w:fill="auto"/>
            <w:noWrap/>
            <w:vAlign w:val="bottom"/>
          </w:tcPr>
          <w:p w14:paraId="00D2F06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214</w:t>
            </w:r>
          </w:p>
        </w:tc>
        <w:tc>
          <w:tcPr>
            <w:tcW w:w="2127" w:type="dxa"/>
            <w:tcBorders>
              <w:top w:val="nil"/>
              <w:left w:val="nil"/>
              <w:bottom w:val="single" w:sz="4" w:space="0" w:color="auto"/>
              <w:right w:val="single" w:sz="4" w:space="0" w:color="auto"/>
            </w:tcBorders>
            <w:shd w:val="clear" w:color="auto" w:fill="auto"/>
            <w:noWrap/>
            <w:vAlign w:val="bottom"/>
          </w:tcPr>
          <w:p w14:paraId="375D042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85%</w:t>
            </w:r>
          </w:p>
        </w:tc>
        <w:tc>
          <w:tcPr>
            <w:tcW w:w="1701" w:type="dxa"/>
            <w:tcBorders>
              <w:top w:val="nil"/>
              <w:left w:val="nil"/>
              <w:bottom w:val="single" w:sz="4" w:space="0" w:color="auto"/>
              <w:right w:val="single" w:sz="4" w:space="0" w:color="auto"/>
            </w:tcBorders>
            <w:vAlign w:val="bottom"/>
          </w:tcPr>
          <w:p w14:paraId="0674D4CA" w14:textId="77777777" w:rsidR="00327011" w:rsidRPr="00327011" w:rsidRDefault="00327011" w:rsidP="00327011">
            <w:pPr>
              <w:jc w:val="cente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84%</w:t>
            </w:r>
          </w:p>
        </w:tc>
        <w:tc>
          <w:tcPr>
            <w:tcW w:w="1559" w:type="dxa"/>
            <w:tcBorders>
              <w:top w:val="nil"/>
              <w:left w:val="nil"/>
              <w:bottom w:val="single" w:sz="4" w:space="0" w:color="auto"/>
              <w:right w:val="single" w:sz="4" w:space="0" w:color="auto"/>
            </w:tcBorders>
          </w:tcPr>
          <w:p w14:paraId="4B14040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82%</w:t>
            </w:r>
          </w:p>
        </w:tc>
      </w:tr>
      <w:tr w:rsidR="00327011" w:rsidRPr="00462B71" w14:paraId="7D7CA824" w14:textId="77777777" w:rsidTr="001E3572">
        <w:trPr>
          <w:trHeight w:val="300"/>
        </w:trPr>
        <w:tc>
          <w:tcPr>
            <w:tcW w:w="2338" w:type="dxa"/>
            <w:tcBorders>
              <w:top w:val="nil"/>
              <w:left w:val="single" w:sz="4" w:space="0" w:color="auto"/>
              <w:bottom w:val="single" w:sz="4" w:space="0" w:color="auto"/>
              <w:right w:val="single" w:sz="4" w:space="0" w:color="auto"/>
            </w:tcBorders>
            <w:shd w:val="clear" w:color="auto" w:fill="F2F2F2"/>
            <w:noWrap/>
            <w:vAlign w:val="bottom"/>
          </w:tcPr>
          <w:p w14:paraId="58C0371C"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Felicitatie</w:t>
            </w:r>
          </w:p>
        </w:tc>
        <w:tc>
          <w:tcPr>
            <w:tcW w:w="1701" w:type="dxa"/>
            <w:tcBorders>
              <w:top w:val="nil"/>
              <w:left w:val="nil"/>
              <w:bottom w:val="single" w:sz="4" w:space="0" w:color="auto"/>
              <w:right w:val="single" w:sz="4" w:space="0" w:color="auto"/>
            </w:tcBorders>
            <w:shd w:val="clear" w:color="auto" w:fill="auto"/>
            <w:noWrap/>
            <w:vAlign w:val="bottom"/>
          </w:tcPr>
          <w:p w14:paraId="610F1F5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w:t>
            </w:r>
          </w:p>
        </w:tc>
        <w:tc>
          <w:tcPr>
            <w:tcW w:w="2127" w:type="dxa"/>
            <w:tcBorders>
              <w:top w:val="nil"/>
              <w:left w:val="nil"/>
              <w:bottom w:val="single" w:sz="4" w:space="0" w:color="auto"/>
              <w:right w:val="single" w:sz="4" w:space="0" w:color="auto"/>
            </w:tcBorders>
            <w:shd w:val="clear" w:color="auto" w:fill="auto"/>
            <w:noWrap/>
            <w:vAlign w:val="bottom"/>
          </w:tcPr>
          <w:p w14:paraId="1C3305B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0%</w:t>
            </w:r>
          </w:p>
        </w:tc>
        <w:tc>
          <w:tcPr>
            <w:tcW w:w="1701" w:type="dxa"/>
            <w:tcBorders>
              <w:top w:val="nil"/>
              <w:left w:val="nil"/>
              <w:bottom w:val="single" w:sz="4" w:space="0" w:color="auto"/>
              <w:right w:val="single" w:sz="4" w:space="0" w:color="auto"/>
            </w:tcBorders>
            <w:vAlign w:val="bottom"/>
          </w:tcPr>
          <w:p w14:paraId="6C6FB3B1" w14:textId="77777777" w:rsidR="00327011" w:rsidRPr="00327011" w:rsidRDefault="00327011" w:rsidP="00327011">
            <w:pPr>
              <w:jc w:val="center"/>
              <w:rPr>
                <w:rFonts w:ascii="Strawford Light" w:eastAsia="Times New Roman" w:hAnsi="Strawford Light" w:cs="Calibri"/>
                <w:color w:val="000000"/>
                <w:sz w:val="22"/>
                <w:lang w:val="nl-BE" w:eastAsia="nl-BE"/>
              </w:rPr>
            </w:pPr>
          </w:p>
        </w:tc>
        <w:tc>
          <w:tcPr>
            <w:tcW w:w="1559" w:type="dxa"/>
            <w:tcBorders>
              <w:top w:val="nil"/>
              <w:left w:val="nil"/>
              <w:bottom w:val="single" w:sz="4" w:space="0" w:color="auto"/>
              <w:right w:val="single" w:sz="4" w:space="0" w:color="auto"/>
            </w:tcBorders>
          </w:tcPr>
          <w:p w14:paraId="144D8890" w14:textId="77777777" w:rsidR="00327011" w:rsidRPr="00327011" w:rsidRDefault="00327011" w:rsidP="00327011">
            <w:pPr>
              <w:jc w:val="right"/>
              <w:rPr>
                <w:rFonts w:ascii="Strawford Light" w:eastAsia="Times New Roman" w:hAnsi="Strawford Light" w:cs="Calibri"/>
                <w:color w:val="000000"/>
                <w:sz w:val="22"/>
                <w:lang w:val="nl-BE" w:eastAsia="nl-BE"/>
              </w:rPr>
            </w:pPr>
          </w:p>
        </w:tc>
      </w:tr>
      <w:tr w:rsidR="00327011" w:rsidRPr="00462B71" w14:paraId="7D81C337" w14:textId="77777777" w:rsidTr="001E3572">
        <w:trPr>
          <w:trHeight w:val="300"/>
        </w:trPr>
        <w:tc>
          <w:tcPr>
            <w:tcW w:w="2338" w:type="dxa"/>
            <w:tcBorders>
              <w:top w:val="nil"/>
              <w:left w:val="single" w:sz="4" w:space="0" w:color="auto"/>
              <w:bottom w:val="single" w:sz="4" w:space="0" w:color="auto"/>
              <w:right w:val="single" w:sz="4" w:space="0" w:color="auto"/>
            </w:tcBorders>
            <w:shd w:val="clear" w:color="auto" w:fill="D9D9D9"/>
            <w:noWrap/>
            <w:vAlign w:val="bottom"/>
            <w:hideMark/>
          </w:tcPr>
          <w:p w14:paraId="324B773F" w14:textId="77777777" w:rsidR="00327011" w:rsidRPr="00327011" w:rsidRDefault="00327011" w:rsidP="00327011">
            <w:pPr>
              <w:rPr>
                <w:rFonts w:ascii="Strawford Medium" w:eastAsia="Times New Roman" w:hAnsi="Strawford Medium" w:cs="Calibri"/>
                <w:color w:val="000000"/>
                <w:sz w:val="22"/>
                <w:lang w:val="nl-BE" w:eastAsia="nl-BE"/>
              </w:rPr>
            </w:pPr>
            <w:r w:rsidRPr="00327011">
              <w:rPr>
                <w:rFonts w:ascii="Calibri" w:eastAsia="Times New Roman" w:hAnsi="Calibri" w:cs="Calibri"/>
                <w:color w:val="000000"/>
                <w:sz w:val="22"/>
                <w:lang w:val="nl-BE" w:eastAsia="nl-BE"/>
              </w:rPr>
              <w:t> </w:t>
            </w:r>
          </w:p>
        </w:tc>
        <w:tc>
          <w:tcPr>
            <w:tcW w:w="1701" w:type="dxa"/>
            <w:tcBorders>
              <w:top w:val="nil"/>
              <w:left w:val="nil"/>
              <w:bottom w:val="single" w:sz="4" w:space="0" w:color="auto"/>
              <w:right w:val="single" w:sz="4" w:space="0" w:color="auto"/>
            </w:tcBorders>
            <w:shd w:val="clear" w:color="auto" w:fill="D9D9D9"/>
            <w:noWrap/>
            <w:vAlign w:val="bottom"/>
            <w:hideMark/>
          </w:tcPr>
          <w:p w14:paraId="142A83A1" w14:textId="77777777" w:rsidR="00327011" w:rsidRPr="00327011" w:rsidRDefault="00327011"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252</w:t>
            </w:r>
          </w:p>
        </w:tc>
        <w:tc>
          <w:tcPr>
            <w:tcW w:w="2127" w:type="dxa"/>
            <w:tcBorders>
              <w:top w:val="nil"/>
              <w:left w:val="nil"/>
              <w:bottom w:val="single" w:sz="4" w:space="0" w:color="auto"/>
              <w:right w:val="single" w:sz="4" w:space="0" w:color="auto"/>
            </w:tcBorders>
            <w:shd w:val="clear" w:color="auto" w:fill="D9D9D9"/>
            <w:noWrap/>
            <w:vAlign w:val="bottom"/>
          </w:tcPr>
          <w:p w14:paraId="3E0885DD" w14:textId="77777777" w:rsidR="00327011" w:rsidRPr="00327011" w:rsidRDefault="00327011" w:rsidP="00327011">
            <w:pPr>
              <w:jc w:val="right"/>
              <w:rPr>
                <w:rFonts w:ascii="Strawford Medium" w:eastAsia="Times New Roman" w:hAnsi="Strawford Medium" w:cs="Calibri"/>
                <w:color w:val="000000"/>
                <w:sz w:val="22"/>
                <w:lang w:val="nl-BE" w:eastAsia="nl-BE"/>
              </w:rPr>
            </w:pPr>
          </w:p>
        </w:tc>
        <w:tc>
          <w:tcPr>
            <w:tcW w:w="1701" w:type="dxa"/>
            <w:tcBorders>
              <w:top w:val="nil"/>
              <w:left w:val="nil"/>
              <w:bottom w:val="single" w:sz="4" w:space="0" w:color="auto"/>
              <w:right w:val="single" w:sz="4" w:space="0" w:color="auto"/>
            </w:tcBorders>
            <w:shd w:val="clear" w:color="auto" w:fill="D9D9D9"/>
          </w:tcPr>
          <w:p w14:paraId="680448F9" w14:textId="77777777" w:rsidR="00327011" w:rsidRPr="00327011" w:rsidRDefault="00327011" w:rsidP="00327011">
            <w:pPr>
              <w:jc w:val="center"/>
              <w:rPr>
                <w:rFonts w:ascii="Strawford Medium" w:eastAsia="Times New Roman" w:hAnsi="Strawford Medium" w:cs="Calibri"/>
                <w:color w:val="000000"/>
                <w:sz w:val="22"/>
                <w:lang w:val="nl-BE" w:eastAsia="nl-BE"/>
              </w:rPr>
            </w:pPr>
          </w:p>
        </w:tc>
        <w:tc>
          <w:tcPr>
            <w:tcW w:w="1559" w:type="dxa"/>
            <w:tcBorders>
              <w:top w:val="nil"/>
              <w:left w:val="nil"/>
              <w:bottom w:val="single" w:sz="4" w:space="0" w:color="auto"/>
              <w:right w:val="single" w:sz="4" w:space="0" w:color="auto"/>
            </w:tcBorders>
            <w:shd w:val="clear" w:color="auto" w:fill="D9D9D9"/>
          </w:tcPr>
          <w:p w14:paraId="0770628F" w14:textId="77777777" w:rsidR="00327011" w:rsidRPr="00327011" w:rsidRDefault="00327011" w:rsidP="00327011">
            <w:pPr>
              <w:jc w:val="right"/>
              <w:rPr>
                <w:rFonts w:ascii="Strawford Medium" w:eastAsia="Times New Roman" w:hAnsi="Strawford Medium" w:cs="Calibri"/>
                <w:color w:val="000000"/>
                <w:sz w:val="22"/>
                <w:lang w:val="nl-BE" w:eastAsia="nl-BE"/>
              </w:rPr>
            </w:pPr>
          </w:p>
        </w:tc>
      </w:tr>
    </w:tbl>
    <w:p w14:paraId="424D20D7" w14:textId="77777777" w:rsidR="001E3572"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084D5939" w14:textId="77777777" w:rsidR="001E3572"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1E35F1D8" w14:textId="77777777" w:rsidR="001E3572"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095FAD6C" w14:textId="3D04AEE4" w:rsidR="001E3572"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77B646F4" w14:textId="77777777" w:rsidR="00143505" w:rsidRDefault="00143505"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4DF63EB7" w14:textId="77777777" w:rsidR="001E3572"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762B08D1" w14:textId="4FE95759" w:rsidR="00327011" w:rsidRDefault="00932DB1" w:rsidP="00143505">
      <w:pPr>
        <w:pStyle w:val="Inhopg3"/>
        <w:numPr>
          <w:ilvl w:val="1"/>
          <w:numId w:val="33"/>
        </w:numPr>
      </w:pPr>
      <w:r>
        <w:t xml:space="preserve"> </w:t>
      </w:r>
      <w:r>
        <w:tab/>
      </w:r>
      <w:r w:rsidR="00327011" w:rsidRPr="00327011">
        <w:t>Aantal oproepen per maand (absolute aantallen)</w:t>
      </w:r>
    </w:p>
    <w:p w14:paraId="6D0AE152" w14:textId="77777777" w:rsidR="001E3572" w:rsidRPr="001E3572" w:rsidRDefault="001E3572" w:rsidP="001E3572">
      <w:pPr>
        <w:rPr>
          <w:lang w:val="nl-BE" w:eastAsia="nl-BE"/>
        </w:rPr>
      </w:pPr>
    </w:p>
    <w:p w14:paraId="3C8E8B4E" w14:textId="77777777" w:rsidR="001E3572" w:rsidRPr="001E3572" w:rsidRDefault="001E3572" w:rsidP="001E3572">
      <w:pPr>
        <w:rPr>
          <w:lang w:val="nl-BE" w:eastAsia="nl-BE"/>
        </w:rPr>
      </w:pPr>
    </w:p>
    <w:p w14:paraId="33AE5FCA" w14:textId="77777777" w:rsidR="00327011" w:rsidRPr="00327011" w:rsidRDefault="00327011" w:rsidP="00327011">
      <w:pPr>
        <w:spacing w:after="200" w:line="276" w:lineRule="auto"/>
        <w:rPr>
          <w:rFonts w:ascii="Strawford Medium" w:eastAsia="Times New Roman" w:hAnsi="Strawford Medium" w:cs="Arial"/>
          <w:sz w:val="22"/>
          <w:lang w:val="nl-BE"/>
        </w:rPr>
      </w:pPr>
      <w:r w:rsidRPr="00327011">
        <w:rPr>
          <w:rFonts w:ascii="Strawford Medium" w:eastAsia="Times New Roman" w:hAnsi="Strawford Medium" w:cs="Times New Roman"/>
          <w:noProof/>
          <w:sz w:val="22"/>
          <w:lang w:val="nl-BE"/>
        </w:rPr>
        <w:drawing>
          <wp:inline distT="0" distB="0" distL="0" distR="0" wp14:anchorId="7F098200" wp14:editId="497D548E">
            <wp:extent cx="6000750" cy="3829050"/>
            <wp:effectExtent l="0" t="0" r="0" b="0"/>
            <wp:docPr id="7" name="Grafiek 7">
              <a:extLst xmlns:a="http://schemas.openxmlformats.org/drawingml/2006/main">
                <a:ext uri="{FF2B5EF4-FFF2-40B4-BE49-F238E27FC236}">
                  <a16:creationId xmlns:a16="http://schemas.microsoft.com/office/drawing/2014/main" id="{E4203035-A15D-4F3A-9798-C77073F9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9D9D5A" w14:textId="77777777" w:rsidR="00327011" w:rsidRPr="00327011" w:rsidRDefault="00327011" w:rsidP="00327011">
      <w:pPr>
        <w:spacing w:after="200" w:line="276" w:lineRule="auto"/>
        <w:rPr>
          <w:rFonts w:ascii="Strawford Medium" w:eastAsia="Times New Roman" w:hAnsi="Strawford Medium" w:cs="Arial"/>
          <w:sz w:val="22"/>
          <w:lang w:val="nl-BE"/>
        </w:rPr>
      </w:pPr>
    </w:p>
    <w:p w14:paraId="10AA5ECA" w14:textId="77777777" w:rsidR="00327011" w:rsidRPr="00327011" w:rsidRDefault="00327011" w:rsidP="00327011">
      <w:pPr>
        <w:spacing w:after="200" w:line="276" w:lineRule="auto"/>
        <w:rPr>
          <w:rFonts w:ascii="Strawford Medium" w:eastAsia="Times New Roman" w:hAnsi="Strawford Medium" w:cs="Arial"/>
          <w:sz w:val="22"/>
          <w:lang w:val="nl-BE"/>
        </w:rPr>
      </w:pPr>
    </w:p>
    <w:p w14:paraId="73031DBB" w14:textId="76063929" w:rsidR="00327011" w:rsidRPr="00327011" w:rsidRDefault="00327011" w:rsidP="00143505">
      <w:pPr>
        <w:pStyle w:val="Inhopg3"/>
        <w:numPr>
          <w:ilvl w:val="1"/>
          <w:numId w:val="33"/>
        </w:numPr>
        <w:rPr>
          <w:noProof/>
        </w:rPr>
      </w:pPr>
      <w:r w:rsidRPr="00327011">
        <w:rPr>
          <w:noProof/>
        </w:rPr>
        <w:t xml:space="preserve">Wijze van contactopname </w:t>
      </w:r>
    </w:p>
    <w:p w14:paraId="59989188" w14:textId="5194A168" w:rsidR="00327011" w:rsidRPr="00327011" w:rsidRDefault="00327011" w:rsidP="00327011">
      <w:pPr>
        <w:spacing w:after="200" w:line="276" w:lineRule="auto"/>
        <w:rPr>
          <w:rFonts w:ascii="Strawford Medium" w:eastAsia="Times New Roman" w:hAnsi="Strawford Medium" w:cs="Arial"/>
          <w:noProof/>
          <w:sz w:val="22"/>
          <w:lang w:val="nl-BE"/>
        </w:rPr>
      </w:pPr>
    </w:p>
    <w:tbl>
      <w:tblPr>
        <w:tblW w:w="9370" w:type="dxa"/>
        <w:tblCellMar>
          <w:left w:w="70" w:type="dxa"/>
          <w:right w:w="70" w:type="dxa"/>
        </w:tblCellMar>
        <w:tblLook w:val="04A0" w:firstRow="1" w:lastRow="0" w:firstColumn="1" w:lastColumn="0" w:noHBand="0" w:noVBand="1"/>
      </w:tblPr>
      <w:tblGrid>
        <w:gridCol w:w="1908"/>
        <w:gridCol w:w="1773"/>
        <w:gridCol w:w="2126"/>
        <w:gridCol w:w="1843"/>
        <w:gridCol w:w="1720"/>
      </w:tblGrid>
      <w:tr w:rsidR="00327011" w:rsidRPr="00327011" w14:paraId="512A15F8" w14:textId="77777777" w:rsidTr="001E3572">
        <w:trPr>
          <w:trHeight w:val="300"/>
        </w:trPr>
        <w:tc>
          <w:tcPr>
            <w:tcW w:w="19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13FF53"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Wijze in</w:t>
            </w:r>
          </w:p>
        </w:tc>
        <w:tc>
          <w:tcPr>
            <w:tcW w:w="1773" w:type="dxa"/>
            <w:tcBorders>
              <w:top w:val="single" w:sz="4" w:space="0" w:color="auto"/>
              <w:left w:val="nil"/>
              <w:bottom w:val="single" w:sz="4" w:space="0" w:color="auto"/>
              <w:right w:val="single" w:sz="4" w:space="0" w:color="auto"/>
            </w:tcBorders>
            <w:shd w:val="clear" w:color="000000" w:fill="D9D9D9"/>
            <w:noWrap/>
            <w:vAlign w:val="bottom"/>
            <w:hideMark/>
          </w:tcPr>
          <w:p w14:paraId="1336E2BB"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Aantal 2021</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3BA4CFAA"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Percentage 2021</w:t>
            </w:r>
          </w:p>
        </w:tc>
        <w:tc>
          <w:tcPr>
            <w:tcW w:w="1843" w:type="dxa"/>
            <w:tcBorders>
              <w:top w:val="single" w:sz="4" w:space="0" w:color="auto"/>
              <w:left w:val="nil"/>
              <w:bottom w:val="single" w:sz="4" w:space="0" w:color="auto"/>
              <w:right w:val="single" w:sz="4" w:space="0" w:color="auto"/>
            </w:tcBorders>
            <w:shd w:val="clear" w:color="000000" w:fill="D9D9D9"/>
            <w:noWrap/>
            <w:vAlign w:val="bottom"/>
            <w:hideMark/>
          </w:tcPr>
          <w:p w14:paraId="3CBF7B48"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2020</w:t>
            </w:r>
          </w:p>
        </w:tc>
        <w:tc>
          <w:tcPr>
            <w:tcW w:w="1720" w:type="dxa"/>
            <w:tcBorders>
              <w:top w:val="single" w:sz="4" w:space="0" w:color="auto"/>
              <w:left w:val="nil"/>
              <w:bottom w:val="single" w:sz="4" w:space="0" w:color="auto"/>
              <w:right w:val="single" w:sz="4" w:space="0" w:color="auto"/>
            </w:tcBorders>
            <w:shd w:val="clear" w:color="000000" w:fill="D9D9D9"/>
          </w:tcPr>
          <w:p w14:paraId="18E960C9" w14:textId="77777777" w:rsidR="00327011" w:rsidRPr="00327011" w:rsidRDefault="00327011" w:rsidP="00327011">
            <w:pPr>
              <w:jc w:val="center"/>
              <w:rPr>
                <w:rFonts w:ascii="Strawford Medium" w:eastAsia="Times New Roman" w:hAnsi="Strawford Medium" w:cs="Arial"/>
                <w:b/>
                <w:bCs/>
                <w:color w:val="000000"/>
                <w:sz w:val="22"/>
                <w:lang w:val="nl-BE" w:eastAsia="nl-BE"/>
              </w:rPr>
            </w:pPr>
          </w:p>
          <w:p w14:paraId="4C32BA83"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2019</w:t>
            </w:r>
          </w:p>
        </w:tc>
      </w:tr>
      <w:tr w:rsidR="00327011" w:rsidRPr="00327011" w14:paraId="353E298B" w14:textId="77777777" w:rsidTr="001E3572">
        <w:trPr>
          <w:trHeight w:val="300"/>
        </w:trPr>
        <w:tc>
          <w:tcPr>
            <w:tcW w:w="1908" w:type="dxa"/>
            <w:tcBorders>
              <w:top w:val="nil"/>
              <w:left w:val="single" w:sz="4" w:space="0" w:color="auto"/>
              <w:bottom w:val="single" w:sz="4" w:space="0" w:color="auto"/>
              <w:right w:val="single" w:sz="4" w:space="0" w:color="auto"/>
            </w:tcBorders>
            <w:shd w:val="clear" w:color="000000" w:fill="D9D9D9"/>
            <w:noWrap/>
            <w:vAlign w:val="bottom"/>
            <w:hideMark/>
          </w:tcPr>
          <w:p w14:paraId="5699B7E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E-mail</w:t>
            </w:r>
          </w:p>
        </w:tc>
        <w:tc>
          <w:tcPr>
            <w:tcW w:w="1773" w:type="dxa"/>
            <w:tcBorders>
              <w:top w:val="nil"/>
              <w:left w:val="nil"/>
              <w:bottom w:val="single" w:sz="4" w:space="0" w:color="auto"/>
              <w:right w:val="single" w:sz="4" w:space="0" w:color="auto"/>
            </w:tcBorders>
            <w:shd w:val="clear" w:color="auto" w:fill="auto"/>
            <w:noWrap/>
            <w:vAlign w:val="bottom"/>
          </w:tcPr>
          <w:p w14:paraId="623075C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129</w:t>
            </w:r>
          </w:p>
        </w:tc>
        <w:tc>
          <w:tcPr>
            <w:tcW w:w="2126" w:type="dxa"/>
            <w:tcBorders>
              <w:top w:val="nil"/>
              <w:left w:val="nil"/>
              <w:bottom w:val="single" w:sz="4" w:space="0" w:color="auto"/>
              <w:right w:val="single" w:sz="4" w:space="0" w:color="auto"/>
            </w:tcBorders>
            <w:shd w:val="clear" w:color="auto" w:fill="auto"/>
            <w:noWrap/>
            <w:vAlign w:val="bottom"/>
          </w:tcPr>
          <w:p w14:paraId="782325D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51%</w:t>
            </w:r>
          </w:p>
        </w:tc>
        <w:tc>
          <w:tcPr>
            <w:tcW w:w="1843" w:type="dxa"/>
            <w:tcBorders>
              <w:top w:val="nil"/>
              <w:left w:val="nil"/>
              <w:bottom w:val="single" w:sz="4" w:space="0" w:color="auto"/>
              <w:right w:val="single" w:sz="4" w:space="0" w:color="auto"/>
            </w:tcBorders>
            <w:shd w:val="clear" w:color="auto" w:fill="auto"/>
            <w:noWrap/>
            <w:vAlign w:val="bottom"/>
          </w:tcPr>
          <w:p w14:paraId="77706F9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46%</w:t>
            </w:r>
          </w:p>
        </w:tc>
        <w:tc>
          <w:tcPr>
            <w:tcW w:w="1720" w:type="dxa"/>
            <w:tcBorders>
              <w:top w:val="nil"/>
              <w:left w:val="nil"/>
              <w:bottom w:val="single" w:sz="4" w:space="0" w:color="auto"/>
              <w:right w:val="single" w:sz="4" w:space="0" w:color="auto"/>
            </w:tcBorders>
          </w:tcPr>
          <w:p w14:paraId="2F74F74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41%</w:t>
            </w:r>
          </w:p>
        </w:tc>
      </w:tr>
      <w:tr w:rsidR="00327011" w:rsidRPr="00327011" w14:paraId="45EC6130" w14:textId="77777777" w:rsidTr="001E3572">
        <w:trPr>
          <w:trHeight w:val="300"/>
        </w:trPr>
        <w:tc>
          <w:tcPr>
            <w:tcW w:w="1908" w:type="dxa"/>
            <w:tcBorders>
              <w:top w:val="nil"/>
              <w:left w:val="single" w:sz="4" w:space="0" w:color="auto"/>
              <w:bottom w:val="single" w:sz="4" w:space="0" w:color="auto"/>
              <w:right w:val="single" w:sz="4" w:space="0" w:color="auto"/>
            </w:tcBorders>
            <w:shd w:val="clear" w:color="000000" w:fill="D9D9D9"/>
            <w:noWrap/>
            <w:vAlign w:val="bottom"/>
            <w:hideMark/>
          </w:tcPr>
          <w:p w14:paraId="2CCC846D"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Klachtenformulier</w:t>
            </w:r>
          </w:p>
        </w:tc>
        <w:tc>
          <w:tcPr>
            <w:tcW w:w="1773" w:type="dxa"/>
            <w:tcBorders>
              <w:top w:val="nil"/>
              <w:left w:val="nil"/>
              <w:bottom w:val="single" w:sz="4" w:space="0" w:color="auto"/>
              <w:right w:val="single" w:sz="4" w:space="0" w:color="auto"/>
            </w:tcBorders>
            <w:shd w:val="clear" w:color="auto" w:fill="auto"/>
            <w:noWrap/>
            <w:vAlign w:val="bottom"/>
          </w:tcPr>
          <w:p w14:paraId="3D0115A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75</w:t>
            </w:r>
          </w:p>
        </w:tc>
        <w:tc>
          <w:tcPr>
            <w:tcW w:w="2126" w:type="dxa"/>
            <w:tcBorders>
              <w:top w:val="nil"/>
              <w:left w:val="nil"/>
              <w:bottom w:val="single" w:sz="4" w:space="0" w:color="auto"/>
              <w:right w:val="single" w:sz="4" w:space="0" w:color="auto"/>
            </w:tcBorders>
            <w:shd w:val="clear" w:color="auto" w:fill="auto"/>
            <w:noWrap/>
            <w:vAlign w:val="bottom"/>
          </w:tcPr>
          <w:p w14:paraId="6DA8692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30%</w:t>
            </w:r>
          </w:p>
        </w:tc>
        <w:tc>
          <w:tcPr>
            <w:tcW w:w="1843" w:type="dxa"/>
            <w:tcBorders>
              <w:top w:val="nil"/>
              <w:left w:val="nil"/>
              <w:bottom w:val="single" w:sz="4" w:space="0" w:color="auto"/>
              <w:right w:val="single" w:sz="4" w:space="0" w:color="auto"/>
            </w:tcBorders>
            <w:shd w:val="clear" w:color="auto" w:fill="auto"/>
            <w:noWrap/>
            <w:vAlign w:val="bottom"/>
          </w:tcPr>
          <w:p w14:paraId="70D6F3E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28%</w:t>
            </w:r>
          </w:p>
        </w:tc>
        <w:tc>
          <w:tcPr>
            <w:tcW w:w="1720" w:type="dxa"/>
            <w:tcBorders>
              <w:top w:val="nil"/>
              <w:left w:val="nil"/>
              <w:bottom w:val="single" w:sz="4" w:space="0" w:color="auto"/>
              <w:right w:val="single" w:sz="4" w:space="0" w:color="auto"/>
            </w:tcBorders>
          </w:tcPr>
          <w:p w14:paraId="0158C78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r>
      <w:tr w:rsidR="00327011" w:rsidRPr="00327011" w14:paraId="20A10EEC" w14:textId="77777777" w:rsidTr="001E3572">
        <w:trPr>
          <w:trHeight w:val="300"/>
        </w:trPr>
        <w:tc>
          <w:tcPr>
            <w:tcW w:w="1908" w:type="dxa"/>
            <w:tcBorders>
              <w:top w:val="nil"/>
              <w:left w:val="single" w:sz="4" w:space="0" w:color="auto"/>
              <w:bottom w:val="single" w:sz="4" w:space="0" w:color="auto"/>
              <w:right w:val="single" w:sz="4" w:space="0" w:color="auto"/>
            </w:tcBorders>
            <w:shd w:val="clear" w:color="000000" w:fill="D9D9D9"/>
            <w:noWrap/>
            <w:vAlign w:val="bottom"/>
            <w:hideMark/>
          </w:tcPr>
          <w:p w14:paraId="185936AC"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Telefoon</w:t>
            </w:r>
          </w:p>
        </w:tc>
        <w:tc>
          <w:tcPr>
            <w:tcW w:w="1773" w:type="dxa"/>
            <w:tcBorders>
              <w:top w:val="nil"/>
              <w:left w:val="nil"/>
              <w:bottom w:val="single" w:sz="4" w:space="0" w:color="auto"/>
              <w:right w:val="single" w:sz="4" w:space="0" w:color="auto"/>
            </w:tcBorders>
            <w:shd w:val="clear" w:color="auto" w:fill="auto"/>
            <w:noWrap/>
            <w:vAlign w:val="bottom"/>
          </w:tcPr>
          <w:p w14:paraId="3193275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31</w:t>
            </w:r>
          </w:p>
        </w:tc>
        <w:tc>
          <w:tcPr>
            <w:tcW w:w="2126" w:type="dxa"/>
            <w:tcBorders>
              <w:top w:val="nil"/>
              <w:left w:val="nil"/>
              <w:bottom w:val="single" w:sz="4" w:space="0" w:color="auto"/>
              <w:right w:val="single" w:sz="4" w:space="0" w:color="auto"/>
            </w:tcBorders>
            <w:shd w:val="clear" w:color="auto" w:fill="auto"/>
            <w:noWrap/>
            <w:vAlign w:val="bottom"/>
          </w:tcPr>
          <w:p w14:paraId="75584F8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12%</w:t>
            </w:r>
          </w:p>
        </w:tc>
        <w:tc>
          <w:tcPr>
            <w:tcW w:w="1843" w:type="dxa"/>
            <w:tcBorders>
              <w:top w:val="nil"/>
              <w:left w:val="nil"/>
              <w:bottom w:val="single" w:sz="4" w:space="0" w:color="auto"/>
              <w:right w:val="single" w:sz="4" w:space="0" w:color="auto"/>
            </w:tcBorders>
            <w:shd w:val="clear" w:color="auto" w:fill="auto"/>
            <w:noWrap/>
            <w:vAlign w:val="bottom"/>
          </w:tcPr>
          <w:p w14:paraId="57EFC69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20%</w:t>
            </w:r>
          </w:p>
        </w:tc>
        <w:tc>
          <w:tcPr>
            <w:tcW w:w="1720" w:type="dxa"/>
            <w:tcBorders>
              <w:top w:val="nil"/>
              <w:left w:val="nil"/>
              <w:bottom w:val="single" w:sz="4" w:space="0" w:color="auto"/>
              <w:right w:val="single" w:sz="4" w:space="0" w:color="auto"/>
            </w:tcBorders>
          </w:tcPr>
          <w:p w14:paraId="24A31D2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p>
        </w:tc>
      </w:tr>
      <w:tr w:rsidR="00327011" w:rsidRPr="00327011" w14:paraId="600440D7" w14:textId="77777777" w:rsidTr="001E3572">
        <w:trPr>
          <w:trHeight w:val="300"/>
        </w:trPr>
        <w:tc>
          <w:tcPr>
            <w:tcW w:w="1908" w:type="dxa"/>
            <w:tcBorders>
              <w:top w:val="nil"/>
              <w:left w:val="single" w:sz="4" w:space="0" w:color="auto"/>
              <w:bottom w:val="single" w:sz="4" w:space="0" w:color="auto"/>
              <w:right w:val="single" w:sz="4" w:space="0" w:color="auto"/>
            </w:tcBorders>
            <w:shd w:val="clear" w:color="000000" w:fill="D9D9D9"/>
            <w:noWrap/>
            <w:vAlign w:val="bottom"/>
            <w:hideMark/>
          </w:tcPr>
          <w:p w14:paraId="5DC6335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Bezoek</w:t>
            </w:r>
          </w:p>
        </w:tc>
        <w:tc>
          <w:tcPr>
            <w:tcW w:w="1773" w:type="dxa"/>
            <w:tcBorders>
              <w:top w:val="nil"/>
              <w:left w:val="nil"/>
              <w:bottom w:val="single" w:sz="4" w:space="0" w:color="auto"/>
              <w:right w:val="single" w:sz="4" w:space="0" w:color="auto"/>
            </w:tcBorders>
            <w:shd w:val="clear" w:color="auto" w:fill="auto"/>
            <w:noWrap/>
            <w:vAlign w:val="bottom"/>
          </w:tcPr>
          <w:p w14:paraId="17ACBF5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17</w:t>
            </w:r>
          </w:p>
        </w:tc>
        <w:tc>
          <w:tcPr>
            <w:tcW w:w="2126" w:type="dxa"/>
            <w:tcBorders>
              <w:top w:val="nil"/>
              <w:left w:val="nil"/>
              <w:bottom w:val="single" w:sz="4" w:space="0" w:color="auto"/>
              <w:right w:val="single" w:sz="4" w:space="0" w:color="auto"/>
            </w:tcBorders>
            <w:shd w:val="clear" w:color="auto" w:fill="auto"/>
            <w:noWrap/>
            <w:vAlign w:val="bottom"/>
          </w:tcPr>
          <w:p w14:paraId="5935368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7%</w:t>
            </w:r>
          </w:p>
        </w:tc>
        <w:tc>
          <w:tcPr>
            <w:tcW w:w="1843" w:type="dxa"/>
            <w:tcBorders>
              <w:top w:val="nil"/>
              <w:left w:val="nil"/>
              <w:bottom w:val="single" w:sz="4" w:space="0" w:color="auto"/>
              <w:right w:val="single" w:sz="4" w:space="0" w:color="auto"/>
            </w:tcBorders>
            <w:shd w:val="clear" w:color="auto" w:fill="auto"/>
            <w:noWrap/>
            <w:vAlign w:val="bottom"/>
          </w:tcPr>
          <w:p w14:paraId="697AF08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c>
          <w:tcPr>
            <w:tcW w:w="1720" w:type="dxa"/>
            <w:tcBorders>
              <w:top w:val="nil"/>
              <w:left w:val="nil"/>
              <w:bottom w:val="single" w:sz="4" w:space="0" w:color="auto"/>
              <w:right w:val="single" w:sz="4" w:space="0" w:color="auto"/>
            </w:tcBorders>
          </w:tcPr>
          <w:p w14:paraId="2C69559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r>
      <w:tr w:rsidR="00327011" w:rsidRPr="00327011" w14:paraId="599C7F71" w14:textId="77777777" w:rsidTr="001E3572">
        <w:trPr>
          <w:trHeight w:val="300"/>
        </w:trPr>
        <w:tc>
          <w:tcPr>
            <w:tcW w:w="1908" w:type="dxa"/>
            <w:tcBorders>
              <w:top w:val="nil"/>
              <w:left w:val="single" w:sz="4" w:space="0" w:color="auto"/>
              <w:bottom w:val="single" w:sz="4" w:space="0" w:color="auto"/>
              <w:right w:val="single" w:sz="4" w:space="0" w:color="auto"/>
            </w:tcBorders>
            <w:shd w:val="clear" w:color="auto" w:fill="auto"/>
            <w:noWrap/>
            <w:vAlign w:val="bottom"/>
            <w:hideMark/>
          </w:tcPr>
          <w:p w14:paraId="1E38558B" w14:textId="77777777" w:rsidR="00327011" w:rsidRPr="00327011" w:rsidRDefault="00327011" w:rsidP="00327011">
            <w:pPr>
              <w:rPr>
                <w:rFonts w:ascii="Strawford Light" w:eastAsia="Times New Roman" w:hAnsi="Strawford Light" w:cs="Calibri"/>
                <w:color w:val="000000"/>
                <w:sz w:val="22"/>
                <w:lang w:val="nl-BE" w:eastAsia="nl-BE"/>
              </w:rPr>
            </w:pPr>
          </w:p>
        </w:tc>
        <w:tc>
          <w:tcPr>
            <w:tcW w:w="1773" w:type="dxa"/>
            <w:tcBorders>
              <w:top w:val="nil"/>
              <w:left w:val="nil"/>
              <w:bottom w:val="single" w:sz="4" w:space="0" w:color="auto"/>
              <w:right w:val="single" w:sz="4" w:space="0" w:color="auto"/>
            </w:tcBorders>
            <w:shd w:val="clear" w:color="auto" w:fill="auto"/>
            <w:noWrap/>
            <w:vAlign w:val="bottom"/>
            <w:hideMark/>
          </w:tcPr>
          <w:p w14:paraId="72367C60" w14:textId="77777777" w:rsidR="00327011" w:rsidRPr="00327011" w:rsidRDefault="00327011" w:rsidP="00327011">
            <w:pPr>
              <w:jc w:val="right"/>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rPr>
              <w:t>252</w:t>
            </w:r>
          </w:p>
        </w:tc>
        <w:tc>
          <w:tcPr>
            <w:tcW w:w="2126" w:type="dxa"/>
            <w:tcBorders>
              <w:top w:val="nil"/>
              <w:left w:val="nil"/>
              <w:bottom w:val="single" w:sz="4" w:space="0" w:color="auto"/>
              <w:right w:val="single" w:sz="4" w:space="0" w:color="auto"/>
            </w:tcBorders>
            <w:shd w:val="clear" w:color="auto" w:fill="auto"/>
            <w:noWrap/>
            <w:vAlign w:val="bottom"/>
            <w:hideMark/>
          </w:tcPr>
          <w:p w14:paraId="2F4E68A3"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1843" w:type="dxa"/>
            <w:tcBorders>
              <w:top w:val="nil"/>
              <w:left w:val="nil"/>
              <w:bottom w:val="single" w:sz="4" w:space="0" w:color="auto"/>
              <w:right w:val="single" w:sz="4" w:space="0" w:color="auto"/>
            </w:tcBorders>
            <w:shd w:val="clear" w:color="auto" w:fill="auto"/>
            <w:noWrap/>
            <w:vAlign w:val="bottom"/>
            <w:hideMark/>
          </w:tcPr>
          <w:p w14:paraId="6E10EF22"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1720" w:type="dxa"/>
            <w:tcBorders>
              <w:top w:val="nil"/>
              <w:left w:val="nil"/>
              <w:bottom w:val="single" w:sz="4" w:space="0" w:color="auto"/>
              <w:right w:val="single" w:sz="4" w:space="0" w:color="auto"/>
            </w:tcBorders>
          </w:tcPr>
          <w:p w14:paraId="1AB2D4DA" w14:textId="77777777" w:rsidR="00327011" w:rsidRPr="00327011" w:rsidRDefault="00327011" w:rsidP="00327011">
            <w:pPr>
              <w:rPr>
                <w:rFonts w:ascii="Strawford Light" w:eastAsia="Times New Roman" w:hAnsi="Strawford Light" w:cs="Calibri"/>
                <w:b/>
                <w:bCs/>
                <w:color w:val="000000"/>
                <w:sz w:val="22"/>
                <w:lang w:val="nl-BE" w:eastAsia="nl-BE"/>
              </w:rPr>
            </w:pPr>
          </w:p>
        </w:tc>
      </w:tr>
    </w:tbl>
    <w:p w14:paraId="63D2007E" w14:textId="77777777" w:rsidR="00327011" w:rsidRPr="00327011" w:rsidRDefault="00327011" w:rsidP="00327011">
      <w:pPr>
        <w:spacing w:after="200" w:line="276" w:lineRule="auto"/>
        <w:rPr>
          <w:rFonts w:ascii="Strawford Medium" w:eastAsia="Times New Roman" w:hAnsi="Strawford Medium" w:cs="Arial"/>
          <w:noProof/>
          <w:sz w:val="22"/>
          <w:lang w:val="nl-BE"/>
        </w:rPr>
      </w:pPr>
    </w:p>
    <w:p w14:paraId="0A69D7F0" w14:textId="26CCEE96" w:rsidR="00327011" w:rsidRDefault="00327011" w:rsidP="00327011">
      <w:pPr>
        <w:spacing w:after="200" w:line="276" w:lineRule="auto"/>
        <w:rPr>
          <w:rFonts w:ascii="Strawford Medium" w:eastAsia="Times New Roman" w:hAnsi="Strawford Medium" w:cs="Arial"/>
          <w:noProof/>
          <w:sz w:val="22"/>
          <w:lang w:val="nl-BE"/>
        </w:rPr>
      </w:pPr>
    </w:p>
    <w:p w14:paraId="1EE9B25B" w14:textId="77777777" w:rsidR="00143505" w:rsidRPr="00327011" w:rsidRDefault="00143505" w:rsidP="00327011">
      <w:pPr>
        <w:spacing w:after="200" w:line="276" w:lineRule="auto"/>
        <w:rPr>
          <w:rFonts w:ascii="Strawford Medium" w:eastAsia="Times New Roman" w:hAnsi="Strawford Medium" w:cs="Arial"/>
          <w:noProof/>
          <w:sz w:val="22"/>
          <w:lang w:val="nl-BE"/>
        </w:rPr>
      </w:pPr>
    </w:p>
    <w:p w14:paraId="198DD6D3" w14:textId="77777777" w:rsidR="00327011" w:rsidRPr="00327011" w:rsidRDefault="00327011" w:rsidP="00327011">
      <w:pPr>
        <w:spacing w:after="200" w:line="276" w:lineRule="auto"/>
        <w:rPr>
          <w:rFonts w:ascii="Strawford Medium" w:eastAsia="Times New Roman" w:hAnsi="Strawford Medium" w:cs="Arial"/>
          <w:noProof/>
          <w:sz w:val="22"/>
          <w:lang w:val="nl-BE"/>
        </w:rPr>
      </w:pPr>
    </w:p>
    <w:p w14:paraId="71771ED0" w14:textId="77777777" w:rsidR="00327011" w:rsidRPr="00327011" w:rsidRDefault="00327011" w:rsidP="00327011">
      <w:pPr>
        <w:spacing w:after="200" w:line="276" w:lineRule="auto"/>
        <w:rPr>
          <w:rFonts w:ascii="Strawford Medium" w:eastAsia="Times New Roman" w:hAnsi="Strawford Medium" w:cs="Arial"/>
          <w:noProof/>
          <w:sz w:val="22"/>
          <w:lang w:val="nl-BE"/>
        </w:rPr>
      </w:pPr>
    </w:p>
    <w:p w14:paraId="01E5FA51" w14:textId="77777777" w:rsidR="00327011" w:rsidRPr="00327011" w:rsidRDefault="00327011" w:rsidP="00327011">
      <w:pPr>
        <w:spacing w:after="200" w:line="276" w:lineRule="auto"/>
        <w:rPr>
          <w:rFonts w:ascii="Strawford Medium" w:eastAsia="Times New Roman" w:hAnsi="Strawford Medium" w:cs="Arial"/>
          <w:noProof/>
          <w:sz w:val="22"/>
          <w:lang w:val="nl-BE"/>
        </w:rPr>
      </w:pPr>
    </w:p>
    <w:p w14:paraId="46578FD2" w14:textId="1FF76D50" w:rsidR="00327011" w:rsidRDefault="00932DB1" w:rsidP="00143505">
      <w:pPr>
        <w:pStyle w:val="Inhopg3"/>
        <w:numPr>
          <w:ilvl w:val="1"/>
          <w:numId w:val="33"/>
        </w:numPr>
      </w:pPr>
      <w:r>
        <w:t xml:space="preserve">          </w:t>
      </w:r>
      <w:r w:rsidR="00327011" w:rsidRPr="00327011">
        <w:t>Wijze waarop burger contact opneemt per type klacht (absolute aantallen)</w:t>
      </w:r>
    </w:p>
    <w:p w14:paraId="52275768" w14:textId="77777777" w:rsidR="001E3572" w:rsidRPr="00327011" w:rsidRDefault="001E3572" w:rsidP="00327011">
      <w:pPr>
        <w:numPr>
          <w:ilvl w:val="1"/>
          <w:numId w:val="0"/>
        </w:numPr>
        <w:spacing w:after="100" w:line="276" w:lineRule="auto"/>
        <w:ind w:left="283" w:hanging="360"/>
        <w:rPr>
          <w:rFonts w:ascii="Strawford Medium" w:eastAsia="Times New Roman" w:hAnsi="Strawford Medium" w:cs="Arial"/>
          <w:b/>
          <w:sz w:val="22"/>
          <w:lang w:val="nl-BE" w:eastAsia="nl-BE"/>
        </w:rPr>
      </w:pPr>
    </w:p>
    <w:p w14:paraId="20927EAD" w14:textId="3A8260E4" w:rsidR="00327011" w:rsidRPr="00327011" w:rsidRDefault="001E3572" w:rsidP="00327011">
      <w:pPr>
        <w:spacing w:after="200" w:line="276" w:lineRule="auto"/>
        <w:rPr>
          <w:rFonts w:ascii="Strawford Medium" w:eastAsia="Times New Roman" w:hAnsi="Strawford Medium" w:cs="Arial"/>
          <w:sz w:val="22"/>
          <w:lang w:val="nl-BE"/>
        </w:rPr>
      </w:pPr>
      <w:r w:rsidRPr="00327011">
        <w:rPr>
          <w:rFonts w:ascii="Strawford Medium" w:eastAsia="Times New Roman" w:hAnsi="Strawford Medium" w:cs="Times New Roman"/>
          <w:noProof/>
          <w:sz w:val="22"/>
          <w:lang w:val="nl-BE"/>
        </w:rPr>
        <w:drawing>
          <wp:inline distT="0" distB="0" distL="0" distR="0" wp14:anchorId="36CBE438" wp14:editId="109609D7">
            <wp:extent cx="5760720" cy="3695700"/>
            <wp:effectExtent l="0" t="0" r="0" b="0"/>
            <wp:docPr id="6" name="Grafiek 6">
              <a:extLst xmlns:a="http://schemas.openxmlformats.org/drawingml/2006/main">
                <a:ext uri="{FF2B5EF4-FFF2-40B4-BE49-F238E27FC236}">
                  <a16:creationId xmlns:a16="http://schemas.microsoft.com/office/drawing/2014/main" id="{D06C99FF-2788-489A-9000-0E0D71573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128233" w14:textId="6F80239A" w:rsidR="00327011" w:rsidRPr="00327011" w:rsidRDefault="00327011" w:rsidP="00327011">
      <w:pPr>
        <w:spacing w:after="200" w:line="276" w:lineRule="auto"/>
        <w:rPr>
          <w:rFonts w:ascii="Strawford Medium" w:eastAsia="Times New Roman" w:hAnsi="Strawford Medium" w:cs="Arial"/>
          <w:sz w:val="22"/>
          <w:lang w:val="nl-BE"/>
        </w:rPr>
      </w:pPr>
    </w:p>
    <w:p w14:paraId="16110A5F" w14:textId="5FB600EA" w:rsidR="00327011" w:rsidRPr="00327011" w:rsidRDefault="00327011" w:rsidP="00143505">
      <w:pPr>
        <w:pStyle w:val="Inhopg3"/>
        <w:numPr>
          <w:ilvl w:val="1"/>
          <w:numId w:val="33"/>
        </w:numPr>
      </w:pPr>
      <w:r w:rsidRPr="00327011">
        <w:t>Woonplaats van de burger</w:t>
      </w:r>
    </w:p>
    <w:p w14:paraId="53211299" w14:textId="629F21B5" w:rsidR="00327011" w:rsidRPr="00327011" w:rsidRDefault="00280BF4" w:rsidP="00327011">
      <w:pPr>
        <w:spacing w:after="200" w:line="276" w:lineRule="auto"/>
        <w:rPr>
          <w:rFonts w:ascii="Strawford Medium" w:eastAsia="Times New Roman" w:hAnsi="Strawford Medium" w:cs="Arial"/>
          <w:sz w:val="22"/>
          <w:lang w:val="nl-BE"/>
        </w:rPr>
      </w:pPr>
      <w:r w:rsidRPr="00327011">
        <w:rPr>
          <w:rFonts w:ascii="Strawford Medium" w:eastAsia="Times New Roman" w:hAnsi="Strawford Medium" w:cs="Times New Roman"/>
          <w:noProof/>
          <w:sz w:val="22"/>
          <w:lang w:val="nl-BE"/>
        </w:rPr>
        <w:drawing>
          <wp:inline distT="0" distB="0" distL="0" distR="0" wp14:anchorId="0DDD037C" wp14:editId="01B35432">
            <wp:extent cx="5760720" cy="3629025"/>
            <wp:effectExtent l="0" t="0" r="0" b="0"/>
            <wp:docPr id="8" name="Grafiek 8">
              <a:extLst xmlns:a="http://schemas.openxmlformats.org/drawingml/2006/main">
                <a:ext uri="{FF2B5EF4-FFF2-40B4-BE49-F238E27FC236}">
                  <a16:creationId xmlns:a16="http://schemas.microsoft.com/office/drawing/2014/main" id="{3CCE3EAA-F1D7-4BB1-9ADE-C9BD2EB8B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D346EF" w14:textId="2750D57F" w:rsidR="00327011" w:rsidRPr="00327011" w:rsidRDefault="00327011" w:rsidP="00327011">
      <w:pPr>
        <w:spacing w:after="200" w:line="276" w:lineRule="auto"/>
        <w:rPr>
          <w:rFonts w:ascii="Strawford Medium" w:eastAsia="Times New Roman" w:hAnsi="Strawford Medium" w:cs="Arial"/>
          <w:b/>
          <w:sz w:val="22"/>
          <w:lang w:val="nl-BE"/>
        </w:rPr>
      </w:pPr>
    </w:p>
    <w:p w14:paraId="62550003" w14:textId="432831BE"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3/4</w:t>
      </w:r>
      <w:r w:rsidRPr="00327011">
        <w:rPr>
          <w:rFonts w:ascii="Strawford Light" w:eastAsia="Times New Roman" w:hAnsi="Strawford Light" w:cs="Arial"/>
          <w:sz w:val="22"/>
          <w:vertAlign w:val="superscript"/>
          <w:lang w:val="nl-BE"/>
        </w:rPr>
        <w:t>de</w:t>
      </w:r>
      <w:r w:rsidRPr="00327011">
        <w:rPr>
          <w:rFonts w:ascii="Strawford Light" w:eastAsia="Times New Roman" w:hAnsi="Strawford Light" w:cs="Arial"/>
          <w:sz w:val="22"/>
          <w:lang w:val="nl-BE"/>
        </w:rPr>
        <w:t xml:space="preserve"> van de klachten afkomstig zijn van inwoners van Leuven</w:t>
      </w:r>
      <w:r w:rsidR="008B50D5">
        <w:rPr>
          <w:rFonts w:ascii="Strawford Light" w:eastAsia="Times New Roman" w:hAnsi="Strawford Light" w:cs="Arial"/>
          <w:sz w:val="22"/>
          <w:lang w:val="nl-BE"/>
        </w:rPr>
        <w:t xml:space="preserve"> (</w:t>
      </w:r>
      <w:r w:rsidRPr="00327011">
        <w:rPr>
          <w:rFonts w:ascii="Strawford Light" w:eastAsia="Times New Roman" w:hAnsi="Strawford Light" w:cs="Arial"/>
          <w:sz w:val="22"/>
          <w:lang w:val="nl-BE"/>
        </w:rPr>
        <w:t xml:space="preserve">35% Leuven centrum en 35% deelgemeenten). De overige 30% van de klachten zijn verdeeld over de andere provincies, het buitenland of is de woonplaats onbekend. In 2020 stelde we een daling vast van klachten van burgers die buiten groot-Leuven woonden (11% ten opzichte van 17% in 2019). In 2021 steeg het percentage van niet-Leuvenaars weer naar 15%, een stijging van 10%. Het aantal contactopnames waarvan het adres onbekend is, daalde van 19% in 2020 naar 15% in 2021 (in 2019 was dit maar 9%). Op basis van de geformuleerde klacht, vraag of melding veronderstellen we dat de overgrote meerderheid van deze klachten afkomstig zijn van Leuvenaars. </w:t>
      </w:r>
    </w:p>
    <w:p w14:paraId="71EE4DFA" w14:textId="77777777" w:rsidR="00327011" w:rsidRPr="00327011" w:rsidRDefault="00327011" w:rsidP="00327011">
      <w:pPr>
        <w:spacing w:after="200" w:line="276" w:lineRule="auto"/>
        <w:rPr>
          <w:rFonts w:ascii="Strawford Medium" w:eastAsia="Times New Roman" w:hAnsi="Strawford Medium" w:cs="Arial"/>
          <w:sz w:val="22"/>
          <w:lang w:val="nl-BE"/>
        </w:rPr>
      </w:pPr>
    </w:p>
    <w:p w14:paraId="5E325652" w14:textId="234C5854" w:rsidR="00327011" w:rsidRPr="00327011" w:rsidRDefault="00932DB1" w:rsidP="00143505">
      <w:pPr>
        <w:pStyle w:val="Inhopg3"/>
        <w:numPr>
          <w:ilvl w:val="1"/>
          <w:numId w:val="33"/>
        </w:numPr>
      </w:pPr>
      <w:r>
        <w:t xml:space="preserve">        </w:t>
      </w:r>
      <w:r w:rsidR="00E03148">
        <w:t xml:space="preserve"> </w:t>
      </w:r>
      <w:r w:rsidR="00327011" w:rsidRPr="00327011">
        <w:t>Aantal contacten per aantal inwoners deelgemeenten</w:t>
      </w:r>
    </w:p>
    <w:p w14:paraId="7A450F16" w14:textId="79FEB3F0"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Indien we rekening houden met het aantal inwoners per deelgemeente stellen we vast dat de meeste klachten geformuleerd </w:t>
      </w:r>
      <w:r w:rsidR="00FA1903">
        <w:rPr>
          <w:rFonts w:ascii="Strawford Light" w:eastAsia="Times New Roman" w:hAnsi="Strawford Light" w:cs="Arial"/>
          <w:sz w:val="22"/>
          <w:lang w:val="nl-BE"/>
        </w:rPr>
        <w:t>worden</w:t>
      </w:r>
      <w:r w:rsidR="00FA1903" w:rsidRPr="00327011">
        <w:rPr>
          <w:rFonts w:ascii="Strawford Light" w:eastAsia="Times New Roman" w:hAnsi="Strawford Light" w:cs="Arial"/>
          <w:sz w:val="22"/>
          <w:lang w:val="nl-BE"/>
        </w:rPr>
        <w:t xml:space="preserve"> </w:t>
      </w:r>
      <w:r w:rsidRPr="00327011">
        <w:rPr>
          <w:rFonts w:ascii="Strawford Light" w:eastAsia="Times New Roman" w:hAnsi="Strawford Light" w:cs="Arial"/>
          <w:sz w:val="22"/>
          <w:lang w:val="nl-BE"/>
        </w:rPr>
        <w:t>door burgers uit het centrum van Leuven</w:t>
      </w:r>
      <w:r w:rsidR="00AE78A4">
        <w:rPr>
          <w:rFonts w:ascii="Strawford Light" w:eastAsia="Times New Roman" w:hAnsi="Strawford Light" w:cs="Arial"/>
          <w:sz w:val="22"/>
          <w:lang w:val="nl-BE"/>
        </w:rPr>
        <w:t>.</w:t>
      </w:r>
      <w:r w:rsidRPr="00327011">
        <w:rPr>
          <w:rFonts w:ascii="Strawford Light" w:eastAsia="Times New Roman" w:hAnsi="Strawford Light" w:cs="Arial"/>
          <w:sz w:val="22"/>
          <w:lang w:val="nl-BE"/>
        </w:rPr>
        <w:t xml:space="preserve"> </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327011" w:rsidRPr="00327011" w14:paraId="0EF0D77B" w14:textId="77777777" w:rsidTr="00665898">
        <w:trPr>
          <w:trHeight w:val="945"/>
        </w:trPr>
        <w:tc>
          <w:tcPr>
            <w:tcW w:w="3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60A62B"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Woonplaats</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04D39E1C"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 klachten</w:t>
            </w:r>
          </w:p>
        </w:tc>
        <w:tc>
          <w:tcPr>
            <w:tcW w:w="1940" w:type="dxa"/>
            <w:tcBorders>
              <w:top w:val="single" w:sz="4" w:space="0" w:color="auto"/>
              <w:left w:val="nil"/>
              <w:bottom w:val="single" w:sz="4" w:space="0" w:color="auto"/>
              <w:right w:val="single" w:sz="4" w:space="0" w:color="auto"/>
            </w:tcBorders>
            <w:shd w:val="clear" w:color="000000" w:fill="D9D9D9"/>
            <w:vAlign w:val="center"/>
            <w:hideMark/>
          </w:tcPr>
          <w:p w14:paraId="45654D85"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  inwoners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5A5BCDBE"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 klachten per 1000 inwoners</w:t>
            </w:r>
          </w:p>
        </w:tc>
      </w:tr>
      <w:tr w:rsidR="00327011" w:rsidRPr="00327011" w14:paraId="0B1F7F1B"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48873AE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Leuven</w:t>
            </w:r>
          </w:p>
        </w:tc>
        <w:tc>
          <w:tcPr>
            <w:tcW w:w="1880" w:type="dxa"/>
            <w:tcBorders>
              <w:top w:val="nil"/>
              <w:left w:val="nil"/>
              <w:bottom w:val="single" w:sz="4" w:space="0" w:color="auto"/>
              <w:right w:val="single" w:sz="4" w:space="0" w:color="auto"/>
            </w:tcBorders>
            <w:shd w:val="clear" w:color="auto" w:fill="auto"/>
            <w:vAlign w:val="center"/>
            <w:hideMark/>
          </w:tcPr>
          <w:p w14:paraId="06EBE37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88</w:t>
            </w:r>
          </w:p>
        </w:tc>
        <w:tc>
          <w:tcPr>
            <w:tcW w:w="1940" w:type="dxa"/>
            <w:tcBorders>
              <w:top w:val="nil"/>
              <w:left w:val="nil"/>
              <w:bottom w:val="single" w:sz="4" w:space="0" w:color="auto"/>
              <w:right w:val="single" w:sz="4" w:space="0" w:color="auto"/>
            </w:tcBorders>
            <w:shd w:val="clear" w:color="auto" w:fill="auto"/>
            <w:noWrap/>
            <w:vAlign w:val="bottom"/>
            <w:hideMark/>
          </w:tcPr>
          <w:p w14:paraId="22816E59" w14:textId="0DD3818A"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r w:rsidR="00A20762">
              <w:rPr>
                <w:rFonts w:ascii="Strawford Light" w:eastAsia="Times New Roman" w:hAnsi="Strawford Light" w:cs="Calibri"/>
                <w:color w:val="000000"/>
                <w:sz w:val="22"/>
                <w:lang w:val="nl-BE" w:eastAsia="nl-BE"/>
              </w:rPr>
              <w:t>.</w:t>
            </w:r>
            <w:r w:rsidRPr="00327011">
              <w:rPr>
                <w:rFonts w:ascii="Strawford Light" w:eastAsia="Times New Roman" w:hAnsi="Strawford Light" w:cs="Calibri"/>
                <w:color w:val="000000"/>
                <w:sz w:val="22"/>
                <w:lang w:val="nl-BE" w:eastAsia="nl-BE"/>
              </w:rPr>
              <w:t>086</w:t>
            </w:r>
          </w:p>
        </w:tc>
        <w:tc>
          <w:tcPr>
            <w:tcW w:w="1640" w:type="dxa"/>
            <w:tcBorders>
              <w:top w:val="nil"/>
              <w:left w:val="nil"/>
              <w:bottom w:val="single" w:sz="4" w:space="0" w:color="auto"/>
              <w:right w:val="single" w:sz="4" w:space="0" w:color="auto"/>
            </w:tcBorders>
            <w:shd w:val="clear" w:color="auto" w:fill="auto"/>
            <w:vAlign w:val="center"/>
            <w:hideMark/>
          </w:tcPr>
          <w:p w14:paraId="5A730F5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2,9</w:t>
            </w:r>
          </w:p>
        </w:tc>
      </w:tr>
      <w:tr w:rsidR="00327011" w:rsidRPr="00327011" w14:paraId="5138936F"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525BD8C5"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Kessel-Lo</w:t>
            </w:r>
          </w:p>
        </w:tc>
        <w:tc>
          <w:tcPr>
            <w:tcW w:w="1880" w:type="dxa"/>
            <w:tcBorders>
              <w:top w:val="nil"/>
              <w:left w:val="nil"/>
              <w:bottom w:val="single" w:sz="4" w:space="0" w:color="auto"/>
              <w:right w:val="single" w:sz="4" w:space="0" w:color="auto"/>
            </w:tcBorders>
            <w:shd w:val="clear" w:color="auto" w:fill="auto"/>
            <w:vAlign w:val="center"/>
            <w:hideMark/>
          </w:tcPr>
          <w:p w14:paraId="2897CC9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37</w:t>
            </w:r>
          </w:p>
        </w:tc>
        <w:tc>
          <w:tcPr>
            <w:tcW w:w="1940" w:type="dxa"/>
            <w:tcBorders>
              <w:top w:val="nil"/>
              <w:left w:val="nil"/>
              <w:bottom w:val="single" w:sz="4" w:space="0" w:color="auto"/>
              <w:right w:val="single" w:sz="4" w:space="0" w:color="auto"/>
            </w:tcBorders>
            <w:shd w:val="clear" w:color="auto" w:fill="auto"/>
            <w:noWrap/>
            <w:vAlign w:val="bottom"/>
            <w:hideMark/>
          </w:tcPr>
          <w:p w14:paraId="62919513" w14:textId="2516D05D" w:rsidR="00327011" w:rsidRPr="00327011" w:rsidRDefault="00A20762" w:rsidP="00327011">
            <w:pPr>
              <w:jc w:val="right"/>
              <w:rPr>
                <w:rFonts w:ascii="Strawford Light" w:eastAsia="Times New Roman" w:hAnsi="Strawford Light" w:cs="Calibri"/>
                <w:color w:val="000000"/>
                <w:sz w:val="22"/>
                <w:lang w:val="nl-BE" w:eastAsia="nl-BE"/>
              </w:rPr>
            </w:pPr>
            <w:r>
              <w:rPr>
                <w:rFonts w:ascii="Strawford Light" w:eastAsia="Times New Roman" w:hAnsi="Strawford Light" w:cs="Calibri"/>
                <w:color w:val="000000"/>
                <w:sz w:val="22"/>
                <w:lang w:val="nl-BE" w:eastAsia="nl-BE"/>
              </w:rPr>
              <w:t>30.558</w:t>
            </w:r>
          </w:p>
        </w:tc>
        <w:tc>
          <w:tcPr>
            <w:tcW w:w="1640" w:type="dxa"/>
            <w:tcBorders>
              <w:top w:val="nil"/>
              <w:left w:val="nil"/>
              <w:bottom w:val="single" w:sz="4" w:space="0" w:color="auto"/>
              <w:right w:val="single" w:sz="4" w:space="0" w:color="auto"/>
            </w:tcBorders>
            <w:shd w:val="clear" w:color="auto" w:fill="auto"/>
            <w:vAlign w:val="center"/>
            <w:hideMark/>
          </w:tcPr>
          <w:p w14:paraId="0610E54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r>
      <w:tr w:rsidR="00327011" w:rsidRPr="00327011" w14:paraId="5DA1D644"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027CDD7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Heverlee</w:t>
            </w:r>
          </w:p>
        </w:tc>
        <w:tc>
          <w:tcPr>
            <w:tcW w:w="1880" w:type="dxa"/>
            <w:tcBorders>
              <w:top w:val="nil"/>
              <w:left w:val="nil"/>
              <w:bottom w:val="single" w:sz="4" w:space="0" w:color="auto"/>
              <w:right w:val="single" w:sz="4" w:space="0" w:color="auto"/>
            </w:tcBorders>
            <w:shd w:val="clear" w:color="auto" w:fill="auto"/>
            <w:vAlign w:val="center"/>
            <w:hideMark/>
          </w:tcPr>
          <w:p w14:paraId="0B491DC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35</w:t>
            </w:r>
          </w:p>
        </w:tc>
        <w:tc>
          <w:tcPr>
            <w:tcW w:w="1940" w:type="dxa"/>
            <w:tcBorders>
              <w:top w:val="nil"/>
              <w:left w:val="nil"/>
              <w:bottom w:val="single" w:sz="4" w:space="0" w:color="auto"/>
              <w:right w:val="single" w:sz="4" w:space="0" w:color="auto"/>
            </w:tcBorders>
            <w:shd w:val="clear" w:color="auto" w:fill="auto"/>
            <w:noWrap/>
            <w:vAlign w:val="bottom"/>
            <w:hideMark/>
          </w:tcPr>
          <w:p w14:paraId="0F077B2A" w14:textId="2D283F20"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26</w:t>
            </w:r>
            <w:r w:rsidR="00A20762">
              <w:rPr>
                <w:rFonts w:ascii="Strawford Light" w:eastAsia="Times New Roman" w:hAnsi="Strawford Light" w:cs="Calibri"/>
                <w:color w:val="000000"/>
                <w:sz w:val="22"/>
                <w:lang w:val="nl-BE" w:eastAsia="nl-BE"/>
              </w:rPr>
              <w:t>.</w:t>
            </w:r>
            <w:r w:rsidRPr="00327011">
              <w:rPr>
                <w:rFonts w:ascii="Strawford Light" w:eastAsia="Times New Roman" w:hAnsi="Strawford Light" w:cs="Calibri"/>
                <w:color w:val="000000"/>
                <w:sz w:val="22"/>
                <w:lang w:val="nl-BE" w:eastAsia="nl-BE"/>
              </w:rPr>
              <w:t>727</w:t>
            </w:r>
          </w:p>
        </w:tc>
        <w:tc>
          <w:tcPr>
            <w:tcW w:w="1640" w:type="dxa"/>
            <w:tcBorders>
              <w:top w:val="nil"/>
              <w:left w:val="nil"/>
              <w:bottom w:val="single" w:sz="4" w:space="0" w:color="auto"/>
              <w:right w:val="single" w:sz="4" w:space="0" w:color="auto"/>
            </w:tcBorders>
            <w:shd w:val="clear" w:color="auto" w:fill="auto"/>
            <w:vAlign w:val="center"/>
            <w:hideMark/>
          </w:tcPr>
          <w:p w14:paraId="2D0CC30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1,3</w:t>
            </w:r>
          </w:p>
        </w:tc>
      </w:tr>
      <w:tr w:rsidR="00327011" w:rsidRPr="00327011" w14:paraId="14EDF3B8"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24A5C92E"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Wilsele</w:t>
            </w:r>
          </w:p>
        </w:tc>
        <w:tc>
          <w:tcPr>
            <w:tcW w:w="1880" w:type="dxa"/>
            <w:tcBorders>
              <w:top w:val="nil"/>
              <w:left w:val="nil"/>
              <w:bottom w:val="single" w:sz="4" w:space="0" w:color="auto"/>
              <w:right w:val="single" w:sz="4" w:space="0" w:color="auto"/>
            </w:tcBorders>
            <w:shd w:val="clear" w:color="auto" w:fill="auto"/>
            <w:vAlign w:val="center"/>
            <w:hideMark/>
          </w:tcPr>
          <w:p w14:paraId="0723BD0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c>
          <w:tcPr>
            <w:tcW w:w="1940" w:type="dxa"/>
            <w:tcBorders>
              <w:top w:val="nil"/>
              <w:left w:val="nil"/>
              <w:bottom w:val="single" w:sz="4" w:space="0" w:color="auto"/>
              <w:right w:val="single" w:sz="4" w:space="0" w:color="auto"/>
            </w:tcBorders>
            <w:shd w:val="clear" w:color="auto" w:fill="auto"/>
            <w:noWrap/>
            <w:vAlign w:val="bottom"/>
            <w:hideMark/>
          </w:tcPr>
          <w:p w14:paraId="0117B526" w14:textId="77443ECC"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9</w:t>
            </w:r>
            <w:r w:rsidR="00A20762">
              <w:rPr>
                <w:rFonts w:ascii="Strawford Light" w:eastAsia="Times New Roman" w:hAnsi="Strawford Light" w:cs="Calibri"/>
                <w:color w:val="000000"/>
                <w:sz w:val="22"/>
                <w:lang w:val="nl-BE" w:eastAsia="nl-BE"/>
              </w:rPr>
              <w:t>.</w:t>
            </w:r>
            <w:r w:rsidR="00FA1903">
              <w:rPr>
                <w:rFonts w:ascii="Strawford Light" w:eastAsia="Times New Roman" w:hAnsi="Strawford Light" w:cs="Calibri"/>
                <w:color w:val="000000"/>
                <w:sz w:val="22"/>
                <w:lang w:val="nl-BE" w:eastAsia="nl-BE"/>
              </w:rPr>
              <w:t>9</w:t>
            </w:r>
            <w:r w:rsidRPr="00327011">
              <w:rPr>
                <w:rFonts w:ascii="Strawford Light" w:eastAsia="Times New Roman" w:hAnsi="Strawford Light" w:cs="Calibri"/>
                <w:color w:val="000000"/>
                <w:sz w:val="22"/>
                <w:lang w:val="nl-BE" w:eastAsia="nl-BE"/>
              </w:rPr>
              <w:t>61</w:t>
            </w:r>
          </w:p>
        </w:tc>
        <w:tc>
          <w:tcPr>
            <w:tcW w:w="1640" w:type="dxa"/>
            <w:tcBorders>
              <w:top w:val="nil"/>
              <w:left w:val="nil"/>
              <w:bottom w:val="single" w:sz="4" w:space="0" w:color="auto"/>
              <w:right w:val="single" w:sz="4" w:space="0" w:color="auto"/>
            </w:tcBorders>
            <w:shd w:val="clear" w:color="auto" w:fill="auto"/>
            <w:vAlign w:val="center"/>
            <w:hideMark/>
          </w:tcPr>
          <w:p w14:paraId="058D331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1,2</w:t>
            </w:r>
          </w:p>
        </w:tc>
      </w:tr>
      <w:tr w:rsidR="00327011" w:rsidRPr="00327011" w14:paraId="1137325A"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07AB8A36" w14:textId="77777777" w:rsidR="00327011" w:rsidRPr="00327011" w:rsidRDefault="00327011" w:rsidP="00327011">
            <w:pPr>
              <w:rPr>
                <w:rFonts w:ascii="Strawford Light" w:eastAsia="Times New Roman" w:hAnsi="Strawford Light" w:cs="Calibri"/>
                <w:color w:val="000000"/>
                <w:sz w:val="22"/>
                <w:lang w:val="nl-BE" w:eastAsia="nl-BE"/>
              </w:rPr>
            </w:pPr>
            <w:proofErr w:type="spellStart"/>
            <w:r w:rsidRPr="00327011">
              <w:rPr>
                <w:rFonts w:ascii="Strawford Light" w:eastAsia="Times New Roman" w:hAnsi="Strawford Light" w:cs="Calibri"/>
                <w:color w:val="000000"/>
                <w:sz w:val="22"/>
                <w:lang w:val="nl-BE" w:eastAsia="nl-BE"/>
              </w:rPr>
              <w:t>Wijgmaal</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AE1DBD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w:t>
            </w:r>
          </w:p>
        </w:tc>
        <w:tc>
          <w:tcPr>
            <w:tcW w:w="1940" w:type="dxa"/>
            <w:tcBorders>
              <w:top w:val="nil"/>
              <w:left w:val="nil"/>
              <w:bottom w:val="single" w:sz="4" w:space="0" w:color="auto"/>
              <w:right w:val="single" w:sz="4" w:space="0" w:color="auto"/>
            </w:tcBorders>
            <w:shd w:val="clear" w:color="auto" w:fill="auto"/>
            <w:noWrap/>
            <w:vAlign w:val="bottom"/>
            <w:hideMark/>
          </w:tcPr>
          <w:p w14:paraId="25BBA92B" w14:textId="52AFD322" w:rsidR="00327011" w:rsidRPr="00327011" w:rsidRDefault="00A20762" w:rsidP="00327011">
            <w:pPr>
              <w:jc w:val="right"/>
              <w:rPr>
                <w:rFonts w:ascii="Strawford Light" w:eastAsia="Times New Roman" w:hAnsi="Strawford Light" w:cs="Calibri"/>
                <w:color w:val="000000"/>
                <w:sz w:val="22"/>
                <w:lang w:val="nl-BE" w:eastAsia="nl-BE"/>
              </w:rPr>
            </w:pPr>
            <w:r>
              <w:rPr>
                <w:rFonts w:ascii="Strawford Light" w:eastAsia="Times New Roman" w:hAnsi="Strawford Light" w:cs="Calibri"/>
                <w:color w:val="000000"/>
                <w:sz w:val="22"/>
                <w:lang w:val="nl-BE" w:eastAsia="nl-BE"/>
              </w:rPr>
              <w:t>3.738</w:t>
            </w:r>
          </w:p>
        </w:tc>
        <w:tc>
          <w:tcPr>
            <w:tcW w:w="1640" w:type="dxa"/>
            <w:tcBorders>
              <w:top w:val="nil"/>
              <w:left w:val="nil"/>
              <w:bottom w:val="single" w:sz="4" w:space="0" w:color="auto"/>
              <w:right w:val="single" w:sz="4" w:space="0" w:color="auto"/>
            </w:tcBorders>
            <w:shd w:val="clear" w:color="auto" w:fill="auto"/>
            <w:vAlign w:val="center"/>
            <w:hideMark/>
          </w:tcPr>
          <w:p w14:paraId="2B55AF6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1,3</w:t>
            </w:r>
          </w:p>
        </w:tc>
      </w:tr>
    </w:tbl>
    <w:p w14:paraId="0D936D0E"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6BCB7B10"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783D11DD"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59E351A1"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00BF818E" w14:textId="1F66F8B7" w:rsidR="00327011" w:rsidRDefault="00327011" w:rsidP="00327011">
      <w:pPr>
        <w:spacing w:after="200" w:line="276" w:lineRule="auto"/>
        <w:rPr>
          <w:rFonts w:ascii="Strawford Medium" w:eastAsia="Times New Roman" w:hAnsi="Strawford Medium" w:cs="Arial"/>
          <w:b/>
          <w:sz w:val="22"/>
          <w:lang w:val="nl-BE"/>
        </w:rPr>
      </w:pPr>
    </w:p>
    <w:p w14:paraId="4C603F26" w14:textId="77777777" w:rsidR="00F10B7D" w:rsidRPr="00327011" w:rsidRDefault="00F10B7D" w:rsidP="00327011">
      <w:pPr>
        <w:spacing w:after="200" w:line="276" w:lineRule="auto"/>
        <w:rPr>
          <w:rFonts w:ascii="Strawford Medium" w:eastAsia="Times New Roman" w:hAnsi="Strawford Medium" w:cs="Arial"/>
          <w:b/>
          <w:sz w:val="22"/>
          <w:lang w:val="nl-BE"/>
        </w:rPr>
      </w:pPr>
    </w:p>
    <w:p w14:paraId="4DD9E5EC"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3B567790" w14:textId="41C6BA60" w:rsidR="00327011" w:rsidRDefault="00327011" w:rsidP="00327011">
      <w:pPr>
        <w:spacing w:after="200" w:line="276" w:lineRule="auto"/>
        <w:rPr>
          <w:rFonts w:ascii="Strawford Medium" w:eastAsia="Times New Roman" w:hAnsi="Strawford Medium" w:cs="Arial"/>
          <w:b/>
          <w:sz w:val="22"/>
          <w:lang w:val="nl-BE"/>
        </w:rPr>
      </w:pPr>
    </w:p>
    <w:p w14:paraId="7FE8BDDA" w14:textId="77777777" w:rsidR="00143505" w:rsidRPr="00327011" w:rsidRDefault="00143505" w:rsidP="00327011">
      <w:pPr>
        <w:spacing w:after="200" w:line="276" w:lineRule="auto"/>
        <w:rPr>
          <w:rFonts w:ascii="Strawford Medium" w:eastAsia="Times New Roman" w:hAnsi="Strawford Medium" w:cs="Arial"/>
          <w:b/>
          <w:sz w:val="22"/>
          <w:lang w:val="nl-BE"/>
        </w:rPr>
      </w:pPr>
    </w:p>
    <w:p w14:paraId="7F3592AB"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4548B5A3"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116D1073"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201CC447"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0AA289A0"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2F80C347" w14:textId="300382AC" w:rsidR="00E03148" w:rsidRPr="00143505" w:rsidRDefault="00AA3634" w:rsidP="00143505">
      <w:pPr>
        <w:pStyle w:val="Inhopg3"/>
        <w:numPr>
          <w:ilvl w:val="0"/>
          <w:numId w:val="33"/>
        </w:numPr>
        <w:rPr>
          <w:sz w:val="24"/>
          <w:szCs w:val="24"/>
        </w:rPr>
      </w:pPr>
      <w:r w:rsidRPr="00143505">
        <w:rPr>
          <w:sz w:val="24"/>
          <w:szCs w:val="24"/>
        </w:rPr>
        <w:t xml:space="preserve"> </w:t>
      </w:r>
      <w:r w:rsidR="00327011" w:rsidRPr="00143505">
        <w:rPr>
          <w:sz w:val="24"/>
          <w:szCs w:val="24"/>
        </w:rPr>
        <w:t>Overzicht van de klachtendossiers (</w:t>
      </w:r>
      <w:proofErr w:type="spellStart"/>
      <w:r w:rsidR="00531F1B">
        <w:rPr>
          <w:sz w:val="24"/>
          <w:szCs w:val="24"/>
        </w:rPr>
        <w:t>tweede</w:t>
      </w:r>
      <w:r w:rsidR="00327011" w:rsidRPr="00143505">
        <w:rPr>
          <w:sz w:val="24"/>
          <w:szCs w:val="24"/>
        </w:rPr>
        <w:t>lijn</w:t>
      </w:r>
      <w:proofErr w:type="spellEnd"/>
      <w:r w:rsidR="00327011" w:rsidRPr="00143505">
        <w:rPr>
          <w:sz w:val="24"/>
          <w:szCs w:val="24"/>
        </w:rPr>
        <w:t xml:space="preserve">) </w:t>
      </w:r>
    </w:p>
    <w:p w14:paraId="05E1E43D" w14:textId="77777777" w:rsidR="00143505" w:rsidRPr="00143505" w:rsidRDefault="00143505" w:rsidP="00143505">
      <w:pPr>
        <w:rPr>
          <w:lang w:val="nl-BE" w:eastAsia="nl-BE"/>
        </w:rPr>
      </w:pPr>
    </w:p>
    <w:p w14:paraId="4B1C497B" w14:textId="79D0457E" w:rsidR="00327011" w:rsidRPr="00E03148" w:rsidRDefault="00280BF4" w:rsidP="00143505">
      <w:pPr>
        <w:pStyle w:val="Inhopg3"/>
        <w:rPr>
          <w:sz w:val="24"/>
          <w:szCs w:val="24"/>
        </w:rPr>
      </w:pPr>
      <w:r>
        <w:tab/>
      </w:r>
      <w:r w:rsidR="00327011" w:rsidRPr="00327011">
        <w:t>Wat is een tweedelijnsklacht</w:t>
      </w:r>
    </w:p>
    <w:p w14:paraId="173BC6A2" w14:textId="49CB8BC6" w:rsidR="00327011" w:rsidRDefault="00280BF4" w:rsidP="00280BF4">
      <w:pPr>
        <w:spacing w:after="200" w:line="276" w:lineRule="auto"/>
        <w:rPr>
          <w:rFonts w:ascii="Strawford Light" w:eastAsia="Times New Roman" w:hAnsi="Strawford Light" w:cs="Arial"/>
          <w:sz w:val="22"/>
          <w:lang w:val="nl-BE"/>
        </w:rPr>
      </w:pPr>
      <w:r>
        <w:rPr>
          <w:rFonts w:ascii="Strawford Light" w:eastAsia="Times New Roman" w:hAnsi="Strawford Light" w:cs="Arial"/>
          <w:color w:val="000000"/>
          <w:sz w:val="22"/>
          <w:lang w:val="nl-BE"/>
        </w:rPr>
        <w:t>Een tweedelijnsklacht is een klacht waarbij de</w:t>
      </w:r>
      <w:r w:rsidRPr="00327011">
        <w:rPr>
          <w:rFonts w:ascii="Strawford Light" w:eastAsia="Times New Roman" w:hAnsi="Strawford Light" w:cs="Arial"/>
          <w:color w:val="000000"/>
          <w:sz w:val="22"/>
          <w:lang w:val="nl-BE"/>
        </w:rPr>
        <w:t xml:space="preserve"> burger, nadat hij zijn klacht in eerste instantie heeft geformuleerd bij een betrokken dienst geen of niet binnen een redelijke termijn antwoord krijgt of waarbij hij geen voldoening neemt met het resultaat.</w:t>
      </w:r>
      <w:r>
        <w:rPr>
          <w:rFonts w:ascii="Strawford Light" w:eastAsia="Times New Roman" w:hAnsi="Strawford Light" w:cs="Arial"/>
          <w:color w:val="000000"/>
          <w:sz w:val="22"/>
          <w:lang w:val="nl-BE"/>
        </w:rPr>
        <w:t xml:space="preserve"> </w:t>
      </w:r>
      <w:r w:rsidRPr="00327011">
        <w:rPr>
          <w:rFonts w:ascii="Strawford Light" w:eastAsia="Times New Roman" w:hAnsi="Strawford Light" w:cs="Arial"/>
          <w:sz w:val="22"/>
          <w:lang w:val="nl-BE"/>
        </w:rPr>
        <w:t>Sommige burgers wensen voor de betrokken dienst anoniem te blijven. Deze klachten worden geregistreerd als tweedelijnsklachten.</w:t>
      </w:r>
    </w:p>
    <w:p w14:paraId="20BE110F" w14:textId="77777777" w:rsidR="00280BF4" w:rsidRPr="00327011" w:rsidRDefault="00280BF4" w:rsidP="003B77D9">
      <w:pPr>
        <w:spacing w:line="276" w:lineRule="auto"/>
        <w:rPr>
          <w:rFonts w:ascii="Strawford Light" w:eastAsia="Times New Roman" w:hAnsi="Strawford Light" w:cs="Arial"/>
          <w:sz w:val="22"/>
          <w:lang w:val="nl-BE"/>
        </w:rPr>
      </w:pPr>
    </w:p>
    <w:p w14:paraId="00EE1CA4" w14:textId="34B0ED66" w:rsidR="00327011" w:rsidRPr="00F95164" w:rsidRDefault="00F95164" w:rsidP="00F95164">
      <w:pPr>
        <w:pStyle w:val="Lijstalinea"/>
        <w:numPr>
          <w:ilvl w:val="1"/>
          <w:numId w:val="33"/>
        </w:numPr>
        <w:spacing w:after="200" w:line="276" w:lineRule="auto"/>
        <w:rPr>
          <w:rFonts w:ascii="Strawford Medium" w:eastAsia="Times New Roman" w:hAnsi="Strawford Medium" w:cs="Arial"/>
          <w:b/>
          <w:sz w:val="22"/>
        </w:rPr>
      </w:pPr>
      <w:r>
        <w:rPr>
          <w:rFonts w:ascii="Strawford Medium" w:eastAsia="Times New Roman" w:hAnsi="Strawford Medium" w:cs="Arial"/>
          <w:b/>
          <w:sz w:val="22"/>
        </w:rPr>
        <w:t xml:space="preserve">          </w:t>
      </w:r>
      <w:r w:rsidR="00327011" w:rsidRPr="00F95164">
        <w:rPr>
          <w:rFonts w:ascii="Strawford Medium" w:eastAsia="Times New Roman" w:hAnsi="Strawford Medium" w:cs="Arial"/>
          <w:b/>
          <w:sz w:val="22"/>
        </w:rPr>
        <w:t>Algemene cijfers klachtendossiers</w:t>
      </w:r>
    </w:p>
    <w:p w14:paraId="5E6D450F" w14:textId="77777777" w:rsidR="00DF018B" w:rsidRDefault="00327011" w:rsidP="00DF018B">
      <w:pPr>
        <w:ind w:left="-77"/>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Van de 252 contacten met burgers in 2021 gaven uiteindelijk </w:t>
      </w:r>
      <w:r w:rsidRPr="00327011">
        <w:rPr>
          <w:rFonts w:ascii="Strawford Light" w:eastAsia="Times New Roman" w:hAnsi="Strawford Light" w:cs="Arial"/>
          <w:b/>
          <w:bCs/>
          <w:sz w:val="22"/>
          <w:lang w:val="nl-BE"/>
        </w:rPr>
        <w:t>124</w:t>
      </w:r>
      <w:r w:rsidRPr="00327011">
        <w:rPr>
          <w:rFonts w:ascii="Strawford Light" w:eastAsia="Times New Roman" w:hAnsi="Strawford Light" w:cs="Arial"/>
          <w:sz w:val="22"/>
          <w:lang w:val="nl-BE"/>
        </w:rPr>
        <w:t xml:space="preserve"> contacten aanleiding tot het openen van een klachtendossier. Dat zijn 16 dossiers meer dan in 2020, maar nog altijd minder dan in 2019 (142 klachtendossiers). </w:t>
      </w:r>
    </w:p>
    <w:p w14:paraId="6B42008E" w14:textId="3CBA0750" w:rsidR="00327011" w:rsidRDefault="00327011" w:rsidP="00327011">
      <w:pPr>
        <w:spacing w:after="200" w:line="276" w:lineRule="auto"/>
        <w:ind w:left="-77"/>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Het aantal gegronde en deels gegronde klachten daalde in 2021 van 55% in 2020 naar 42% in 2021. </w:t>
      </w:r>
      <w:r w:rsidR="00DF018B">
        <w:rPr>
          <w:rFonts w:ascii="Strawford Light" w:eastAsia="Times New Roman" w:hAnsi="Strawford Light" w:cs="Arial"/>
          <w:sz w:val="22"/>
          <w:lang w:val="nl-BE"/>
        </w:rPr>
        <w:t>Dat is een afname</w:t>
      </w:r>
      <w:r w:rsidRPr="00327011">
        <w:rPr>
          <w:rFonts w:ascii="Strawford Light" w:eastAsia="Times New Roman" w:hAnsi="Strawford Light" w:cs="Arial"/>
          <w:sz w:val="22"/>
          <w:lang w:val="nl-BE"/>
        </w:rPr>
        <w:t xml:space="preserve"> van 24%. Een mogelijke verklaring is het grote aandeel klachten waarbij geen oordeel kon worden geveld. Het aandeel klachten met de kwalificatie “geen oordeel” steeg van 6% in 2020 naar 25% in 2021. </w:t>
      </w:r>
      <w:r w:rsidR="00DF018B">
        <w:rPr>
          <w:rFonts w:ascii="Strawford Light" w:eastAsia="Times New Roman" w:hAnsi="Strawford Light" w:cs="Arial"/>
          <w:sz w:val="22"/>
          <w:lang w:val="nl-BE"/>
        </w:rPr>
        <w:t>Dit zijn vooral klachten die betrekking hebben op de diensten van de politie.</w:t>
      </w:r>
      <w:r w:rsidRPr="00327011">
        <w:rPr>
          <w:rFonts w:ascii="Strawford Light" w:eastAsia="Times New Roman" w:hAnsi="Strawford Light" w:cs="Arial"/>
          <w:sz w:val="22"/>
          <w:lang w:val="nl-BE"/>
        </w:rPr>
        <w:t xml:space="preserve"> Van de 28 klachten </w:t>
      </w:r>
      <w:r w:rsidR="00531F1B">
        <w:rPr>
          <w:rFonts w:ascii="Strawford Light" w:eastAsia="Times New Roman" w:hAnsi="Strawford Light" w:cs="Arial"/>
          <w:sz w:val="22"/>
          <w:lang w:val="nl-BE"/>
        </w:rPr>
        <w:t xml:space="preserve">over de politie </w:t>
      </w:r>
      <w:r w:rsidRPr="00327011">
        <w:rPr>
          <w:rFonts w:ascii="Strawford Light" w:eastAsia="Times New Roman" w:hAnsi="Strawford Light" w:cs="Arial"/>
          <w:sz w:val="22"/>
          <w:lang w:val="nl-BE"/>
        </w:rPr>
        <w:t>kregen er 20 de kwalificatie “geen oordeel”</w:t>
      </w:r>
    </w:p>
    <w:p w14:paraId="450BE741" w14:textId="77777777" w:rsidR="00DF018B" w:rsidRPr="00327011" w:rsidRDefault="00DF018B" w:rsidP="00DF018B">
      <w:pPr>
        <w:spacing w:after="200" w:line="276" w:lineRule="auto"/>
        <w:rPr>
          <w:rFonts w:ascii="Strawford Light" w:eastAsia="Times New Roman" w:hAnsi="Strawford Light" w:cs="Arial"/>
          <w:sz w:val="22"/>
          <w:lang w:val="nl-BE"/>
        </w:rPr>
      </w:pPr>
    </w:p>
    <w:p w14:paraId="254471F4" w14:textId="4F002763" w:rsidR="00DF018B" w:rsidRPr="00F95164" w:rsidRDefault="00327011" w:rsidP="00F95164">
      <w:pPr>
        <w:pStyle w:val="Lijstalinea"/>
        <w:numPr>
          <w:ilvl w:val="1"/>
          <w:numId w:val="33"/>
        </w:numPr>
        <w:spacing w:after="100" w:line="276" w:lineRule="auto"/>
        <w:rPr>
          <w:rFonts w:ascii="Strawford Medium" w:eastAsia="Times New Roman" w:hAnsi="Strawford Medium" w:cs="Arial"/>
          <w:b/>
          <w:sz w:val="22"/>
          <w:lang w:eastAsia="nl-BE"/>
        </w:rPr>
      </w:pPr>
      <w:r w:rsidRPr="00F95164">
        <w:rPr>
          <w:rFonts w:ascii="Strawford Medium" w:eastAsia="Times New Roman" w:hAnsi="Strawford Medium" w:cs="Arial"/>
          <w:b/>
          <w:sz w:val="22"/>
          <w:lang w:eastAsia="nl-BE"/>
        </w:rPr>
        <w:t>Meest voorkomende onderwerpen</w:t>
      </w:r>
    </w:p>
    <w:tbl>
      <w:tblPr>
        <w:tblW w:w="9215" w:type="dxa"/>
        <w:tblLayout w:type="fixed"/>
        <w:tblCellMar>
          <w:left w:w="70" w:type="dxa"/>
          <w:right w:w="70" w:type="dxa"/>
        </w:tblCellMar>
        <w:tblLook w:val="04A0" w:firstRow="1" w:lastRow="0" w:firstColumn="1" w:lastColumn="0" w:noHBand="0" w:noVBand="1"/>
      </w:tblPr>
      <w:tblGrid>
        <w:gridCol w:w="3397"/>
        <w:gridCol w:w="1134"/>
        <w:gridCol w:w="1560"/>
        <w:gridCol w:w="1559"/>
        <w:gridCol w:w="1559"/>
        <w:gridCol w:w="6"/>
      </w:tblGrid>
      <w:tr w:rsidR="00327011" w:rsidRPr="00327011" w14:paraId="417C8D33" w14:textId="77777777" w:rsidTr="00665898">
        <w:trPr>
          <w:trHeight w:val="315"/>
        </w:trPr>
        <w:tc>
          <w:tcPr>
            <w:tcW w:w="339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94DC96" w14:textId="77777777" w:rsidR="00327011" w:rsidRPr="00327011" w:rsidRDefault="00327011" w:rsidP="00327011">
            <w:pP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Meest voorkomende onderwerpen</w:t>
            </w:r>
          </w:p>
        </w:tc>
        <w:tc>
          <w:tcPr>
            <w:tcW w:w="113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DF408F"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Aantal</w:t>
            </w:r>
          </w:p>
        </w:tc>
        <w:tc>
          <w:tcPr>
            <w:tcW w:w="15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ABC6E2A" w14:textId="77777777" w:rsidR="00327011" w:rsidRPr="00327011" w:rsidRDefault="00327011" w:rsidP="00327011">
            <w:pPr>
              <w:jc w:val="cente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Percentage 2021</w:t>
            </w:r>
          </w:p>
        </w:tc>
        <w:tc>
          <w:tcPr>
            <w:tcW w:w="155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9DB0E48" w14:textId="77777777" w:rsidR="00327011" w:rsidRPr="00327011" w:rsidRDefault="00327011" w:rsidP="00327011">
            <w:pPr>
              <w:ind w:left="708"/>
              <w:jc w:val="both"/>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2020</w:t>
            </w:r>
          </w:p>
        </w:tc>
        <w:tc>
          <w:tcPr>
            <w:tcW w:w="1565" w:type="dxa"/>
            <w:gridSpan w:val="2"/>
            <w:tcBorders>
              <w:top w:val="single" w:sz="4" w:space="0" w:color="auto"/>
              <w:left w:val="single" w:sz="4" w:space="0" w:color="auto"/>
              <w:bottom w:val="single" w:sz="4" w:space="0" w:color="auto"/>
              <w:right w:val="single" w:sz="4" w:space="0" w:color="auto"/>
            </w:tcBorders>
            <w:shd w:val="clear" w:color="000000" w:fill="BFBFBF"/>
          </w:tcPr>
          <w:p w14:paraId="13BFD5DF" w14:textId="77777777" w:rsidR="00327011" w:rsidRPr="00327011" w:rsidRDefault="00327011" w:rsidP="00327011">
            <w:pPr>
              <w:ind w:left="708"/>
              <w:jc w:val="both"/>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2019</w:t>
            </w:r>
          </w:p>
        </w:tc>
      </w:tr>
      <w:tr w:rsidR="00327011" w:rsidRPr="00327011" w14:paraId="1032D297" w14:textId="77777777" w:rsidTr="00665898">
        <w:trPr>
          <w:gridAfter w:val="1"/>
          <w:wAfter w:w="6" w:type="dxa"/>
          <w:trHeight w:val="139"/>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41B86A"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rPr>
              <w:t>Geen reactie op vraag/onduidelijke info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CA10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28</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9B626" w14:textId="77777777" w:rsidR="00327011" w:rsidRPr="00327011" w:rsidRDefault="00327011" w:rsidP="00327011">
            <w:pPr>
              <w:jc w:val="right"/>
              <w:rPr>
                <w:rFonts w:ascii="Strawford Light" w:eastAsia="Times New Roman" w:hAnsi="Strawford Light" w:cs="Times New Roman"/>
                <w:color w:val="000000"/>
                <w:sz w:val="22"/>
                <w:lang w:val="nl-BE"/>
              </w:rPr>
            </w:pPr>
          </w:p>
          <w:p w14:paraId="515DA34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D9B9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26%</w:t>
            </w:r>
          </w:p>
        </w:tc>
        <w:tc>
          <w:tcPr>
            <w:tcW w:w="1559" w:type="dxa"/>
            <w:tcBorders>
              <w:top w:val="single" w:sz="4" w:space="0" w:color="auto"/>
              <w:left w:val="single" w:sz="4" w:space="0" w:color="auto"/>
              <w:bottom w:val="single" w:sz="4" w:space="0" w:color="auto"/>
              <w:right w:val="single" w:sz="4" w:space="0" w:color="auto"/>
            </w:tcBorders>
          </w:tcPr>
          <w:p w14:paraId="0C5767B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15%</w:t>
            </w:r>
          </w:p>
        </w:tc>
      </w:tr>
      <w:tr w:rsidR="00327011" w:rsidRPr="00327011" w14:paraId="60731DB4"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C5AF0B"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rPr>
              <w:t>Klantonvriendelijk/misverstanden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8F7B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13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3DC3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4987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w:t>
            </w:r>
          </w:p>
        </w:tc>
        <w:tc>
          <w:tcPr>
            <w:tcW w:w="1559" w:type="dxa"/>
            <w:tcBorders>
              <w:top w:val="single" w:sz="4" w:space="0" w:color="auto"/>
              <w:left w:val="single" w:sz="4" w:space="0" w:color="auto"/>
              <w:bottom w:val="single" w:sz="4" w:space="0" w:color="auto"/>
              <w:right w:val="single" w:sz="4" w:space="0" w:color="auto"/>
            </w:tcBorders>
          </w:tcPr>
          <w:p w14:paraId="7F9A607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14%</w:t>
            </w:r>
          </w:p>
        </w:tc>
      </w:tr>
      <w:tr w:rsidR="00327011" w:rsidRPr="00327011" w14:paraId="4ADD7D1F"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75B08" w14:textId="329E57AB" w:rsidR="00327011" w:rsidRPr="00327011" w:rsidRDefault="00327011" w:rsidP="003B77D9">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rPr>
              <w:t>Retributies/</w:t>
            </w:r>
            <w:proofErr w:type="spellStart"/>
            <w:r w:rsidRPr="00327011">
              <w:rPr>
                <w:rFonts w:ascii="Strawford Light" w:eastAsia="Times New Roman" w:hAnsi="Strawford Light" w:cs="Calibri"/>
                <w:color w:val="000000"/>
                <w:szCs w:val="20"/>
                <w:lang w:val="nl-BE"/>
              </w:rPr>
              <w:t>bewonersparkeren</w:t>
            </w:r>
            <w:proofErr w:type="spellEnd"/>
            <w:r w:rsidR="00DF018B" w:rsidRPr="003B77D9">
              <w:rPr>
                <w:rFonts w:ascii="Strawford Light" w:eastAsia="Times New Roman" w:hAnsi="Strawford Light" w:cs="Calibri"/>
                <w:color w:val="000000"/>
                <w:szCs w:val="20"/>
                <w:lang w:val="nl-BE"/>
              </w:rPr>
              <w:t>/</w:t>
            </w:r>
            <w:r w:rsidRPr="00327011">
              <w:rPr>
                <w:rFonts w:ascii="Strawford Light" w:eastAsia="Times New Roman" w:hAnsi="Strawford Light" w:cs="Calibri"/>
                <w:color w:val="000000"/>
                <w:szCs w:val="20"/>
                <w:lang w:val="nl-BE"/>
              </w:rPr>
              <w:t>GAS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C172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1E7F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C1D8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13%</w:t>
            </w:r>
          </w:p>
        </w:tc>
        <w:tc>
          <w:tcPr>
            <w:tcW w:w="1559" w:type="dxa"/>
            <w:tcBorders>
              <w:top w:val="single" w:sz="4" w:space="0" w:color="auto"/>
              <w:left w:val="single" w:sz="4" w:space="0" w:color="auto"/>
              <w:bottom w:val="single" w:sz="4" w:space="0" w:color="auto"/>
              <w:right w:val="single" w:sz="4" w:space="0" w:color="auto"/>
            </w:tcBorders>
          </w:tcPr>
          <w:p w14:paraId="7E84E1F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20%</w:t>
            </w:r>
          </w:p>
        </w:tc>
      </w:tr>
      <w:tr w:rsidR="00327011" w:rsidRPr="00327011" w14:paraId="4CD9499D"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15F7B0"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rPr>
              <w:t>Belastingen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BE43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6</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F048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E3E4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c>
          <w:tcPr>
            <w:tcW w:w="1559" w:type="dxa"/>
            <w:tcBorders>
              <w:top w:val="single" w:sz="4" w:space="0" w:color="auto"/>
              <w:left w:val="single" w:sz="4" w:space="0" w:color="auto"/>
              <w:bottom w:val="single" w:sz="4" w:space="0" w:color="auto"/>
              <w:right w:val="single" w:sz="4" w:space="0" w:color="auto"/>
            </w:tcBorders>
          </w:tcPr>
          <w:p w14:paraId="73883EAC" w14:textId="77777777" w:rsidR="00327011" w:rsidRPr="00327011" w:rsidRDefault="00327011" w:rsidP="00327011">
            <w:pPr>
              <w:jc w:val="right"/>
              <w:rPr>
                <w:rFonts w:ascii="Strawford Light" w:eastAsia="Times New Roman" w:hAnsi="Strawford Light" w:cs="Calibri"/>
                <w:color w:val="000000"/>
                <w:sz w:val="22"/>
                <w:lang w:val="nl-BE" w:eastAsia="nl-BE"/>
              </w:rPr>
            </w:pPr>
          </w:p>
        </w:tc>
      </w:tr>
      <w:tr w:rsidR="00327011" w:rsidRPr="00327011" w14:paraId="2D4444EA"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E9F310" w14:textId="77777777" w:rsidR="00327011" w:rsidRPr="00327011" w:rsidRDefault="00327011" w:rsidP="00327011">
            <w:pPr>
              <w:rPr>
                <w:rFonts w:ascii="Strawford Light" w:eastAsia="Times New Roman" w:hAnsi="Strawford Light" w:cs="Calibri"/>
                <w:color w:val="000000"/>
                <w:szCs w:val="20"/>
                <w:lang w:val="nl-BE"/>
              </w:rPr>
            </w:pPr>
            <w:r w:rsidRPr="00327011">
              <w:rPr>
                <w:rFonts w:ascii="Strawford Light" w:eastAsia="Times New Roman" w:hAnsi="Strawford Light" w:cs="Calibri"/>
                <w:color w:val="000000"/>
                <w:szCs w:val="20"/>
                <w:lang w:val="nl-BE"/>
              </w:rPr>
              <w:t>Signalisatie/gevaarlijke situatie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E7D4A" w14:textId="77777777" w:rsidR="00327011" w:rsidRPr="00327011" w:rsidRDefault="00327011" w:rsidP="00327011">
            <w:pPr>
              <w:jc w:val="right"/>
              <w:rPr>
                <w:rFonts w:ascii="Strawford Light" w:eastAsia="Times New Roman" w:hAnsi="Strawford Light" w:cs="Times New Roman"/>
                <w:color w:val="000000"/>
                <w:sz w:val="22"/>
                <w:lang w:val="nl-BE"/>
              </w:rPr>
            </w:pP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B93681" w14:textId="77777777" w:rsidR="00327011" w:rsidRPr="00327011" w:rsidRDefault="00327011" w:rsidP="00327011">
            <w:pPr>
              <w:jc w:val="right"/>
              <w:rPr>
                <w:rFonts w:ascii="Strawford Light" w:eastAsia="Times New Roman" w:hAnsi="Strawford Light" w:cs="Times New Roman"/>
                <w:color w:val="000000"/>
                <w:sz w:val="22"/>
                <w:lang w:val="nl-BE"/>
              </w:rPr>
            </w:pPr>
            <w:r w:rsidRPr="00327011">
              <w:rPr>
                <w:rFonts w:ascii="Strawford Light" w:eastAsia="Times New Roman" w:hAnsi="Strawford Light" w:cs="Times New Roman"/>
                <w:color w:val="000000"/>
                <w:sz w:val="22"/>
                <w:lang w:val="nl-BE"/>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CDCA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c>
          <w:tcPr>
            <w:tcW w:w="1559" w:type="dxa"/>
            <w:tcBorders>
              <w:top w:val="single" w:sz="4" w:space="0" w:color="auto"/>
              <w:left w:val="single" w:sz="4" w:space="0" w:color="auto"/>
              <w:bottom w:val="single" w:sz="4" w:space="0" w:color="auto"/>
              <w:right w:val="single" w:sz="4" w:space="0" w:color="auto"/>
            </w:tcBorders>
          </w:tcPr>
          <w:p w14:paraId="5B5A2B8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r>
      <w:tr w:rsidR="00327011" w:rsidRPr="00327011" w14:paraId="6B0E94A3"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14964E" w14:textId="77777777" w:rsidR="00327011" w:rsidRPr="00327011" w:rsidRDefault="00327011" w:rsidP="00327011">
            <w:pPr>
              <w:rPr>
                <w:rFonts w:ascii="Strawford Light" w:eastAsia="Times New Roman" w:hAnsi="Strawford Light" w:cs="Calibri"/>
                <w:color w:val="000000"/>
                <w:szCs w:val="20"/>
                <w:lang w:val="nl-BE"/>
              </w:rPr>
            </w:pPr>
            <w:r w:rsidRPr="00327011">
              <w:rPr>
                <w:rFonts w:ascii="Strawford Light" w:eastAsia="Times New Roman" w:hAnsi="Strawford Light" w:cs="Calibri"/>
                <w:color w:val="000000"/>
                <w:szCs w:val="20"/>
                <w:lang w:val="nl-BE"/>
              </w:rPr>
              <w:t>Riolering/Afvalbeheer/Groenbeheer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70B3F" w14:textId="77777777" w:rsidR="00327011" w:rsidRPr="00327011" w:rsidRDefault="00327011" w:rsidP="00327011">
            <w:pPr>
              <w:jc w:val="right"/>
              <w:rPr>
                <w:rFonts w:ascii="Strawford Light" w:eastAsia="Times New Roman" w:hAnsi="Strawford Light" w:cs="Times New Roman"/>
                <w:color w:val="000000"/>
                <w:sz w:val="22"/>
                <w:lang w:val="nl-BE"/>
              </w:rPr>
            </w:pP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752B8" w14:textId="77777777" w:rsidR="00327011" w:rsidRPr="00327011" w:rsidRDefault="00327011" w:rsidP="00327011">
            <w:pPr>
              <w:jc w:val="right"/>
              <w:rPr>
                <w:rFonts w:ascii="Strawford Light" w:eastAsia="Times New Roman" w:hAnsi="Strawford Light" w:cs="Times New Roman"/>
                <w:color w:val="000000"/>
                <w:sz w:val="22"/>
                <w:lang w:val="nl-BE"/>
              </w:rPr>
            </w:pPr>
            <w:r w:rsidRPr="00327011">
              <w:rPr>
                <w:rFonts w:ascii="Strawford Light" w:eastAsia="Times New Roman" w:hAnsi="Strawford Light" w:cs="Times New Roman"/>
                <w:color w:val="000000"/>
                <w:sz w:val="22"/>
                <w:lang w:val="nl-BE"/>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D26B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c>
          <w:tcPr>
            <w:tcW w:w="1559" w:type="dxa"/>
            <w:tcBorders>
              <w:top w:val="single" w:sz="4" w:space="0" w:color="auto"/>
              <w:left w:val="single" w:sz="4" w:space="0" w:color="auto"/>
              <w:bottom w:val="single" w:sz="4" w:space="0" w:color="auto"/>
              <w:right w:val="single" w:sz="4" w:space="0" w:color="auto"/>
            </w:tcBorders>
          </w:tcPr>
          <w:p w14:paraId="081364C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w:t>
            </w:r>
          </w:p>
        </w:tc>
      </w:tr>
      <w:tr w:rsidR="00327011" w:rsidRPr="00327011" w14:paraId="149E5DB4" w14:textId="77777777" w:rsidTr="00665898">
        <w:trPr>
          <w:gridAfter w:val="1"/>
          <w:wAfter w:w="6" w:type="dxa"/>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929B4" w14:textId="77777777" w:rsidR="00327011" w:rsidRPr="00327011" w:rsidRDefault="00327011" w:rsidP="00327011">
            <w:pPr>
              <w:rPr>
                <w:rFonts w:ascii="Strawford Light" w:eastAsia="Times New Roman" w:hAnsi="Strawford Light" w:cs="Calibri"/>
                <w:color w:val="000000"/>
                <w:szCs w:val="20"/>
                <w:lang w:val="nl-BE" w:eastAsia="nl-BE"/>
              </w:rPr>
            </w:pPr>
            <w:r w:rsidRPr="00327011">
              <w:rPr>
                <w:rFonts w:ascii="Strawford Light" w:eastAsia="Times New Roman" w:hAnsi="Strawford Light" w:cs="Calibri"/>
                <w:color w:val="000000"/>
                <w:szCs w:val="20"/>
                <w:lang w:val="nl-BE"/>
              </w:rPr>
              <w:t>Discussies allerlei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194D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6</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8BE2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Times New Roman"/>
                <w:color w:val="000000"/>
                <w:sz w:val="22"/>
                <w:lang w:val="nl-BE"/>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385CE" w14:textId="77777777" w:rsidR="00327011" w:rsidRPr="00327011" w:rsidRDefault="00327011" w:rsidP="00327011">
            <w:pPr>
              <w:jc w:val="right"/>
              <w:rPr>
                <w:rFonts w:ascii="Strawford Light" w:eastAsia="Times New Roman" w:hAnsi="Strawford Light" w:cs="Calibri"/>
                <w:color w:val="000000"/>
                <w:sz w:val="22"/>
                <w:lang w:val="nl-BE" w:eastAsia="nl-BE"/>
              </w:rPr>
            </w:pPr>
          </w:p>
        </w:tc>
        <w:tc>
          <w:tcPr>
            <w:tcW w:w="1559" w:type="dxa"/>
            <w:tcBorders>
              <w:top w:val="single" w:sz="4" w:space="0" w:color="auto"/>
              <w:left w:val="single" w:sz="4" w:space="0" w:color="auto"/>
              <w:bottom w:val="single" w:sz="4" w:space="0" w:color="auto"/>
              <w:right w:val="single" w:sz="4" w:space="0" w:color="auto"/>
            </w:tcBorders>
          </w:tcPr>
          <w:p w14:paraId="02410D0D" w14:textId="77777777" w:rsidR="00327011" w:rsidRPr="00327011" w:rsidRDefault="00327011" w:rsidP="00327011">
            <w:pPr>
              <w:jc w:val="right"/>
              <w:rPr>
                <w:rFonts w:ascii="Strawford Light" w:eastAsia="Times New Roman" w:hAnsi="Strawford Light" w:cs="Calibri"/>
                <w:color w:val="000000"/>
                <w:sz w:val="22"/>
                <w:lang w:val="nl-BE" w:eastAsia="nl-BE"/>
              </w:rPr>
            </w:pPr>
          </w:p>
        </w:tc>
      </w:tr>
    </w:tbl>
    <w:p w14:paraId="3BA9334C" w14:textId="77777777" w:rsidR="003B77D9" w:rsidRDefault="003B77D9" w:rsidP="00327011">
      <w:pPr>
        <w:spacing w:after="200" w:line="276" w:lineRule="auto"/>
        <w:rPr>
          <w:rFonts w:ascii="Strawford Light" w:eastAsia="Times New Roman" w:hAnsi="Strawford Light" w:cs="Arial"/>
          <w:sz w:val="22"/>
          <w:lang w:val="nl-BE"/>
        </w:rPr>
      </w:pPr>
    </w:p>
    <w:p w14:paraId="1A7D7BCA" w14:textId="15BEA0BE"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We zien een daling van klachten “geen reactie/onduidelijke info</w:t>
      </w:r>
      <w:r w:rsidR="00DF018B">
        <w:rPr>
          <w:rFonts w:ascii="Strawford Light" w:eastAsia="Times New Roman" w:hAnsi="Strawford Light" w:cs="Arial"/>
          <w:sz w:val="22"/>
          <w:lang w:val="nl-BE"/>
        </w:rPr>
        <w:t>”</w:t>
      </w:r>
      <w:r w:rsidR="008479D1">
        <w:rPr>
          <w:rFonts w:ascii="Strawford Light" w:eastAsia="Times New Roman" w:hAnsi="Strawford Light" w:cs="Arial"/>
          <w:sz w:val="22"/>
          <w:lang w:val="nl-BE"/>
        </w:rPr>
        <w:t xml:space="preserve"> </w:t>
      </w:r>
      <w:r w:rsidRPr="00327011">
        <w:rPr>
          <w:rFonts w:ascii="Strawford Light" w:eastAsia="Times New Roman" w:hAnsi="Strawford Light" w:cs="Arial"/>
          <w:sz w:val="22"/>
          <w:lang w:val="nl-BE"/>
        </w:rPr>
        <w:t>van 26% in 2020 naar 23% in 2021, een daling van 12%. Het aantal klachten over retributies/</w:t>
      </w:r>
      <w:proofErr w:type="spellStart"/>
      <w:r w:rsidRPr="00327011">
        <w:rPr>
          <w:rFonts w:ascii="Strawford Light" w:eastAsia="Times New Roman" w:hAnsi="Strawford Light" w:cs="Arial"/>
          <w:sz w:val="22"/>
          <w:lang w:val="nl-BE"/>
        </w:rPr>
        <w:t>bewonersparkeren</w:t>
      </w:r>
      <w:proofErr w:type="spellEnd"/>
      <w:r w:rsidRPr="00327011">
        <w:rPr>
          <w:rFonts w:ascii="Strawford Light" w:eastAsia="Times New Roman" w:hAnsi="Strawford Light" w:cs="Arial"/>
          <w:sz w:val="22"/>
          <w:lang w:val="nl-BE"/>
        </w:rPr>
        <w:t xml:space="preserve"> en GAS-boetes kende in 2021 weer een toename ten opzichte van 2020 (van 13% in 2020 naar 15% in 2021</w:t>
      </w:r>
      <w:r w:rsidR="00DF018B">
        <w:rPr>
          <w:rFonts w:ascii="Strawford Light" w:eastAsia="Times New Roman" w:hAnsi="Strawford Light" w:cs="Arial"/>
          <w:sz w:val="22"/>
          <w:lang w:val="nl-BE"/>
        </w:rPr>
        <w:t>)</w:t>
      </w:r>
      <w:r w:rsidRPr="00327011">
        <w:rPr>
          <w:rFonts w:ascii="Strawford Light" w:eastAsia="Times New Roman" w:hAnsi="Strawford Light" w:cs="Arial"/>
          <w:sz w:val="22"/>
          <w:lang w:val="nl-BE"/>
        </w:rPr>
        <w:t xml:space="preserve">. </w:t>
      </w:r>
      <w:r w:rsidR="00DF018B">
        <w:rPr>
          <w:rFonts w:ascii="Strawford Light" w:eastAsia="Times New Roman" w:hAnsi="Strawford Light" w:cs="Arial"/>
          <w:sz w:val="22"/>
          <w:lang w:val="nl-BE"/>
        </w:rPr>
        <w:t xml:space="preserve">In vergelijking met 2019 zien we </w:t>
      </w:r>
      <w:r w:rsidRPr="00327011">
        <w:rPr>
          <w:rFonts w:ascii="Strawford Light" w:eastAsia="Times New Roman" w:hAnsi="Strawford Light" w:cs="Arial"/>
          <w:sz w:val="22"/>
          <w:lang w:val="nl-BE"/>
        </w:rPr>
        <w:t xml:space="preserve">een afname </w:t>
      </w:r>
      <w:r w:rsidR="00DF018B">
        <w:rPr>
          <w:rFonts w:ascii="Strawford Light" w:eastAsia="Times New Roman" w:hAnsi="Strawford Light" w:cs="Arial"/>
          <w:sz w:val="22"/>
          <w:lang w:val="nl-BE"/>
        </w:rPr>
        <w:t>van 25% voor dit soort klachten</w:t>
      </w:r>
      <w:r w:rsidRPr="00327011">
        <w:rPr>
          <w:rFonts w:ascii="Strawford Light" w:eastAsia="Times New Roman" w:hAnsi="Strawford Light" w:cs="Arial"/>
          <w:sz w:val="22"/>
          <w:lang w:val="nl-BE"/>
        </w:rPr>
        <w:t>. Het aantal klachten over allerlei misverstanden en klantonvriendelijk of onbeleefd gedrag is in 2021 weer gestegen ten opzichte van 2020 (11% in 2021 en 8% in 2020), maar nog steeds 21% ten opzichte van 2019.</w:t>
      </w:r>
    </w:p>
    <w:p w14:paraId="5CA533FF" w14:textId="78092AA6" w:rsidR="003B77D9" w:rsidRDefault="003B77D9" w:rsidP="00327011">
      <w:pPr>
        <w:spacing w:after="200" w:line="276" w:lineRule="auto"/>
        <w:rPr>
          <w:rFonts w:ascii="Strawford Light" w:eastAsia="Times New Roman" w:hAnsi="Strawford Light" w:cs="Arial"/>
          <w:sz w:val="22"/>
          <w:lang w:val="nl-BE"/>
        </w:rPr>
      </w:pPr>
    </w:p>
    <w:p w14:paraId="12B62056" w14:textId="77777777" w:rsidR="008B50D5" w:rsidRDefault="008B50D5" w:rsidP="00327011">
      <w:pPr>
        <w:spacing w:after="200" w:line="276" w:lineRule="auto"/>
        <w:rPr>
          <w:rFonts w:ascii="Strawford Light" w:eastAsia="Times New Roman" w:hAnsi="Strawford Light" w:cs="Arial"/>
          <w:sz w:val="22"/>
          <w:lang w:val="nl-BE"/>
        </w:rPr>
      </w:pPr>
    </w:p>
    <w:p w14:paraId="1E3942A6" w14:textId="590DE0E7" w:rsidR="008479D1" w:rsidRDefault="008479D1" w:rsidP="00327011">
      <w:pPr>
        <w:spacing w:after="200" w:line="276" w:lineRule="auto"/>
        <w:rPr>
          <w:rFonts w:ascii="Strawford Light" w:eastAsia="Times New Roman" w:hAnsi="Strawford Light" w:cs="Arial"/>
          <w:sz w:val="22"/>
          <w:lang w:val="nl-BE"/>
        </w:rPr>
      </w:pPr>
    </w:p>
    <w:p w14:paraId="0479DE6E" w14:textId="77777777" w:rsidR="00531F1B" w:rsidRDefault="00531F1B" w:rsidP="00327011">
      <w:pPr>
        <w:spacing w:after="200" w:line="276" w:lineRule="auto"/>
        <w:rPr>
          <w:rFonts w:ascii="Strawford Light" w:eastAsia="Times New Roman" w:hAnsi="Strawford Light" w:cs="Arial"/>
          <w:sz w:val="22"/>
          <w:lang w:val="nl-BE"/>
        </w:rPr>
      </w:pPr>
    </w:p>
    <w:p w14:paraId="5B02C41B" w14:textId="147AB473" w:rsidR="00327011" w:rsidRPr="00F95164" w:rsidRDefault="00327011" w:rsidP="00F95164">
      <w:pPr>
        <w:pStyle w:val="Lijstalinea"/>
        <w:numPr>
          <w:ilvl w:val="1"/>
          <w:numId w:val="33"/>
        </w:numPr>
        <w:spacing w:after="100" w:line="276" w:lineRule="auto"/>
        <w:rPr>
          <w:rFonts w:ascii="Strawford Medium" w:eastAsia="Times New Roman" w:hAnsi="Strawford Medium" w:cs="Arial"/>
          <w:b/>
          <w:sz w:val="22"/>
          <w:lang w:eastAsia="nl-BE"/>
        </w:rPr>
      </w:pPr>
      <w:r w:rsidRPr="00F95164">
        <w:rPr>
          <w:rFonts w:ascii="Strawford Medium" w:eastAsia="Times New Roman" w:hAnsi="Strawford Medium" w:cs="Arial"/>
          <w:b/>
          <w:sz w:val="22"/>
          <w:lang w:eastAsia="nl-BE"/>
        </w:rPr>
        <w:t>Klachtendossiers per directie</w:t>
      </w:r>
    </w:p>
    <w:p w14:paraId="61B5E1F9" w14:textId="77777777" w:rsidR="00F95164" w:rsidRDefault="00327011" w:rsidP="00F95164">
      <w:pPr>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Aan elk klachtendossier wordt een bevoegde directie toegewezen. In sommige klachtendossiers zijn er meerdere directies en/of diensten betrokken. Deze </w:t>
      </w:r>
      <w:proofErr w:type="spellStart"/>
      <w:r w:rsidRPr="00327011">
        <w:rPr>
          <w:rFonts w:ascii="Strawford Light" w:eastAsia="Times New Roman" w:hAnsi="Strawford Light" w:cs="Arial"/>
          <w:sz w:val="22"/>
          <w:lang w:val="nl-BE"/>
        </w:rPr>
        <w:t>dienstoverschrijdende</w:t>
      </w:r>
      <w:proofErr w:type="spellEnd"/>
      <w:r w:rsidRPr="00327011">
        <w:rPr>
          <w:rFonts w:ascii="Strawford Light" w:eastAsia="Times New Roman" w:hAnsi="Strawford Light" w:cs="Arial"/>
          <w:sz w:val="22"/>
          <w:lang w:val="nl-BE"/>
        </w:rPr>
        <w:t xml:space="preserve"> klachten worden toegewezen aan de dienst die de grootste verantwoordelijkheid draagt. </w:t>
      </w:r>
    </w:p>
    <w:p w14:paraId="2FADB564" w14:textId="184D1F49" w:rsidR="00327011" w:rsidRPr="00327011" w:rsidRDefault="00327011" w:rsidP="00F95164">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Bij de cijfers is het belangrijk om te </w:t>
      </w:r>
      <w:r w:rsidR="003B77D9">
        <w:rPr>
          <w:rFonts w:ascii="Strawford Light" w:eastAsia="Times New Roman" w:hAnsi="Strawford Light" w:cs="Arial"/>
          <w:sz w:val="22"/>
          <w:lang w:val="nl-BE"/>
        </w:rPr>
        <w:t xml:space="preserve">noteren </w:t>
      </w:r>
      <w:r w:rsidRPr="00327011">
        <w:rPr>
          <w:rFonts w:ascii="Strawford Light" w:eastAsia="Times New Roman" w:hAnsi="Strawford Light" w:cs="Arial"/>
          <w:sz w:val="22"/>
          <w:lang w:val="nl-BE"/>
        </w:rPr>
        <w:t xml:space="preserve">dat sommige directies </w:t>
      </w:r>
      <w:r w:rsidR="003B77D9">
        <w:rPr>
          <w:rFonts w:ascii="Strawford Light" w:eastAsia="Times New Roman" w:hAnsi="Strawford Light" w:cs="Arial"/>
          <w:sz w:val="22"/>
          <w:lang w:val="nl-BE"/>
        </w:rPr>
        <w:t xml:space="preserve"> door de bevoegdheden en </w:t>
      </w:r>
      <w:r w:rsidRPr="00327011">
        <w:rPr>
          <w:rFonts w:ascii="Strawford Light" w:eastAsia="Times New Roman" w:hAnsi="Strawford Light" w:cs="Arial"/>
          <w:sz w:val="22"/>
          <w:lang w:val="nl-BE"/>
        </w:rPr>
        <w:t>de diensten die ze verlenen</w:t>
      </w:r>
      <w:r w:rsidR="003B77D9">
        <w:rPr>
          <w:rFonts w:ascii="Strawford Light" w:eastAsia="Times New Roman" w:hAnsi="Strawford Light" w:cs="Arial"/>
          <w:sz w:val="22"/>
          <w:lang w:val="nl-BE"/>
        </w:rPr>
        <w:t xml:space="preserve"> klachtgevoeliger zijn dan andere directies</w:t>
      </w:r>
      <w:r w:rsidRPr="00327011">
        <w:rPr>
          <w:rFonts w:ascii="Strawford Light" w:eastAsia="Times New Roman" w:hAnsi="Strawford Light" w:cs="Arial"/>
          <w:sz w:val="22"/>
          <w:lang w:val="nl-BE"/>
        </w:rPr>
        <w:t>.</w:t>
      </w:r>
    </w:p>
    <w:p w14:paraId="36147F57" w14:textId="20E9A8D7" w:rsidR="00327011" w:rsidRPr="00327011" w:rsidRDefault="003B77D9" w:rsidP="00327011">
      <w:pPr>
        <w:spacing w:after="200" w:line="276" w:lineRule="auto"/>
        <w:rPr>
          <w:rFonts w:ascii="Strawford Light" w:eastAsia="Times New Roman" w:hAnsi="Strawford Light" w:cs="Arial"/>
          <w:sz w:val="22"/>
          <w:lang w:val="nl-BE"/>
        </w:rPr>
      </w:pPr>
      <w:r w:rsidRPr="00327011">
        <w:rPr>
          <w:rFonts w:ascii="Strawford Medium" w:eastAsia="Times New Roman" w:hAnsi="Strawford Medium" w:cs="Times New Roman"/>
          <w:noProof/>
          <w:sz w:val="22"/>
          <w:lang w:val="nl-BE"/>
        </w:rPr>
        <w:drawing>
          <wp:inline distT="0" distB="0" distL="0" distR="0" wp14:anchorId="3EFEFF45" wp14:editId="2A06AF8F">
            <wp:extent cx="6210300" cy="5981700"/>
            <wp:effectExtent l="0" t="0" r="0" b="0"/>
            <wp:docPr id="19" name="Grafiek 19">
              <a:extLst xmlns:a="http://schemas.openxmlformats.org/drawingml/2006/main">
                <a:ext uri="{FF2B5EF4-FFF2-40B4-BE49-F238E27FC236}">
                  <a16:creationId xmlns:a16="http://schemas.microsoft.com/office/drawing/2014/main" id="{B61ABA62-6D0D-43FA-842F-00AED728D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5326F5" w14:textId="125B3132" w:rsidR="00327011" w:rsidRPr="00327011" w:rsidRDefault="00327011" w:rsidP="003B77D9">
      <w:pPr>
        <w:spacing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2021 heeft het grootste aantal klachtendossiers betrekking op de politiediensten (23%) gevolgd door de directie openbaar domein (20%), financiën (13%), ruimtelijke ontwikkeling (13%) en burgerzaken (10%). Voor een aantal directies met de meeste klachtendossiers zien we wel een daling van het aantal dossiers ten opzichte van 2020. Opvallend is de sterke daling van het aantal klachten voor de directie burgerzaken. Zij daalde van 25% klachten in 2019 naar 19% in 2020 en 10% in 2021. Dat is een afname van het aantal klachten van 47% ten opzichte van 2020. Het aantal klachten voor de directie ruimtelijke ontwikkeling daalde van 18% in 2019 naar 14% in 2020 en 13% in 2021 (een afname van 7% ten opzichte van 2020). Ook bij de directie financiën zagen we een afname van 19% in 2019 naar 15% in 2020 en 13% in 2021 (een daling van 15% ten opzichte van 2020). </w:t>
      </w:r>
      <w:r w:rsidR="008479D1">
        <w:rPr>
          <w:rFonts w:ascii="Strawford Light" w:eastAsia="Times New Roman" w:hAnsi="Strawford Light" w:cs="Arial"/>
          <w:sz w:val="22"/>
          <w:lang w:val="nl-BE"/>
        </w:rPr>
        <w:t xml:space="preserve"> Bij</w:t>
      </w:r>
      <w:r w:rsidRPr="00327011">
        <w:rPr>
          <w:rFonts w:ascii="Strawford Light" w:eastAsia="Times New Roman" w:hAnsi="Strawford Light" w:cs="Arial"/>
          <w:sz w:val="22"/>
          <w:lang w:val="nl-BE"/>
        </w:rPr>
        <w:t xml:space="preserve"> de directie openbaar domein viel, na een sterke toename in 2020,  een afname te noteren van 23%  ten opzichte van 2020.</w:t>
      </w:r>
    </w:p>
    <w:p w14:paraId="4FB12126" w14:textId="77777777" w:rsidR="008E633C" w:rsidRDefault="00327011" w:rsidP="00327011">
      <w:pPr>
        <w:spacing w:after="200" w:line="276" w:lineRule="auto"/>
        <w:rPr>
          <w:rFonts w:ascii="Strawford Light" w:eastAsia="Times New Roman" w:hAnsi="Strawford Light" w:cs="Arial"/>
          <w:noProof/>
          <w:sz w:val="22"/>
          <w:lang w:val="nl-BE"/>
        </w:rPr>
      </w:pPr>
      <w:r w:rsidRPr="00327011">
        <w:rPr>
          <w:rFonts w:ascii="Strawford Light" w:eastAsia="Times New Roman" w:hAnsi="Strawford Light" w:cs="Arial"/>
          <w:noProof/>
          <w:sz w:val="22"/>
          <w:lang w:val="nl-BE"/>
        </w:rPr>
        <w:t xml:space="preserve">Het aantal klachten over de politie steeg van 8% naar 23%. In totaal klaagden 28 burgers over de politie waarvan 2 klachten ongegrond </w:t>
      </w:r>
      <w:r w:rsidR="008479D1">
        <w:rPr>
          <w:rFonts w:ascii="Strawford Light" w:eastAsia="Times New Roman" w:hAnsi="Strawford Light" w:cs="Arial"/>
          <w:noProof/>
          <w:sz w:val="22"/>
          <w:lang w:val="nl-BE"/>
        </w:rPr>
        <w:t>waren</w:t>
      </w:r>
      <w:r w:rsidR="003B77D9">
        <w:rPr>
          <w:rFonts w:ascii="Strawford Light" w:eastAsia="Times New Roman" w:hAnsi="Strawford Light" w:cs="Arial"/>
          <w:noProof/>
          <w:sz w:val="22"/>
          <w:lang w:val="nl-BE"/>
        </w:rPr>
        <w:t xml:space="preserve">, </w:t>
      </w:r>
      <w:r w:rsidRPr="00327011">
        <w:rPr>
          <w:rFonts w:ascii="Strawford Light" w:eastAsia="Times New Roman" w:hAnsi="Strawford Light" w:cs="Arial"/>
          <w:noProof/>
          <w:sz w:val="22"/>
          <w:lang w:val="nl-BE"/>
        </w:rPr>
        <w:t>2 gegrond en 24  klachten geen oordeel kregen.</w:t>
      </w:r>
    </w:p>
    <w:p w14:paraId="570A7E76" w14:textId="20755100" w:rsidR="00327011" w:rsidRDefault="00327011" w:rsidP="008E633C">
      <w:pPr>
        <w:rPr>
          <w:rFonts w:ascii="Strawford Light" w:eastAsia="Times New Roman" w:hAnsi="Strawford Light" w:cs="Arial"/>
          <w:noProof/>
          <w:sz w:val="22"/>
          <w:lang w:val="nl-BE"/>
        </w:rPr>
      </w:pPr>
      <w:r w:rsidRPr="00327011">
        <w:rPr>
          <w:rFonts w:ascii="Strawford Light" w:eastAsia="Times New Roman" w:hAnsi="Strawford Light" w:cs="Arial"/>
          <w:noProof/>
          <w:sz w:val="22"/>
          <w:lang w:val="nl-BE"/>
        </w:rPr>
        <w:t xml:space="preserve"> </w:t>
      </w:r>
    </w:p>
    <w:p w14:paraId="4D947547" w14:textId="6C011849" w:rsidR="00327011" w:rsidRPr="008E633C" w:rsidRDefault="00327011" w:rsidP="00143505">
      <w:pPr>
        <w:pStyle w:val="Inhopg3"/>
        <w:numPr>
          <w:ilvl w:val="1"/>
          <w:numId w:val="33"/>
        </w:numPr>
      </w:pPr>
      <w:r w:rsidRPr="008E633C">
        <w:t>klachtendossiers per dienst</w:t>
      </w:r>
    </w:p>
    <w:p w14:paraId="75A1E390" w14:textId="77777777" w:rsidR="008479D1" w:rsidRPr="00327011" w:rsidRDefault="008479D1" w:rsidP="008479D1">
      <w:pPr>
        <w:spacing w:after="200" w:line="276" w:lineRule="auto"/>
        <w:ind w:left="1287"/>
        <w:contextualSpacing/>
        <w:rPr>
          <w:rFonts w:ascii="Strawford Medium" w:eastAsia="Times New Roman" w:hAnsi="Strawford Medium" w:cs="Arial"/>
          <w:sz w:val="22"/>
          <w:lang w:val="nl-BE"/>
        </w:rPr>
      </w:pPr>
    </w:p>
    <w:tbl>
      <w:tblPr>
        <w:tblW w:w="9072" w:type="dxa"/>
        <w:tblCellMar>
          <w:left w:w="70" w:type="dxa"/>
          <w:right w:w="70" w:type="dxa"/>
        </w:tblCellMar>
        <w:tblLook w:val="04A0" w:firstRow="1" w:lastRow="0" w:firstColumn="1" w:lastColumn="0" w:noHBand="0" w:noVBand="1"/>
      </w:tblPr>
      <w:tblGrid>
        <w:gridCol w:w="3830"/>
        <w:gridCol w:w="1310"/>
        <w:gridCol w:w="1335"/>
        <w:gridCol w:w="1298"/>
        <w:gridCol w:w="1299"/>
      </w:tblGrid>
      <w:tr w:rsidR="00327011" w:rsidRPr="00462B71" w14:paraId="4E44D4B5" w14:textId="77777777" w:rsidTr="00327011">
        <w:trPr>
          <w:trHeight w:val="439"/>
        </w:trPr>
        <w:tc>
          <w:tcPr>
            <w:tcW w:w="3830" w:type="dxa"/>
            <w:tcBorders>
              <w:top w:val="single" w:sz="4" w:space="0" w:color="auto"/>
              <w:left w:val="single" w:sz="4" w:space="0" w:color="auto"/>
              <w:right w:val="single" w:sz="4" w:space="0" w:color="auto"/>
            </w:tcBorders>
            <w:shd w:val="clear" w:color="auto" w:fill="BFBFBF"/>
            <w:noWrap/>
            <w:vAlign w:val="center"/>
            <w:hideMark/>
          </w:tcPr>
          <w:p w14:paraId="5363FAF6"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Dienst</w:t>
            </w:r>
          </w:p>
        </w:tc>
        <w:tc>
          <w:tcPr>
            <w:tcW w:w="1310" w:type="dxa"/>
            <w:tcBorders>
              <w:top w:val="single" w:sz="4" w:space="0" w:color="auto"/>
              <w:left w:val="single" w:sz="4" w:space="0" w:color="auto"/>
              <w:right w:val="single" w:sz="4" w:space="0" w:color="auto"/>
            </w:tcBorders>
            <w:shd w:val="clear" w:color="000000" w:fill="BFBFBF"/>
            <w:noWrap/>
            <w:vAlign w:val="center"/>
            <w:hideMark/>
          </w:tcPr>
          <w:p w14:paraId="3D9F84DC"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Aantal</w:t>
            </w:r>
          </w:p>
        </w:tc>
        <w:tc>
          <w:tcPr>
            <w:tcW w:w="1311" w:type="dxa"/>
            <w:tcBorders>
              <w:top w:val="single" w:sz="4" w:space="0" w:color="auto"/>
              <w:left w:val="single" w:sz="4" w:space="0" w:color="auto"/>
              <w:right w:val="single" w:sz="4" w:space="0" w:color="auto"/>
            </w:tcBorders>
            <w:shd w:val="clear" w:color="000000" w:fill="BFBFBF"/>
            <w:vAlign w:val="center"/>
            <w:hideMark/>
          </w:tcPr>
          <w:p w14:paraId="2BB8CF6E"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Percentage</w:t>
            </w:r>
          </w:p>
          <w:p w14:paraId="6BFA6AD4"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2021</w:t>
            </w:r>
          </w:p>
          <w:p w14:paraId="00E125E1" w14:textId="77777777" w:rsidR="00327011" w:rsidRPr="00327011" w:rsidRDefault="00327011" w:rsidP="00327011">
            <w:pPr>
              <w:rPr>
                <w:rFonts w:ascii="Strawford Medium" w:eastAsia="Times New Roman" w:hAnsi="Strawford Medium" w:cs="Times New Roman"/>
                <w:b/>
                <w:bCs/>
                <w:color w:val="000000"/>
                <w:sz w:val="22"/>
                <w:lang w:val="nl-BE" w:eastAsia="nl-BE"/>
              </w:rPr>
            </w:pPr>
          </w:p>
        </w:tc>
        <w:tc>
          <w:tcPr>
            <w:tcW w:w="1310" w:type="dxa"/>
            <w:tcBorders>
              <w:top w:val="single" w:sz="4" w:space="0" w:color="auto"/>
              <w:left w:val="single" w:sz="4" w:space="0" w:color="auto"/>
              <w:right w:val="single" w:sz="4" w:space="0" w:color="auto"/>
            </w:tcBorders>
            <w:shd w:val="clear" w:color="000000" w:fill="BFBFBF"/>
          </w:tcPr>
          <w:p w14:paraId="5876DAB7"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2020</w:t>
            </w:r>
          </w:p>
        </w:tc>
        <w:tc>
          <w:tcPr>
            <w:tcW w:w="1311" w:type="dxa"/>
            <w:tcBorders>
              <w:top w:val="single" w:sz="4" w:space="0" w:color="auto"/>
              <w:left w:val="single" w:sz="4" w:space="0" w:color="auto"/>
              <w:right w:val="single" w:sz="4" w:space="0" w:color="auto"/>
            </w:tcBorders>
            <w:shd w:val="clear" w:color="000000" w:fill="BFBFBF"/>
          </w:tcPr>
          <w:p w14:paraId="62B17E3D"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2019</w:t>
            </w:r>
          </w:p>
        </w:tc>
      </w:tr>
      <w:tr w:rsidR="00327011" w:rsidRPr="00462B71" w14:paraId="3ADDA5B1"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41A108D5" w14:textId="427B7562"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Interne controle </w:t>
            </w:r>
            <w:r w:rsidR="00B74778">
              <w:rPr>
                <w:rFonts w:ascii="Strawford Light" w:eastAsia="Times New Roman" w:hAnsi="Strawford Light" w:cs="Arial"/>
                <w:color w:val="000000"/>
                <w:sz w:val="22"/>
                <w:lang w:val="nl-BE" w:eastAsia="nl-BE"/>
              </w:rPr>
              <w:t>politie</w:t>
            </w:r>
          </w:p>
        </w:tc>
        <w:tc>
          <w:tcPr>
            <w:tcW w:w="1310" w:type="dxa"/>
            <w:tcBorders>
              <w:top w:val="nil"/>
              <w:left w:val="single" w:sz="4" w:space="0" w:color="auto"/>
              <w:right w:val="single" w:sz="4" w:space="0" w:color="auto"/>
            </w:tcBorders>
            <w:shd w:val="clear" w:color="000000" w:fill="FFFFFF"/>
            <w:noWrap/>
            <w:vAlign w:val="center"/>
            <w:hideMark/>
          </w:tcPr>
          <w:p w14:paraId="59DCAE7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16</w:t>
            </w:r>
          </w:p>
        </w:tc>
        <w:tc>
          <w:tcPr>
            <w:tcW w:w="1311" w:type="dxa"/>
            <w:tcBorders>
              <w:top w:val="nil"/>
              <w:left w:val="single" w:sz="4" w:space="0" w:color="auto"/>
              <w:right w:val="single" w:sz="4" w:space="0" w:color="auto"/>
            </w:tcBorders>
            <w:shd w:val="clear" w:color="000000" w:fill="FFFFFF"/>
            <w:vAlign w:val="center"/>
            <w:hideMark/>
          </w:tcPr>
          <w:p w14:paraId="021EECD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13%</w:t>
            </w:r>
          </w:p>
        </w:tc>
        <w:tc>
          <w:tcPr>
            <w:tcW w:w="1310" w:type="dxa"/>
            <w:tcBorders>
              <w:top w:val="nil"/>
              <w:left w:val="single" w:sz="4" w:space="0" w:color="auto"/>
              <w:right w:val="single" w:sz="4" w:space="0" w:color="auto"/>
            </w:tcBorders>
            <w:shd w:val="clear" w:color="000000" w:fill="FFFFFF"/>
          </w:tcPr>
          <w:p w14:paraId="776FEDF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tcPr>
          <w:p w14:paraId="1C09B12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327011" w:rsidRPr="00462B71" w14:paraId="461DD754"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642A5B8E"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Debiteurenbeheer</w:t>
            </w:r>
          </w:p>
        </w:tc>
        <w:tc>
          <w:tcPr>
            <w:tcW w:w="1310" w:type="dxa"/>
            <w:tcBorders>
              <w:top w:val="nil"/>
              <w:left w:val="single" w:sz="4" w:space="0" w:color="auto"/>
              <w:right w:val="single" w:sz="4" w:space="0" w:color="auto"/>
            </w:tcBorders>
            <w:shd w:val="clear" w:color="auto" w:fill="D9D9D9"/>
            <w:noWrap/>
            <w:vAlign w:val="center"/>
            <w:hideMark/>
          </w:tcPr>
          <w:p w14:paraId="480731C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10</w:t>
            </w:r>
          </w:p>
        </w:tc>
        <w:tc>
          <w:tcPr>
            <w:tcW w:w="1311" w:type="dxa"/>
            <w:tcBorders>
              <w:top w:val="nil"/>
              <w:left w:val="single" w:sz="4" w:space="0" w:color="auto"/>
              <w:right w:val="single" w:sz="4" w:space="0" w:color="auto"/>
            </w:tcBorders>
            <w:shd w:val="clear" w:color="auto" w:fill="D9D9D9"/>
            <w:vAlign w:val="center"/>
            <w:hideMark/>
          </w:tcPr>
          <w:p w14:paraId="570D54F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8%</w:t>
            </w:r>
          </w:p>
        </w:tc>
        <w:tc>
          <w:tcPr>
            <w:tcW w:w="1310" w:type="dxa"/>
            <w:tcBorders>
              <w:top w:val="nil"/>
              <w:left w:val="single" w:sz="4" w:space="0" w:color="auto"/>
              <w:right w:val="single" w:sz="4" w:space="0" w:color="auto"/>
            </w:tcBorders>
            <w:shd w:val="clear" w:color="auto" w:fill="D9D9D9"/>
          </w:tcPr>
          <w:p w14:paraId="35807D7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9%</w:t>
            </w:r>
          </w:p>
        </w:tc>
        <w:tc>
          <w:tcPr>
            <w:tcW w:w="1311" w:type="dxa"/>
            <w:tcBorders>
              <w:top w:val="nil"/>
              <w:left w:val="single" w:sz="4" w:space="0" w:color="auto"/>
              <w:right w:val="single" w:sz="4" w:space="0" w:color="auto"/>
            </w:tcBorders>
            <w:shd w:val="clear" w:color="auto" w:fill="D9D9D9"/>
          </w:tcPr>
          <w:p w14:paraId="1D5AF96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13%</w:t>
            </w:r>
          </w:p>
        </w:tc>
      </w:tr>
      <w:tr w:rsidR="00327011" w:rsidRPr="00462B71" w14:paraId="6652DD16"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01DA8A3C"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shd w:val="clear" w:color="auto" w:fill="FFFFFF"/>
                <w:lang w:val="nl-BE" w:eastAsia="nl-BE"/>
              </w:rPr>
              <w:t>D</w:t>
            </w:r>
            <w:r w:rsidRPr="00327011">
              <w:rPr>
                <w:rFonts w:ascii="Strawford Light" w:eastAsia="Times New Roman" w:hAnsi="Strawford Light" w:cs="Arial"/>
                <w:color w:val="000000"/>
                <w:sz w:val="22"/>
                <w:lang w:val="nl-BE" w:eastAsia="nl-BE"/>
              </w:rPr>
              <w:t>ienst contactbeheer</w:t>
            </w:r>
          </w:p>
        </w:tc>
        <w:tc>
          <w:tcPr>
            <w:tcW w:w="1310" w:type="dxa"/>
            <w:tcBorders>
              <w:top w:val="nil"/>
              <w:left w:val="single" w:sz="4" w:space="0" w:color="auto"/>
              <w:right w:val="single" w:sz="4" w:space="0" w:color="auto"/>
            </w:tcBorders>
            <w:shd w:val="clear" w:color="000000" w:fill="FFFFFF"/>
            <w:noWrap/>
            <w:vAlign w:val="center"/>
            <w:hideMark/>
          </w:tcPr>
          <w:p w14:paraId="37F5D5A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8</w:t>
            </w:r>
          </w:p>
        </w:tc>
        <w:tc>
          <w:tcPr>
            <w:tcW w:w="1311" w:type="dxa"/>
            <w:tcBorders>
              <w:top w:val="nil"/>
              <w:left w:val="single" w:sz="4" w:space="0" w:color="auto"/>
              <w:right w:val="single" w:sz="4" w:space="0" w:color="auto"/>
            </w:tcBorders>
            <w:shd w:val="clear" w:color="000000" w:fill="FFFFFF"/>
            <w:vAlign w:val="center"/>
            <w:hideMark/>
          </w:tcPr>
          <w:p w14:paraId="6D12F1F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c>
          <w:tcPr>
            <w:tcW w:w="1310" w:type="dxa"/>
            <w:tcBorders>
              <w:top w:val="nil"/>
              <w:left w:val="single" w:sz="4" w:space="0" w:color="auto"/>
              <w:right w:val="single" w:sz="4" w:space="0" w:color="auto"/>
            </w:tcBorders>
            <w:shd w:val="clear" w:color="000000" w:fill="FFFFFF"/>
          </w:tcPr>
          <w:p w14:paraId="0AD9705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000000" w:fill="FFFFFF"/>
          </w:tcPr>
          <w:p w14:paraId="52B78AC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13%</w:t>
            </w:r>
          </w:p>
        </w:tc>
      </w:tr>
      <w:tr w:rsidR="00327011" w:rsidRPr="00462B71" w14:paraId="416518AD"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13F88011"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bouwen</w:t>
            </w:r>
          </w:p>
        </w:tc>
        <w:tc>
          <w:tcPr>
            <w:tcW w:w="1310" w:type="dxa"/>
            <w:tcBorders>
              <w:top w:val="nil"/>
              <w:left w:val="single" w:sz="4" w:space="0" w:color="auto"/>
              <w:right w:val="single" w:sz="4" w:space="0" w:color="auto"/>
            </w:tcBorders>
            <w:shd w:val="clear" w:color="auto" w:fill="D9D9D9"/>
            <w:noWrap/>
            <w:vAlign w:val="center"/>
            <w:hideMark/>
          </w:tcPr>
          <w:p w14:paraId="3F55D54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8</w:t>
            </w:r>
          </w:p>
        </w:tc>
        <w:tc>
          <w:tcPr>
            <w:tcW w:w="1311" w:type="dxa"/>
            <w:tcBorders>
              <w:top w:val="nil"/>
              <w:left w:val="single" w:sz="4" w:space="0" w:color="auto"/>
              <w:right w:val="single" w:sz="4" w:space="0" w:color="auto"/>
            </w:tcBorders>
            <w:shd w:val="clear" w:color="auto" w:fill="D9D9D9"/>
            <w:vAlign w:val="center"/>
            <w:hideMark/>
          </w:tcPr>
          <w:p w14:paraId="5AE4F5F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c>
          <w:tcPr>
            <w:tcW w:w="1310" w:type="dxa"/>
            <w:tcBorders>
              <w:top w:val="nil"/>
              <w:left w:val="single" w:sz="4" w:space="0" w:color="auto"/>
              <w:right w:val="single" w:sz="4" w:space="0" w:color="auto"/>
            </w:tcBorders>
            <w:shd w:val="clear" w:color="auto" w:fill="D9D9D9"/>
          </w:tcPr>
          <w:p w14:paraId="1CBCDC6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1" w:type="dxa"/>
            <w:tcBorders>
              <w:top w:val="nil"/>
              <w:left w:val="single" w:sz="4" w:space="0" w:color="auto"/>
              <w:right w:val="single" w:sz="4" w:space="0" w:color="auto"/>
            </w:tcBorders>
            <w:shd w:val="clear" w:color="auto" w:fill="D9D9D9"/>
          </w:tcPr>
          <w:p w14:paraId="145FFC7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r>
      <w:tr w:rsidR="00327011" w:rsidRPr="00462B71" w14:paraId="28D9E62F"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5E708E92"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Belastingen Tweede verblijven</w:t>
            </w:r>
          </w:p>
        </w:tc>
        <w:tc>
          <w:tcPr>
            <w:tcW w:w="1310" w:type="dxa"/>
            <w:tcBorders>
              <w:top w:val="nil"/>
              <w:left w:val="single" w:sz="4" w:space="0" w:color="auto"/>
              <w:right w:val="single" w:sz="4" w:space="0" w:color="auto"/>
            </w:tcBorders>
            <w:shd w:val="clear" w:color="000000" w:fill="FFFFFF"/>
            <w:noWrap/>
            <w:vAlign w:val="center"/>
            <w:hideMark/>
          </w:tcPr>
          <w:p w14:paraId="1F1A5C3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000000" w:fill="FFFFFF"/>
            <w:vAlign w:val="center"/>
            <w:hideMark/>
          </w:tcPr>
          <w:p w14:paraId="514FA5E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0" w:type="dxa"/>
            <w:tcBorders>
              <w:top w:val="nil"/>
              <w:left w:val="single" w:sz="4" w:space="0" w:color="auto"/>
              <w:right w:val="single" w:sz="4" w:space="0" w:color="auto"/>
            </w:tcBorders>
            <w:shd w:val="clear" w:color="000000" w:fill="FFFFFF"/>
          </w:tcPr>
          <w:p w14:paraId="779BA00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000000" w:fill="FFFFFF"/>
          </w:tcPr>
          <w:p w14:paraId="2856E69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r>
      <w:tr w:rsidR="00327011" w:rsidRPr="00462B71" w14:paraId="102A4A5B"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4A60680C"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groenaanleg/onderhoud</w:t>
            </w:r>
          </w:p>
        </w:tc>
        <w:tc>
          <w:tcPr>
            <w:tcW w:w="1310" w:type="dxa"/>
            <w:tcBorders>
              <w:top w:val="nil"/>
              <w:left w:val="single" w:sz="4" w:space="0" w:color="auto"/>
              <w:right w:val="single" w:sz="4" w:space="0" w:color="auto"/>
            </w:tcBorders>
            <w:shd w:val="clear" w:color="auto" w:fill="D9D9D9"/>
            <w:noWrap/>
            <w:vAlign w:val="center"/>
            <w:hideMark/>
          </w:tcPr>
          <w:p w14:paraId="6F847F6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auto" w:fill="D9D9D9"/>
            <w:vAlign w:val="center"/>
            <w:hideMark/>
          </w:tcPr>
          <w:p w14:paraId="49198E7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0" w:type="dxa"/>
            <w:tcBorders>
              <w:top w:val="nil"/>
              <w:left w:val="single" w:sz="4" w:space="0" w:color="auto"/>
              <w:right w:val="single" w:sz="4" w:space="0" w:color="auto"/>
            </w:tcBorders>
            <w:shd w:val="clear" w:color="auto" w:fill="D9D9D9"/>
          </w:tcPr>
          <w:p w14:paraId="747ADCC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8%</w:t>
            </w:r>
          </w:p>
        </w:tc>
        <w:tc>
          <w:tcPr>
            <w:tcW w:w="1311" w:type="dxa"/>
            <w:tcBorders>
              <w:top w:val="nil"/>
              <w:left w:val="single" w:sz="4" w:space="0" w:color="auto"/>
              <w:right w:val="single" w:sz="4" w:space="0" w:color="auto"/>
            </w:tcBorders>
            <w:shd w:val="clear" w:color="auto" w:fill="D9D9D9"/>
          </w:tcPr>
          <w:p w14:paraId="2874493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327011" w:rsidRPr="00462B71" w14:paraId="60225E79"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41734A71"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r w:rsidRPr="00327011">
              <w:rPr>
                <w:rFonts w:ascii="Strawford Light" w:eastAsia="Times New Roman" w:hAnsi="Strawford Light" w:cs="Arial"/>
                <w:color w:val="000000"/>
                <w:sz w:val="22"/>
                <w:lang w:val="nl-BE" w:eastAsia="nl-BE"/>
              </w:rPr>
              <w:t>/wegbeheer</w:t>
            </w:r>
          </w:p>
        </w:tc>
        <w:tc>
          <w:tcPr>
            <w:tcW w:w="1310" w:type="dxa"/>
            <w:tcBorders>
              <w:top w:val="nil"/>
              <w:left w:val="single" w:sz="4" w:space="0" w:color="auto"/>
              <w:right w:val="single" w:sz="4" w:space="0" w:color="auto"/>
            </w:tcBorders>
            <w:shd w:val="clear" w:color="000000" w:fill="FFFFFF"/>
            <w:noWrap/>
            <w:vAlign w:val="center"/>
            <w:hideMark/>
          </w:tcPr>
          <w:p w14:paraId="7EFBB28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000000" w:fill="FFFFFF"/>
            <w:vAlign w:val="center"/>
            <w:hideMark/>
          </w:tcPr>
          <w:p w14:paraId="18FCF15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0" w:type="dxa"/>
            <w:tcBorders>
              <w:top w:val="nil"/>
              <w:left w:val="single" w:sz="4" w:space="0" w:color="auto"/>
              <w:right w:val="single" w:sz="4" w:space="0" w:color="auto"/>
            </w:tcBorders>
            <w:shd w:val="clear" w:color="000000" w:fill="FFFFFF"/>
          </w:tcPr>
          <w:p w14:paraId="3AC23EB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10%</w:t>
            </w:r>
          </w:p>
        </w:tc>
        <w:tc>
          <w:tcPr>
            <w:tcW w:w="1311" w:type="dxa"/>
            <w:tcBorders>
              <w:top w:val="nil"/>
              <w:left w:val="single" w:sz="4" w:space="0" w:color="auto"/>
              <w:right w:val="single" w:sz="4" w:space="0" w:color="auto"/>
            </w:tcBorders>
            <w:shd w:val="clear" w:color="000000" w:fill="FFFFFF"/>
          </w:tcPr>
          <w:p w14:paraId="48EDA6B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r>
      <w:tr w:rsidR="00327011" w:rsidRPr="00462B71" w14:paraId="66E844FA"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218F428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Studiedienst openbare werken</w:t>
            </w:r>
          </w:p>
        </w:tc>
        <w:tc>
          <w:tcPr>
            <w:tcW w:w="1310" w:type="dxa"/>
            <w:tcBorders>
              <w:top w:val="nil"/>
              <w:left w:val="single" w:sz="4" w:space="0" w:color="auto"/>
              <w:right w:val="single" w:sz="4" w:space="0" w:color="auto"/>
            </w:tcBorders>
            <w:shd w:val="clear" w:color="auto" w:fill="D9D9D9"/>
            <w:noWrap/>
            <w:vAlign w:val="center"/>
            <w:hideMark/>
          </w:tcPr>
          <w:p w14:paraId="0FF8884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auto" w:fill="D9D9D9"/>
            <w:vAlign w:val="center"/>
            <w:hideMark/>
          </w:tcPr>
          <w:p w14:paraId="4C90744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0" w:type="dxa"/>
            <w:tcBorders>
              <w:top w:val="nil"/>
              <w:left w:val="single" w:sz="4" w:space="0" w:color="auto"/>
              <w:right w:val="single" w:sz="4" w:space="0" w:color="auto"/>
            </w:tcBorders>
            <w:shd w:val="clear" w:color="auto" w:fill="D9D9D9"/>
          </w:tcPr>
          <w:p w14:paraId="5CC92D3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tcPr>
          <w:p w14:paraId="2CD79E7F"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r>
      <w:tr w:rsidR="00327011" w:rsidRPr="00462B71" w14:paraId="4633E393"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77AB18AA"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Algemeen politie</w:t>
            </w:r>
          </w:p>
        </w:tc>
        <w:tc>
          <w:tcPr>
            <w:tcW w:w="1310" w:type="dxa"/>
            <w:tcBorders>
              <w:top w:val="nil"/>
              <w:left w:val="single" w:sz="4" w:space="0" w:color="auto"/>
              <w:right w:val="single" w:sz="4" w:space="0" w:color="auto"/>
            </w:tcBorders>
            <w:shd w:val="clear" w:color="000000" w:fill="FFFFFF"/>
            <w:noWrap/>
            <w:vAlign w:val="center"/>
            <w:hideMark/>
          </w:tcPr>
          <w:p w14:paraId="79DE168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6</w:t>
            </w:r>
          </w:p>
        </w:tc>
        <w:tc>
          <w:tcPr>
            <w:tcW w:w="1311" w:type="dxa"/>
            <w:tcBorders>
              <w:top w:val="nil"/>
              <w:left w:val="single" w:sz="4" w:space="0" w:color="auto"/>
              <w:right w:val="single" w:sz="4" w:space="0" w:color="auto"/>
            </w:tcBorders>
            <w:shd w:val="clear" w:color="000000" w:fill="FFFFFF"/>
            <w:vAlign w:val="center"/>
            <w:hideMark/>
          </w:tcPr>
          <w:p w14:paraId="58136B7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0" w:type="dxa"/>
            <w:tcBorders>
              <w:top w:val="nil"/>
              <w:left w:val="single" w:sz="4" w:space="0" w:color="auto"/>
              <w:right w:val="single" w:sz="4" w:space="0" w:color="auto"/>
            </w:tcBorders>
            <w:shd w:val="clear" w:color="000000" w:fill="FFFFFF"/>
          </w:tcPr>
          <w:p w14:paraId="7C0DE0F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tcPr>
          <w:p w14:paraId="3B7D04F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7711BCC2"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4FAE5D90"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wonen</w:t>
            </w:r>
          </w:p>
        </w:tc>
        <w:tc>
          <w:tcPr>
            <w:tcW w:w="1310" w:type="dxa"/>
            <w:tcBorders>
              <w:top w:val="nil"/>
              <w:left w:val="single" w:sz="4" w:space="0" w:color="auto"/>
              <w:right w:val="single" w:sz="4" w:space="0" w:color="auto"/>
            </w:tcBorders>
            <w:shd w:val="clear" w:color="auto" w:fill="D9D9D9"/>
            <w:noWrap/>
            <w:vAlign w:val="center"/>
            <w:hideMark/>
          </w:tcPr>
          <w:p w14:paraId="6F482B0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1" w:type="dxa"/>
            <w:tcBorders>
              <w:top w:val="nil"/>
              <w:left w:val="single" w:sz="4" w:space="0" w:color="auto"/>
              <w:right w:val="single" w:sz="4" w:space="0" w:color="auto"/>
            </w:tcBorders>
            <w:shd w:val="clear" w:color="auto" w:fill="D9D9D9"/>
            <w:vAlign w:val="center"/>
            <w:hideMark/>
          </w:tcPr>
          <w:p w14:paraId="3EA6F9C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0" w:type="dxa"/>
            <w:tcBorders>
              <w:top w:val="nil"/>
              <w:left w:val="single" w:sz="4" w:space="0" w:color="auto"/>
              <w:right w:val="single" w:sz="4" w:space="0" w:color="auto"/>
            </w:tcBorders>
            <w:shd w:val="clear" w:color="auto" w:fill="D9D9D9"/>
          </w:tcPr>
          <w:p w14:paraId="26C9A33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auto" w:fill="D9D9D9"/>
          </w:tcPr>
          <w:p w14:paraId="2087068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r>
      <w:tr w:rsidR="00327011" w:rsidRPr="00462B71" w14:paraId="6291EC0A"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7E835143"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GAS-verkeer</w:t>
            </w:r>
          </w:p>
        </w:tc>
        <w:tc>
          <w:tcPr>
            <w:tcW w:w="1310" w:type="dxa"/>
            <w:tcBorders>
              <w:top w:val="nil"/>
              <w:left w:val="single" w:sz="4" w:space="0" w:color="auto"/>
              <w:right w:val="single" w:sz="4" w:space="0" w:color="auto"/>
            </w:tcBorders>
            <w:shd w:val="clear" w:color="000000" w:fill="FFFFFF"/>
            <w:noWrap/>
            <w:vAlign w:val="center"/>
            <w:hideMark/>
          </w:tcPr>
          <w:p w14:paraId="0ED1820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000000" w:fill="FFFFFF"/>
            <w:vAlign w:val="center"/>
            <w:hideMark/>
          </w:tcPr>
          <w:p w14:paraId="16764F2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c>
          <w:tcPr>
            <w:tcW w:w="1310" w:type="dxa"/>
            <w:tcBorders>
              <w:top w:val="nil"/>
              <w:left w:val="single" w:sz="4" w:space="0" w:color="auto"/>
              <w:right w:val="single" w:sz="4" w:space="0" w:color="auto"/>
            </w:tcBorders>
            <w:shd w:val="clear" w:color="000000" w:fill="FFFFFF"/>
          </w:tcPr>
          <w:p w14:paraId="53C6D09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000000" w:fill="FFFFFF"/>
          </w:tcPr>
          <w:p w14:paraId="0D3C6F9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327011" w:rsidRPr="00462B71" w14:paraId="307EBD42"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131922F6"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afvalbeheer</w:t>
            </w:r>
          </w:p>
        </w:tc>
        <w:tc>
          <w:tcPr>
            <w:tcW w:w="1310" w:type="dxa"/>
            <w:tcBorders>
              <w:top w:val="nil"/>
              <w:left w:val="single" w:sz="4" w:space="0" w:color="auto"/>
              <w:right w:val="single" w:sz="4" w:space="0" w:color="auto"/>
            </w:tcBorders>
            <w:shd w:val="clear" w:color="auto" w:fill="D9D9D9"/>
            <w:noWrap/>
            <w:vAlign w:val="center"/>
            <w:hideMark/>
          </w:tcPr>
          <w:p w14:paraId="465EFD5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auto" w:fill="D9D9D9"/>
            <w:vAlign w:val="center"/>
            <w:hideMark/>
          </w:tcPr>
          <w:p w14:paraId="452A323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c>
          <w:tcPr>
            <w:tcW w:w="1310" w:type="dxa"/>
            <w:tcBorders>
              <w:top w:val="nil"/>
              <w:left w:val="single" w:sz="4" w:space="0" w:color="auto"/>
              <w:right w:val="single" w:sz="4" w:space="0" w:color="auto"/>
            </w:tcBorders>
            <w:shd w:val="clear" w:color="auto" w:fill="D9D9D9"/>
          </w:tcPr>
          <w:p w14:paraId="7ED4937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auto" w:fill="D9D9D9"/>
          </w:tcPr>
          <w:p w14:paraId="3C29F3E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r>
      <w:tr w:rsidR="00327011" w:rsidRPr="00462B71" w14:paraId="785C4619"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092F6CBD"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OCMW</w:t>
            </w:r>
          </w:p>
        </w:tc>
        <w:tc>
          <w:tcPr>
            <w:tcW w:w="1310" w:type="dxa"/>
            <w:tcBorders>
              <w:top w:val="nil"/>
              <w:left w:val="single" w:sz="4" w:space="0" w:color="auto"/>
              <w:right w:val="single" w:sz="4" w:space="0" w:color="auto"/>
            </w:tcBorders>
            <w:shd w:val="clear" w:color="000000" w:fill="FFFFFF"/>
            <w:noWrap/>
            <w:vAlign w:val="center"/>
            <w:hideMark/>
          </w:tcPr>
          <w:p w14:paraId="7B6B476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000000" w:fill="FFFFFF"/>
            <w:vAlign w:val="center"/>
            <w:hideMark/>
          </w:tcPr>
          <w:p w14:paraId="5D9E415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c>
          <w:tcPr>
            <w:tcW w:w="1310" w:type="dxa"/>
            <w:tcBorders>
              <w:top w:val="nil"/>
              <w:left w:val="single" w:sz="4" w:space="0" w:color="auto"/>
              <w:right w:val="single" w:sz="4" w:space="0" w:color="auto"/>
            </w:tcBorders>
            <w:shd w:val="clear" w:color="000000" w:fill="FFFFFF"/>
          </w:tcPr>
          <w:p w14:paraId="1B3D45B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tcPr>
          <w:p w14:paraId="18A7CC7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4D3AFA9F"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06FA2EDD"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gebiedsgerichte werking </w:t>
            </w:r>
          </w:p>
        </w:tc>
        <w:tc>
          <w:tcPr>
            <w:tcW w:w="1310" w:type="dxa"/>
            <w:tcBorders>
              <w:top w:val="nil"/>
              <w:left w:val="single" w:sz="4" w:space="0" w:color="auto"/>
              <w:right w:val="single" w:sz="4" w:space="0" w:color="auto"/>
            </w:tcBorders>
            <w:shd w:val="clear" w:color="auto" w:fill="D9D9D9"/>
            <w:noWrap/>
            <w:vAlign w:val="center"/>
            <w:hideMark/>
          </w:tcPr>
          <w:p w14:paraId="46E4787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c>
          <w:tcPr>
            <w:tcW w:w="1311" w:type="dxa"/>
            <w:tcBorders>
              <w:top w:val="nil"/>
              <w:left w:val="single" w:sz="4" w:space="0" w:color="auto"/>
              <w:right w:val="single" w:sz="4" w:space="0" w:color="auto"/>
            </w:tcBorders>
            <w:shd w:val="clear" w:color="auto" w:fill="D9D9D9"/>
            <w:vAlign w:val="center"/>
            <w:hideMark/>
          </w:tcPr>
          <w:p w14:paraId="45EEAFE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auto" w:fill="D9D9D9"/>
          </w:tcPr>
          <w:p w14:paraId="70DEBA4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tcPr>
          <w:p w14:paraId="2B9D510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327011" w:rsidRPr="00462B71" w14:paraId="211D0570"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6AAD879E"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burgerlijke stand</w:t>
            </w:r>
          </w:p>
        </w:tc>
        <w:tc>
          <w:tcPr>
            <w:tcW w:w="1310" w:type="dxa"/>
            <w:tcBorders>
              <w:top w:val="nil"/>
              <w:left w:val="single" w:sz="4" w:space="0" w:color="auto"/>
              <w:right w:val="single" w:sz="4" w:space="0" w:color="auto"/>
            </w:tcBorders>
            <w:shd w:val="clear" w:color="000000" w:fill="FFFFFF"/>
            <w:noWrap/>
            <w:vAlign w:val="center"/>
            <w:hideMark/>
          </w:tcPr>
          <w:p w14:paraId="1E389AC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vAlign w:val="center"/>
            <w:hideMark/>
          </w:tcPr>
          <w:p w14:paraId="7C96B11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000000" w:fill="FFFFFF"/>
          </w:tcPr>
          <w:p w14:paraId="3C148F4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right w:val="single" w:sz="4" w:space="0" w:color="auto"/>
            </w:tcBorders>
            <w:shd w:val="clear" w:color="000000" w:fill="FFFFFF"/>
          </w:tcPr>
          <w:p w14:paraId="7BCA75F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r>
      <w:tr w:rsidR="00327011" w:rsidRPr="00462B71" w14:paraId="297AEC76"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716658D9"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niet-Belgen</w:t>
            </w:r>
            <w:proofErr w:type="spellEnd"/>
          </w:p>
        </w:tc>
        <w:tc>
          <w:tcPr>
            <w:tcW w:w="1310" w:type="dxa"/>
            <w:tcBorders>
              <w:top w:val="nil"/>
              <w:left w:val="single" w:sz="4" w:space="0" w:color="auto"/>
              <w:right w:val="single" w:sz="4" w:space="0" w:color="auto"/>
            </w:tcBorders>
            <w:shd w:val="clear" w:color="auto" w:fill="D9D9D9"/>
            <w:noWrap/>
            <w:vAlign w:val="center"/>
            <w:hideMark/>
          </w:tcPr>
          <w:p w14:paraId="7E6B81C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vAlign w:val="center"/>
            <w:hideMark/>
          </w:tcPr>
          <w:p w14:paraId="7D5DABF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auto" w:fill="D9D9D9"/>
          </w:tcPr>
          <w:p w14:paraId="0D9A2CDF"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c>
          <w:tcPr>
            <w:tcW w:w="1311" w:type="dxa"/>
            <w:tcBorders>
              <w:top w:val="nil"/>
              <w:left w:val="single" w:sz="4" w:space="0" w:color="auto"/>
              <w:right w:val="single" w:sz="4" w:space="0" w:color="auto"/>
            </w:tcBorders>
            <w:shd w:val="clear" w:color="auto" w:fill="D9D9D9"/>
          </w:tcPr>
          <w:p w14:paraId="6EB8254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r>
      <w:tr w:rsidR="00327011" w:rsidRPr="00462B71" w14:paraId="52F3178C"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6BCE326C"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Evenementen</w:t>
            </w:r>
          </w:p>
        </w:tc>
        <w:tc>
          <w:tcPr>
            <w:tcW w:w="1310" w:type="dxa"/>
            <w:tcBorders>
              <w:top w:val="nil"/>
              <w:left w:val="single" w:sz="4" w:space="0" w:color="auto"/>
              <w:right w:val="single" w:sz="4" w:space="0" w:color="auto"/>
            </w:tcBorders>
            <w:shd w:val="clear" w:color="000000" w:fill="FFFFFF"/>
            <w:noWrap/>
            <w:vAlign w:val="center"/>
            <w:hideMark/>
          </w:tcPr>
          <w:p w14:paraId="607144F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vAlign w:val="center"/>
            <w:hideMark/>
          </w:tcPr>
          <w:p w14:paraId="747032D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000000" w:fill="FFFFFF"/>
          </w:tcPr>
          <w:p w14:paraId="0F5A496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right w:val="single" w:sz="4" w:space="0" w:color="auto"/>
            </w:tcBorders>
            <w:shd w:val="clear" w:color="000000" w:fill="FFFFFF"/>
          </w:tcPr>
          <w:p w14:paraId="15BEC75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3D9B51E5"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52DB2AC1"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r w:rsidRPr="00327011">
              <w:rPr>
                <w:rFonts w:ascii="Strawford Light" w:eastAsia="Times New Roman" w:hAnsi="Strawford Light" w:cs="Arial"/>
                <w:color w:val="000000"/>
                <w:sz w:val="22"/>
                <w:lang w:val="nl-BE" w:eastAsia="nl-BE"/>
              </w:rPr>
              <w:t>/rioolbeheer</w:t>
            </w:r>
          </w:p>
        </w:tc>
        <w:tc>
          <w:tcPr>
            <w:tcW w:w="1310" w:type="dxa"/>
            <w:tcBorders>
              <w:top w:val="nil"/>
              <w:left w:val="single" w:sz="4" w:space="0" w:color="auto"/>
              <w:right w:val="single" w:sz="4" w:space="0" w:color="auto"/>
            </w:tcBorders>
            <w:shd w:val="clear" w:color="auto" w:fill="D9D9D9"/>
            <w:noWrap/>
            <w:vAlign w:val="center"/>
            <w:hideMark/>
          </w:tcPr>
          <w:p w14:paraId="3D04003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vAlign w:val="center"/>
            <w:hideMark/>
          </w:tcPr>
          <w:p w14:paraId="5D89DAA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auto" w:fill="D9D9D9"/>
          </w:tcPr>
          <w:p w14:paraId="0C9554B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right w:val="single" w:sz="4" w:space="0" w:color="auto"/>
            </w:tcBorders>
            <w:shd w:val="clear" w:color="auto" w:fill="D9D9D9"/>
          </w:tcPr>
          <w:p w14:paraId="57DFBE7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0457A40C"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0AA19689"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Milieu</w:t>
            </w:r>
          </w:p>
        </w:tc>
        <w:tc>
          <w:tcPr>
            <w:tcW w:w="1310" w:type="dxa"/>
            <w:tcBorders>
              <w:top w:val="nil"/>
              <w:left w:val="single" w:sz="4" w:space="0" w:color="auto"/>
              <w:right w:val="single" w:sz="4" w:space="0" w:color="auto"/>
            </w:tcBorders>
            <w:shd w:val="clear" w:color="000000" w:fill="FFFFFF"/>
            <w:noWrap/>
            <w:vAlign w:val="center"/>
            <w:hideMark/>
          </w:tcPr>
          <w:p w14:paraId="7418BF2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vAlign w:val="center"/>
            <w:hideMark/>
          </w:tcPr>
          <w:p w14:paraId="746A8D5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000000" w:fill="FFFFFF"/>
          </w:tcPr>
          <w:p w14:paraId="36BD2FC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tcPr>
          <w:p w14:paraId="12DEB1C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754B1CE1"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313D1808"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Verkeer</w:t>
            </w:r>
          </w:p>
        </w:tc>
        <w:tc>
          <w:tcPr>
            <w:tcW w:w="1310" w:type="dxa"/>
            <w:tcBorders>
              <w:top w:val="nil"/>
              <w:left w:val="single" w:sz="4" w:space="0" w:color="auto"/>
              <w:right w:val="single" w:sz="4" w:space="0" w:color="auto"/>
            </w:tcBorders>
            <w:shd w:val="clear" w:color="auto" w:fill="D9D9D9"/>
            <w:noWrap/>
            <w:vAlign w:val="center"/>
            <w:hideMark/>
          </w:tcPr>
          <w:p w14:paraId="0FCFC32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vAlign w:val="center"/>
            <w:hideMark/>
          </w:tcPr>
          <w:p w14:paraId="307F47C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auto" w:fill="D9D9D9"/>
          </w:tcPr>
          <w:p w14:paraId="1DF15A2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tcPr>
          <w:p w14:paraId="4F1BB71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r>
      <w:tr w:rsidR="00327011" w:rsidRPr="00462B71" w14:paraId="3A6ED46B"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5D9FE0C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vergunningen</w:t>
            </w:r>
          </w:p>
        </w:tc>
        <w:tc>
          <w:tcPr>
            <w:tcW w:w="1310" w:type="dxa"/>
            <w:tcBorders>
              <w:top w:val="nil"/>
              <w:left w:val="single" w:sz="4" w:space="0" w:color="auto"/>
              <w:right w:val="single" w:sz="4" w:space="0" w:color="auto"/>
            </w:tcBorders>
            <w:shd w:val="clear" w:color="000000" w:fill="FFFFFF"/>
            <w:noWrap/>
            <w:vAlign w:val="center"/>
            <w:hideMark/>
          </w:tcPr>
          <w:p w14:paraId="597FABB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vAlign w:val="center"/>
            <w:hideMark/>
          </w:tcPr>
          <w:p w14:paraId="11EBF29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0" w:type="dxa"/>
            <w:tcBorders>
              <w:top w:val="nil"/>
              <w:left w:val="single" w:sz="4" w:space="0" w:color="auto"/>
              <w:right w:val="single" w:sz="4" w:space="0" w:color="auto"/>
            </w:tcBorders>
            <w:shd w:val="clear" w:color="000000" w:fill="FFFFFF"/>
          </w:tcPr>
          <w:p w14:paraId="23C538AF"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tcPr>
          <w:p w14:paraId="601C582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55B0F9CF"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48D7D733"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r w:rsidRPr="00327011">
              <w:rPr>
                <w:rFonts w:ascii="Strawford Light" w:eastAsia="Times New Roman" w:hAnsi="Strawford Light" w:cs="Arial"/>
                <w:color w:val="000000"/>
                <w:sz w:val="22"/>
                <w:lang w:val="nl-BE" w:eastAsia="nl-BE"/>
              </w:rPr>
              <w:t>/signalisatie</w:t>
            </w:r>
          </w:p>
        </w:tc>
        <w:tc>
          <w:tcPr>
            <w:tcW w:w="1310" w:type="dxa"/>
            <w:tcBorders>
              <w:top w:val="nil"/>
              <w:left w:val="single" w:sz="4" w:space="0" w:color="auto"/>
              <w:right w:val="single" w:sz="4" w:space="0" w:color="auto"/>
            </w:tcBorders>
            <w:shd w:val="clear" w:color="auto" w:fill="D9D9D9"/>
            <w:noWrap/>
            <w:vAlign w:val="center"/>
            <w:hideMark/>
          </w:tcPr>
          <w:p w14:paraId="1B67A09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vAlign w:val="center"/>
            <w:hideMark/>
          </w:tcPr>
          <w:p w14:paraId="7187706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auto" w:fill="D9D9D9"/>
          </w:tcPr>
          <w:p w14:paraId="73F0132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w:t>
            </w:r>
          </w:p>
        </w:tc>
        <w:tc>
          <w:tcPr>
            <w:tcW w:w="1311" w:type="dxa"/>
            <w:tcBorders>
              <w:top w:val="nil"/>
              <w:left w:val="single" w:sz="4" w:space="0" w:color="auto"/>
              <w:right w:val="single" w:sz="4" w:space="0" w:color="auto"/>
            </w:tcBorders>
            <w:shd w:val="clear" w:color="auto" w:fill="D9D9D9"/>
          </w:tcPr>
          <w:p w14:paraId="5C1CBDF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r>
      <w:tr w:rsidR="00327011" w:rsidRPr="00462B71" w14:paraId="4B280815"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016C59D0"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Staf Gebouwen</w:t>
            </w:r>
          </w:p>
        </w:tc>
        <w:tc>
          <w:tcPr>
            <w:tcW w:w="1310" w:type="dxa"/>
            <w:tcBorders>
              <w:top w:val="nil"/>
              <w:left w:val="single" w:sz="4" w:space="0" w:color="auto"/>
              <w:right w:val="single" w:sz="4" w:space="0" w:color="auto"/>
            </w:tcBorders>
            <w:shd w:val="clear" w:color="000000" w:fill="FFFFFF"/>
            <w:noWrap/>
            <w:vAlign w:val="center"/>
            <w:hideMark/>
          </w:tcPr>
          <w:p w14:paraId="34BE2B5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vAlign w:val="center"/>
            <w:hideMark/>
          </w:tcPr>
          <w:p w14:paraId="7E91C44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000000" w:fill="FFFFFF"/>
          </w:tcPr>
          <w:p w14:paraId="3924DAE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tcPr>
          <w:p w14:paraId="55EEF48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1F031994"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59CADF13"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Afdeling duurzaamheid</w:t>
            </w:r>
          </w:p>
        </w:tc>
        <w:tc>
          <w:tcPr>
            <w:tcW w:w="1310" w:type="dxa"/>
            <w:tcBorders>
              <w:top w:val="nil"/>
              <w:left w:val="single" w:sz="4" w:space="0" w:color="auto"/>
              <w:right w:val="single" w:sz="4" w:space="0" w:color="auto"/>
            </w:tcBorders>
            <w:shd w:val="clear" w:color="auto" w:fill="D9D9D9"/>
            <w:noWrap/>
            <w:vAlign w:val="center"/>
            <w:hideMark/>
          </w:tcPr>
          <w:p w14:paraId="56DCC6C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vAlign w:val="center"/>
            <w:hideMark/>
          </w:tcPr>
          <w:p w14:paraId="6EC18E5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auto" w:fill="D9D9D9"/>
          </w:tcPr>
          <w:p w14:paraId="127E6A3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tcPr>
          <w:p w14:paraId="16BE565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694E65EB"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54F911AA"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Dierenwelzijn</w:t>
            </w:r>
          </w:p>
        </w:tc>
        <w:tc>
          <w:tcPr>
            <w:tcW w:w="1310" w:type="dxa"/>
            <w:tcBorders>
              <w:top w:val="nil"/>
              <w:left w:val="single" w:sz="4" w:space="0" w:color="auto"/>
              <w:right w:val="single" w:sz="4" w:space="0" w:color="auto"/>
            </w:tcBorders>
            <w:shd w:val="clear" w:color="000000" w:fill="FFFFFF"/>
            <w:noWrap/>
            <w:vAlign w:val="center"/>
            <w:hideMark/>
          </w:tcPr>
          <w:p w14:paraId="72278AD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vAlign w:val="center"/>
            <w:hideMark/>
          </w:tcPr>
          <w:p w14:paraId="72070D8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000000" w:fill="FFFFFF"/>
          </w:tcPr>
          <w:p w14:paraId="139F251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right w:val="single" w:sz="4" w:space="0" w:color="auto"/>
            </w:tcBorders>
            <w:shd w:val="clear" w:color="000000" w:fill="FFFFFF"/>
          </w:tcPr>
          <w:p w14:paraId="5B5F1250"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45A77927"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7FA8E6EC"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Afdeling sociale zaken</w:t>
            </w:r>
          </w:p>
        </w:tc>
        <w:tc>
          <w:tcPr>
            <w:tcW w:w="1310" w:type="dxa"/>
            <w:tcBorders>
              <w:top w:val="nil"/>
              <w:left w:val="single" w:sz="4" w:space="0" w:color="auto"/>
              <w:right w:val="single" w:sz="4" w:space="0" w:color="auto"/>
            </w:tcBorders>
            <w:shd w:val="clear" w:color="auto" w:fill="D9D9D9"/>
            <w:noWrap/>
            <w:vAlign w:val="center"/>
            <w:hideMark/>
          </w:tcPr>
          <w:p w14:paraId="0DAFE3E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vAlign w:val="center"/>
            <w:hideMark/>
          </w:tcPr>
          <w:p w14:paraId="2FC795B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auto" w:fill="D9D9D9"/>
          </w:tcPr>
          <w:p w14:paraId="16C6BA0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auto" w:fill="D9D9D9"/>
          </w:tcPr>
          <w:p w14:paraId="60DAD19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r>
      <w:tr w:rsidR="00327011" w:rsidRPr="00462B71" w14:paraId="3AC9AC9E"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hideMark/>
          </w:tcPr>
          <w:p w14:paraId="44DFAB3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AGSL</w:t>
            </w:r>
          </w:p>
        </w:tc>
        <w:tc>
          <w:tcPr>
            <w:tcW w:w="1310" w:type="dxa"/>
            <w:tcBorders>
              <w:top w:val="nil"/>
              <w:left w:val="single" w:sz="4" w:space="0" w:color="auto"/>
              <w:right w:val="single" w:sz="4" w:space="0" w:color="auto"/>
            </w:tcBorders>
            <w:shd w:val="clear" w:color="000000" w:fill="FFFFFF"/>
            <w:noWrap/>
            <w:vAlign w:val="center"/>
            <w:hideMark/>
          </w:tcPr>
          <w:p w14:paraId="53B7C22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000000" w:fill="FFFFFF"/>
            <w:vAlign w:val="center"/>
            <w:hideMark/>
          </w:tcPr>
          <w:p w14:paraId="4BA0515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000000" w:fill="FFFFFF"/>
          </w:tcPr>
          <w:p w14:paraId="605C99F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right w:val="single" w:sz="4" w:space="0" w:color="auto"/>
            </w:tcBorders>
            <w:shd w:val="clear" w:color="000000" w:fill="FFFFFF"/>
          </w:tcPr>
          <w:p w14:paraId="5B8C91F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r w:rsidR="00327011" w:rsidRPr="00462B71" w14:paraId="4E9EC668" w14:textId="77777777" w:rsidTr="00327011">
        <w:trPr>
          <w:trHeight w:val="300"/>
        </w:trPr>
        <w:tc>
          <w:tcPr>
            <w:tcW w:w="3830" w:type="dxa"/>
            <w:tcBorders>
              <w:top w:val="nil"/>
              <w:left w:val="single" w:sz="4" w:space="0" w:color="auto"/>
              <w:right w:val="single" w:sz="4" w:space="0" w:color="auto"/>
            </w:tcBorders>
            <w:shd w:val="clear" w:color="auto" w:fill="D9D9D9"/>
            <w:noWrap/>
            <w:vAlign w:val="center"/>
            <w:hideMark/>
          </w:tcPr>
          <w:p w14:paraId="65F0001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Fietscentrale</w:t>
            </w:r>
          </w:p>
        </w:tc>
        <w:tc>
          <w:tcPr>
            <w:tcW w:w="1310" w:type="dxa"/>
            <w:tcBorders>
              <w:top w:val="nil"/>
              <w:left w:val="single" w:sz="4" w:space="0" w:color="auto"/>
              <w:right w:val="single" w:sz="4" w:space="0" w:color="auto"/>
            </w:tcBorders>
            <w:shd w:val="clear" w:color="auto" w:fill="D9D9D9"/>
            <w:noWrap/>
            <w:vAlign w:val="center"/>
            <w:hideMark/>
          </w:tcPr>
          <w:p w14:paraId="4340524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vAlign w:val="center"/>
            <w:hideMark/>
          </w:tcPr>
          <w:p w14:paraId="15A0C15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right w:val="single" w:sz="4" w:space="0" w:color="auto"/>
            </w:tcBorders>
            <w:shd w:val="clear" w:color="auto" w:fill="D9D9D9"/>
          </w:tcPr>
          <w:p w14:paraId="5326CB4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right w:val="single" w:sz="4" w:space="0" w:color="auto"/>
            </w:tcBorders>
            <w:shd w:val="clear" w:color="auto" w:fill="D9D9D9"/>
          </w:tcPr>
          <w:p w14:paraId="1251290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5D452AD7" w14:textId="77777777" w:rsidTr="00327011">
        <w:trPr>
          <w:trHeight w:val="300"/>
        </w:trPr>
        <w:tc>
          <w:tcPr>
            <w:tcW w:w="3830" w:type="dxa"/>
            <w:tcBorders>
              <w:top w:val="nil"/>
              <w:left w:val="single" w:sz="4" w:space="0" w:color="auto"/>
              <w:bottom w:val="nil"/>
              <w:right w:val="single" w:sz="4" w:space="0" w:color="auto"/>
            </w:tcBorders>
            <w:shd w:val="clear" w:color="auto" w:fill="FFFFFF"/>
            <w:noWrap/>
            <w:vAlign w:val="center"/>
            <w:hideMark/>
          </w:tcPr>
          <w:p w14:paraId="3C2E62B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Wijkpolitie</w:t>
            </w:r>
          </w:p>
        </w:tc>
        <w:tc>
          <w:tcPr>
            <w:tcW w:w="1310" w:type="dxa"/>
            <w:tcBorders>
              <w:top w:val="nil"/>
              <w:left w:val="single" w:sz="4" w:space="0" w:color="auto"/>
              <w:bottom w:val="nil"/>
              <w:right w:val="single" w:sz="4" w:space="0" w:color="auto"/>
            </w:tcBorders>
            <w:shd w:val="clear" w:color="000000" w:fill="FFFFFF"/>
            <w:noWrap/>
            <w:vAlign w:val="center"/>
            <w:hideMark/>
          </w:tcPr>
          <w:p w14:paraId="5A8DE5A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1" w:type="dxa"/>
            <w:tcBorders>
              <w:top w:val="nil"/>
              <w:left w:val="single" w:sz="4" w:space="0" w:color="auto"/>
              <w:bottom w:val="nil"/>
              <w:right w:val="single" w:sz="4" w:space="0" w:color="auto"/>
            </w:tcBorders>
            <w:shd w:val="clear" w:color="000000" w:fill="FFFFFF"/>
            <w:vAlign w:val="center"/>
            <w:hideMark/>
          </w:tcPr>
          <w:p w14:paraId="10AF924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310" w:type="dxa"/>
            <w:tcBorders>
              <w:top w:val="nil"/>
              <w:left w:val="single" w:sz="4" w:space="0" w:color="auto"/>
              <w:bottom w:val="nil"/>
              <w:right w:val="single" w:sz="4" w:space="0" w:color="auto"/>
            </w:tcBorders>
            <w:shd w:val="clear" w:color="000000" w:fill="FFFFFF"/>
          </w:tcPr>
          <w:p w14:paraId="3A8B957F"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11" w:type="dxa"/>
            <w:tcBorders>
              <w:top w:val="nil"/>
              <w:left w:val="single" w:sz="4" w:space="0" w:color="auto"/>
              <w:bottom w:val="nil"/>
              <w:right w:val="single" w:sz="4" w:space="0" w:color="auto"/>
            </w:tcBorders>
            <w:shd w:val="clear" w:color="000000" w:fill="FFFFFF"/>
          </w:tcPr>
          <w:p w14:paraId="17F2EB9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r>
      <w:tr w:rsidR="00327011" w:rsidRPr="00462B71" w14:paraId="5AAFD1E7" w14:textId="77777777" w:rsidTr="00327011">
        <w:trPr>
          <w:trHeight w:val="300"/>
        </w:trPr>
        <w:tc>
          <w:tcPr>
            <w:tcW w:w="3830" w:type="dxa"/>
            <w:tcBorders>
              <w:top w:val="nil"/>
              <w:left w:val="single" w:sz="4" w:space="0" w:color="auto"/>
              <w:bottom w:val="nil"/>
              <w:right w:val="single" w:sz="4" w:space="0" w:color="auto"/>
            </w:tcBorders>
            <w:shd w:val="clear" w:color="auto" w:fill="D9D9D9"/>
            <w:noWrap/>
            <w:vAlign w:val="center"/>
          </w:tcPr>
          <w:p w14:paraId="4189674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bevolking</w:t>
            </w:r>
          </w:p>
        </w:tc>
        <w:tc>
          <w:tcPr>
            <w:tcW w:w="1310" w:type="dxa"/>
            <w:tcBorders>
              <w:top w:val="nil"/>
              <w:left w:val="single" w:sz="4" w:space="0" w:color="auto"/>
              <w:bottom w:val="nil"/>
              <w:right w:val="single" w:sz="4" w:space="0" w:color="auto"/>
            </w:tcBorders>
            <w:shd w:val="clear" w:color="auto" w:fill="D9D9D9"/>
            <w:noWrap/>
            <w:vAlign w:val="center"/>
          </w:tcPr>
          <w:p w14:paraId="4F4BDB3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bottom w:val="nil"/>
              <w:right w:val="single" w:sz="4" w:space="0" w:color="auto"/>
            </w:tcBorders>
            <w:shd w:val="clear" w:color="auto" w:fill="D9D9D9"/>
            <w:vAlign w:val="center"/>
          </w:tcPr>
          <w:p w14:paraId="2C25D7A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0" w:type="dxa"/>
            <w:tcBorders>
              <w:top w:val="nil"/>
              <w:left w:val="single" w:sz="4" w:space="0" w:color="auto"/>
              <w:bottom w:val="nil"/>
              <w:right w:val="single" w:sz="4" w:space="0" w:color="auto"/>
            </w:tcBorders>
            <w:shd w:val="clear" w:color="auto" w:fill="D9D9D9"/>
          </w:tcPr>
          <w:p w14:paraId="42CFC3A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bottom w:val="nil"/>
              <w:right w:val="single" w:sz="4" w:space="0" w:color="auto"/>
            </w:tcBorders>
            <w:shd w:val="clear" w:color="auto" w:fill="D9D9D9"/>
          </w:tcPr>
          <w:p w14:paraId="3791427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r>
      <w:tr w:rsidR="00327011" w:rsidRPr="00462B71" w14:paraId="6426A912" w14:textId="77777777" w:rsidTr="00327011">
        <w:trPr>
          <w:trHeight w:val="300"/>
        </w:trPr>
        <w:tc>
          <w:tcPr>
            <w:tcW w:w="3830" w:type="dxa"/>
            <w:tcBorders>
              <w:top w:val="nil"/>
              <w:left w:val="single" w:sz="4" w:space="0" w:color="auto"/>
              <w:right w:val="single" w:sz="4" w:space="0" w:color="auto"/>
            </w:tcBorders>
            <w:shd w:val="clear" w:color="auto" w:fill="FFFFFF"/>
            <w:noWrap/>
            <w:vAlign w:val="center"/>
          </w:tcPr>
          <w:p w14:paraId="261482B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Overige diensten</w:t>
            </w:r>
          </w:p>
        </w:tc>
        <w:tc>
          <w:tcPr>
            <w:tcW w:w="1310" w:type="dxa"/>
            <w:tcBorders>
              <w:top w:val="nil"/>
              <w:left w:val="single" w:sz="4" w:space="0" w:color="auto"/>
              <w:right w:val="single" w:sz="4" w:space="0" w:color="auto"/>
            </w:tcBorders>
            <w:shd w:val="clear" w:color="000000" w:fill="FFFFFF"/>
            <w:noWrap/>
            <w:vAlign w:val="center"/>
          </w:tcPr>
          <w:p w14:paraId="7BE8046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right w:val="single" w:sz="4" w:space="0" w:color="auto"/>
            </w:tcBorders>
            <w:shd w:val="clear" w:color="000000" w:fill="FFFFFF"/>
            <w:vAlign w:val="center"/>
          </w:tcPr>
          <w:p w14:paraId="0EFE577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0" w:type="dxa"/>
            <w:tcBorders>
              <w:top w:val="nil"/>
              <w:left w:val="single" w:sz="4" w:space="0" w:color="auto"/>
              <w:right w:val="single" w:sz="4" w:space="0" w:color="auto"/>
            </w:tcBorders>
            <w:shd w:val="clear" w:color="000000" w:fill="FFFFFF"/>
          </w:tcPr>
          <w:p w14:paraId="4E6E149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right w:val="single" w:sz="4" w:space="0" w:color="auto"/>
            </w:tcBorders>
            <w:shd w:val="clear" w:color="000000" w:fill="FFFFFF"/>
          </w:tcPr>
          <w:p w14:paraId="7018028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w:t>
            </w:r>
          </w:p>
        </w:tc>
      </w:tr>
      <w:tr w:rsidR="00327011" w:rsidRPr="00462B71" w14:paraId="1375E114" w14:textId="77777777" w:rsidTr="00327011">
        <w:trPr>
          <w:trHeight w:val="300"/>
        </w:trPr>
        <w:tc>
          <w:tcPr>
            <w:tcW w:w="3830" w:type="dxa"/>
            <w:tcBorders>
              <w:top w:val="nil"/>
              <w:left w:val="single" w:sz="4" w:space="0" w:color="auto"/>
              <w:bottom w:val="single" w:sz="4" w:space="0" w:color="auto"/>
              <w:right w:val="single" w:sz="4" w:space="0" w:color="auto"/>
            </w:tcBorders>
            <w:shd w:val="clear" w:color="auto" w:fill="D9D9D9"/>
            <w:noWrap/>
            <w:vAlign w:val="center"/>
          </w:tcPr>
          <w:p w14:paraId="3A310D41"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Allerlei</w:t>
            </w:r>
          </w:p>
        </w:tc>
        <w:tc>
          <w:tcPr>
            <w:tcW w:w="1310" w:type="dxa"/>
            <w:tcBorders>
              <w:top w:val="nil"/>
              <w:left w:val="single" w:sz="4" w:space="0" w:color="auto"/>
              <w:bottom w:val="single" w:sz="4" w:space="0" w:color="auto"/>
              <w:right w:val="single" w:sz="4" w:space="0" w:color="auto"/>
            </w:tcBorders>
            <w:shd w:val="clear" w:color="auto" w:fill="D9D9D9"/>
            <w:noWrap/>
            <w:vAlign w:val="center"/>
          </w:tcPr>
          <w:p w14:paraId="06D637C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c>
          <w:tcPr>
            <w:tcW w:w="1311" w:type="dxa"/>
            <w:tcBorders>
              <w:top w:val="nil"/>
              <w:left w:val="single" w:sz="4" w:space="0" w:color="auto"/>
              <w:bottom w:val="single" w:sz="4" w:space="0" w:color="auto"/>
              <w:right w:val="single" w:sz="4" w:space="0" w:color="auto"/>
            </w:tcBorders>
            <w:shd w:val="clear" w:color="auto" w:fill="D9D9D9"/>
            <w:vAlign w:val="center"/>
          </w:tcPr>
          <w:p w14:paraId="63278E5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c>
          <w:tcPr>
            <w:tcW w:w="1310" w:type="dxa"/>
            <w:tcBorders>
              <w:top w:val="nil"/>
              <w:left w:val="single" w:sz="4" w:space="0" w:color="auto"/>
              <w:bottom w:val="single" w:sz="4" w:space="0" w:color="auto"/>
              <w:right w:val="single" w:sz="4" w:space="0" w:color="auto"/>
            </w:tcBorders>
            <w:shd w:val="clear" w:color="auto" w:fill="D9D9D9"/>
          </w:tcPr>
          <w:p w14:paraId="7F8D45E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w:t>
            </w:r>
          </w:p>
        </w:tc>
        <w:tc>
          <w:tcPr>
            <w:tcW w:w="1311" w:type="dxa"/>
            <w:tcBorders>
              <w:top w:val="nil"/>
              <w:left w:val="single" w:sz="4" w:space="0" w:color="auto"/>
              <w:bottom w:val="single" w:sz="4" w:space="0" w:color="auto"/>
              <w:right w:val="single" w:sz="4" w:space="0" w:color="auto"/>
            </w:tcBorders>
            <w:shd w:val="clear" w:color="auto" w:fill="D9D9D9"/>
          </w:tcPr>
          <w:p w14:paraId="69C05B2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0%</w:t>
            </w:r>
          </w:p>
        </w:tc>
      </w:tr>
    </w:tbl>
    <w:p w14:paraId="2C48840C" w14:textId="0CCE2BBC"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Buiten de diensten van de politie genereren de dienst debiteurenbeheer, dienst contactbeheer en dienst bouwen de meeste klachten. Opvallend is de sterke daling van </w:t>
      </w:r>
      <w:r w:rsidR="007F3A5A">
        <w:rPr>
          <w:rFonts w:ascii="Strawford Light" w:eastAsia="Times New Roman" w:hAnsi="Strawford Light" w:cs="Arial"/>
          <w:sz w:val="22"/>
          <w:lang w:val="nl-BE"/>
        </w:rPr>
        <w:t xml:space="preserve">het aantal </w:t>
      </w:r>
      <w:r w:rsidRPr="00327011">
        <w:rPr>
          <w:rFonts w:ascii="Strawford Light" w:eastAsia="Times New Roman" w:hAnsi="Strawford Light" w:cs="Arial"/>
          <w:sz w:val="22"/>
          <w:lang w:val="nl-BE"/>
        </w:rPr>
        <w:t xml:space="preserve">klachten over de dienst weg- en rioolbeheer. In 2020 nog goed voor 10% van de klachten is dit in 2021 gedaald tot 7% (afname van 30%), wegsignalisatie van 5% naar 1% (afname van 80%). De dienst </w:t>
      </w:r>
      <w:proofErr w:type="spellStart"/>
      <w:r w:rsidRPr="00327011">
        <w:rPr>
          <w:rFonts w:ascii="Strawford Light" w:eastAsia="Times New Roman" w:hAnsi="Strawford Light" w:cs="Arial"/>
          <w:sz w:val="22"/>
          <w:lang w:val="nl-BE"/>
        </w:rPr>
        <w:t>niet-Belgen</w:t>
      </w:r>
      <w:proofErr w:type="spellEnd"/>
      <w:r w:rsidRPr="00327011">
        <w:rPr>
          <w:rFonts w:ascii="Strawford Light" w:eastAsia="Times New Roman" w:hAnsi="Strawford Light" w:cs="Arial"/>
          <w:sz w:val="22"/>
          <w:lang w:val="nl-BE"/>
        </w:rPr>
        <w:t xml:space="preserve"> daalde van 7% in 2020 naar 2% in 2021 (een afname van 72%).</w:t>
      </w:r>
    </w:p>
    <w:p w14:paraId="6B943189" w14:textId="77777777" w:rsidR="008479D1" w:rsidRPr="00327011" w:rsidRDefault="008479D1" w:rsidP="00F9241D">
      <w:pPr>
        <w:rPr>
          <w:rFonts w:ascii="Strawford Light" w:eastAsia="Times New Roman" w:hAnsi="Strawford Light" w:cs="Arial"/>
          <w:sz w:val="22"/>
          <w:lang w:val="nl-BE"/>
        </w:rPr>
      </w:pPr>
    </w:p>
    <w:p w14:paraId="74FE9AA5" w14:textId="6BDB3515" w:rsidR="00327011" w:rsidRPr="000A062E" w:rsidRDefault="00B515B0" w:rsidP="000A062E">
      <w:pPr>
        <w:pStyle w:val="Lijstalinea"/>
        <w:numPr>
          <w:ilvl w:val="1"/>
          <w:numId w:val="33"/>
        </w:numPr>
        <w:spacing w:after="200" w:line="276" w:lineRule="auto"/>
        <w:rPr>
          <w:rFonts w:ascii="Strawford Medium" w:eastAsia="Times New Roman" w:hAnsi="Strawford Medium" w:cs="Arial"/>
          <w:b/>
          <w:bCs/>
          <w:sz w:val="22"/>
        </w:rPr>
      </w:pPr>
      <w:r w:rsidRPr="000A062E">
        <w:rPr>
          <w:rFonts w:ascii="Strawford Medium" w:eastAsia="Times New Roman" w:hAnsi="Strawford Medium" w:cs="Arial"/>
          <w:b/>
          <w:bCs/>
          <w:sz w:val="22"/>
        </w:rPr>
        <w:t>Kwalificatie klachtendossiers</w:t>
      </w:r>
    </w:p>
    <w:p w14:paraId="6088C2F2" w14:textId="30E27CFB" w:rsidR="004741A4" w:rsidRDefault="00327011" w:rsidP="004741A4">
      <w:pPr>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Alle klachten worden beoordeeld aan de hand van een aantal criteria. Voor </w:t>
      </w:r>
      <w:r w:rsidR="007F3A5A">
        <w:rPr>
          <w:rFonts w:ascii="Strawford Light" w:eastAsia="Times New Roman" w:hAnsi="Strawford Light" w:cs="Arial"/>
          <w:sz w:val="22"/>
          <w:lang w:val="nl-BE"/>
        </w:rPr>
        <w:t xml:space="preserve">meer uitleg over </w:t>
      </w:r>
      <w:r w:rsidRPr="00327011">
        <w:rPr>
          <w:rFonts w:ascii="Strawford Light" w:eastAsia="Times New Roman" w:hAnsi="Strawford Light" w:cs="Arial"/>
          <w:sz w:val="22"/>
          <w:lang w:val="nl-BE"/>
        </w:rPr>
        <w:t xml:space="preserve">de </w:t>
      </w:r>
      <w:r w:rsidR="00FC74DD">
        <w:rPr>
          <w:rFonts w:ascii="Strawford Light" w:eastAsia="Times New Roman" w:hAnsi="Strawford Light" w:cs="Arial"/>
          <w:sz w:val="22"/>
          <w:lang w:val="nl-BE"/>
        </w:rPr>
        <w:t xml:space="preserve">beoordelingscriteria en de </w:t>
      </w:r>
      <w:proofErr w:type="spellStart"/>
      <w:r w:rsidRPr="00327011">
        <w:rPr>
          <w:rFonts w:ascii="Strawford Light" w:eastAsia="Times New Roman" w:hAnsi="Strawford Light" w:cs="Arial"/>
          <w:sz w:val="22"/>
          <w:lang w:val="nl-BE"/>
        </w:rPr>
        <w:t>ombuds</w:t>
      </w:r>
      <w:r w:rsidR="00CA1444">
        <w:rPr>
          <w:rFonts w:ascii="Strawford Light" w:eastAsia="Times New Roman" w:hAnsi="Strawford Light" w:cs="Arial"/>
          <w:sz w:val="22"/>
          <w:lang w:val="nl-BE"/>
        </w:rPr>
        <w:t>normen</w:t>
      </w:r>
      <w:proofErr w:type="spellEnd"/>
      <w:r w:rsidR="00CA1444">
        <w:rPr>
          <w:rFonts w:ascii="Strawford Light" w:eastAsia="Times New Roman" w:hAnsi="Strawford Light" w:cs="Arial"/>
          <w:sz w:val="22"/>
          <w:lang w:val="nl-BE"/>
        </w:rPr>
        <w:t xml:space="preserve"> </w:t>
      </w:r>
      <w:r w:rsidRPr="00327011">
        <w:rPr>
          <w:rFonts w:ascii="Strawford Light" w:eastAsia="Times New Roman" w:hAnsi="Strawford Light" w:cs="Arial"/>
          <w:sz w:val="22"/>
          <w:lang w:val="nl-BE"/>
        </w:rPr>
        <w:t>verwijzen we naar de bijlage</w:t>
      </w:r>
      <w:r w:rsidR="007F3A5A">
        <w:rPr>
          <w:rFonts w:ascii="Strawford Light" w:eastAsia="Times New Roman" w:hAnsi="Strawford Light" w:cs="Arial"/>
          <w:sz w:val="22"/>
          <w:lang w:val="nl-BE"/>
        </w:rPr>
        <w:t>n</w:t>
      </w:r>
      <w:r w:rsidR="00FC74DD">
        <w:rPr>
          <w:rFonts w:ascii="Strawford Light" w:eastAsia="Times New Roman" w:hAnsi="Strawford Light" w:cs="Arial"/>
          <w:sz w:val="22"/>
          <w:lang w:val="nl-BE"/>
        </w:rPr>
        <w:t xml:space="preserve"> pagina 29, 30 en 31.</w:t>
      </w:r>
      <w:r w:rsidR="004741A4">
        <w:rPr>
          <w:rFonts w:ascii="Strawford Light" w:eastAsia="Times New Roman" w:hAnsi="Strawford Light" w:cs="Arial"/>
          <w:sz w:val="22"/>
          <w:lang w:val="nl-BE"/>
        </w:rPr>
        <w:t xml:space="preserve"> </w:t>
      </w:r>
    </w:p>
    <w:p w14:paraId="103ECBE5" w14:textId="77777777" w:rsidR="00FC74DD" w:rsidRDefault="00FC74DD" w:rsidP="004741A4">
      <w:pPr>
        <w:rPr>
          <w:rFonts w:ascii="Strawford Light" w:eastAsia="Times New Roman" w:hAnsi="Strawford Light" w:cs="Arial"/>
          <w:sz w:val="22"/>
          <w:lang w:val="nl-BE"/>
        </w:rPr>
      </w:pPr>
    </w:p>
    <w:p w14:paraId="0F4DD627" w14:textId="562226EF" w:rsidR="00E522DD" w:rsidRDefault="008479D1" w:rsidP="00B515B0">
      <w:pPr>
        <w:rPr>
          <w:rFonts w:ascii="Strawford Light" w:eastAsia="Times New Roman" w:hAnsi="Strawford Light" w:cs="Arial"/>
          <w:color w:val="000000"/>
          <w:sz w:val="22"/>
        </w:rPr>
      </w:pPr>
      <w:r>
        <w:rPr>
          <w:rFonts w:ascii="Strawford Light" w:eastAsia="Times New Roman" w:hAnsi="Strawford Light" w:cs="Arial"/>
          <w:color w:val="000000"/>
          <w:sz w:val="22"/>
        </w:rPr>
        <w:t xml:space="preserve">Bij de beoordeling van klachtendossiers is het </w:t>
      </w:r>
      <w:r w:rsidR="00FC74DD">
        <w:rPr>
          <w:rFonts w:ascii="Strawford Light" w:eastAsia="Times New Roman" w:hAnsi="Strawford Light" w:cs="Arial"/>
          <w:color w:val="000000"/>
          <w:sz w:val="22"/>
        </w:rPr>
        <w:t xml:space="preserve">steeds </w:t>
      </w:r>
      <w:r w:rsidRPr="008479D1">
        <w:rPr>
          <w:rFonts w:ascii="Strawford Light" w:eastAsia="Times New Roman" w:hAnsi="Strawford Light" w:cs="Arial"/>
          <w:color w:val="000000"/>
          <w:sz w:val="22"/>
        </w:rPr>
        <w:t xml:space="preserve">belangrijk om voor ogen te houden </w:t>
      </w:r>
      <w:r w:rsidR="00E522DD">
        <w:rPr>
          <w:rFonts w:ascii="Strawford Light" w:eastAsia="Times New Roman" w:hAnsi="Strawford Light" w:cs="Arial"/>
          <w:color w:val="000000"/>
          <w:sz w:val="22"/>
        </w:rPr>
        <w:t>dat het</w:t>
      </w:r>
      <w:r w:rsidR="00F9241D">
        <w:rPr>
          <w:rFonts w:ascii="Strawford Light" w:eastAsia="Times New Roman" w:hAnsi="Strawford Light" w:cs="Arial"/>
          <w:color w:val="000000"/>
          <w:sz w:val="22"/>
        </w:rPr>
        <w:t xml:space="preserve"> </w:t>
      </w:r>
      <w:r w:rsidR="00E522DD">
        <w:rPr>
          <w:rFonts w:ascii="Strawford Light" w:eastAsia="Times New Roman" w:hAnsi="Strawford Light" w:cs="Arial"/>
          <w:color w:val="000000"/>
          <w:sz w:val="22"/>
        </w:rPr>
        <w:t xml:space="preserve">beoordelen </w:t>
      </w:r>
      <w:r w:rsidR="00FC74DD">
        <w:rPr>
          <w:rFonts w:ascii="Strawford Light" w:eastAsia="Times New Roman" w:hAnsi="Strawford Light" w:cs="Arial"/>
          <w:color w:val="000000"/>
          <w:sz w:val="22"/>
        </w:rPr>
        <w:t>van dossiers</w:t>
      </w:r>
      <w:r w:rsidR="00E522DD">
        <w:rPr>
          <w:rFonts w:ascii="Strawford Light" w:eastAsia="Times New Roman" w:hAnsi="Strawford Light" w:cs="Arial"/>
          <w:color w:val="000000"/>
          <w:sz w:val="22"/>
        </w:rPr>
        <w:t xml:space="preserve"> </w:t>
      </w:r>
      <w:r w:rsidRPr="008479D1">
        <w:rPr>
          <w:rFonts w:ascii="Strawford Light" w:eastAsia="Times New Roman" w:hAnsi="Strawford Light" w:cs="Arial"/>
          <w:color w:val="000000"/>
          <w:sz w:val="22"/>
        </w:rPr>
        <w:t xml:space="preserve">geen exacte wetenschap is. Hoe objectief mogelijk de </w:t>
      </w:r>
      <w:proofErr w:type="spellStart"/>
      <w:r w:rsidRPr="008479D1">
        <w:rPr>
          <w:rFonts w:ascii="Strawford Light" w:eastAsia="Times New Roman" w:hAnsi="Strawford Light" w:cs="Arial"/>
          <w:color w:val="000000"/>
          <w:sz w:val="22"/>
        </w:rPr>
        <w:t>ombudsdienst</w:t>
      </w:r>
      <w:proofErr w:type="spellEnd"/>
      <w:r w:rsidRPr="008479D1">
        <w:rPr>
          <w:rFonts w:ascii="Strawford Light" w:eastAsia="Times New Roman" w:hAnsi="Strawford Light" w:cs="Arial"/>
          <w:color w:val="000000"/>
          <w:sz w:val="22"/>
        </w:rPr>
        <w:t xml:space="preserve"> ook probeert te werken, een gelijkaardig dossier kan soms anders beoordeeld worden door één of meerdere elementen.</w:t>
      </w:r>
    </w:p>
    <w:p w14:paraId="4BE9DADE" w14:textId="657E5535" w:rsidR="00B515B0" w:rsidRDefault="00B515B0" w:rsidP="00B515B0">
      <w:pPr>
        <w:rPr>
          <w:rFonts w:ascii="Strawford Light" w:eastAsia="Times New Roman" w:hAnsi="Strawford Light" w:cs="Arial"/>
          <w:color w:val="000000"/>
          <w:sz w:val="22"/>
        </w:rPr>
      </w:pPr>
    </w:p>
    <w:p w14:paraId="3A97B4EF" w14:textId="69051721" w:rsidR="00B515B0" w:rsidRDefault="00B515B0" w:rsidP="00B515B0">
      <w:pPr>
        <w:rPr>
          <w:rFonts w:ascii="Strawford Light" w:eastAsia="Times New Roman" w:hAnsi="Strawford Light" w:cs="Arial"/>
          <w:color w:val="000000"/>
          <w:sz w:val="22"/>
        </w:rPr>
      </w:pPr>
    </w:p>
    <w:p w14:paraId="035532D2" w14:textId="768B4FFE" w:rsidR="00B515B0" w:rsidRDefault="00B515B0" w:rsidP="00B515B0">
      <w:pPr>
        <w:rPr>
          <w:rFonts w:ascii="Strawford Light" w:eastAsia="Times New Roman" w:hAnsi="Strawford Light" w:cs="Arial"/>
          <w:color w:val="000000"/>
          <w:sz w:val="22"/>
        </w:rPr>
      </w:pPr>
    </w:p>
    <w:p w14:paraId="5988BBD6" w14:textId="6D9AD52F" w:rsidR="00B515B0" w:rsidRDefault="00B515B0" w:rsidP="00B515B0">
      <w:pPr>
        <w:rPr>
          <w:rFonts w:ascii="Strawford Light" w:eastAsia="Times New Roman" w:hAnsi="Strawford Light" w:cs="Arial"/>
          <w:color w:val="000000"/>
          <w:sz w:val="22"/>
        </w:rPr>
      </w:pPr>
    </w:p>
    <w:p w14:paraId="67F1611C" w14:textId="322764E3" w:rsidR="00B515B0" w:rsidRDefault="00B515B0" w:rsidP="00B515B0">
      <w:pPr>
        <w:rPr>
          <w:rFonts w:ascii="Strawford Light" w:eastAsia="Times New Roman" w:hAnsi="Strawford Light" w:cs="Arial"/>
          <w:color w:val="000000"/>
          <w:sz w:val="22"/>
        </w:rPr>
      </w:pPr>
    </w:p>
    <w:p w14:paraId="2C5619A7" w14:textId="7E22F68D" w:rsidR="00B515B0" w:rsidRDefault="00B515B0" w:rsidP="00B515B0">
      <w:pPr>
        <w:rPr>
          <w:rFonts w:ascii="Strawford Light" w:eastAsia="Times New Roman" w:hAnsi="Strawford Light" w:cs="Arial"/>
          <w:color w:val="000000"/>
          <w:sz w:val="22"/>
        </w:rPr>
      </w:pPr>
    </w:p>
    <w:p w14:paraId="1E598C17" w14:textId="6C601469" w:rsidR="00B515B0" w:rsidRDefault="00B515B0" w:rsidP="00B515B0">
      <w:pPr>
        <w:rPr>
          <w:rFonts w:ascii="Strawford Light" w:eastAsia="Times New Roman" w:hAnsi="Strawford Light" w:cs="Arial"/>
          <w:color w:val="000000"/>
          <w:sz w:val="22"/>
        </w:rPr>
      </w:pPr>
    </w:p>
    <w:p w14:paraId="3CFBF9FA" w14:textId="29B1D326" w:rsidR="00B515B0" w:rsidRDefault="00B515B0" w:rsidP="00B515B0">
      <w:pPr>
        <w:rPr>
          <w:rFonts w:ascii="Strawford Light" w:eastAsia="Times New Roman" w:hAnsi="Strawford Light" w:cs="Arial"/>
          <w:color w:val="000000"/>
          <w:sz w:val="22"/>
        </w:rPr>
      </w:pPr>
    </w:p>
    <w:p w14:paraId="25FE1ECA" w14:textId="20EFF7E3" w:rsidR="00B515B0" w:rsidRDefault="00B515B0" w:rsidP="00B515B0">
      <w:pPr>
        <w:rPr>
          <w:rFonts w:ascii="Strawford Light" w:eastAsia="Times New Roman" w:hAnsi="Strawford Light" w:cs="Arial"/>
          <w:color w:val="000000"/>
          <w:sz w:val="22"/>
        </w:rPr>
      </w:pPr>
    </w:p>
    <w:p w14:paraId="31058466" w14:textId="3BB51B17" w:rsidR="00B515B0" w:rsidRDefault="00B515B0" w:rsidP="00B515B0">
      <w:pPr>
        <w:rPr>
          <w:rFonts w:ascii="Strawford Light" w:eastAsia="Times New Roman" w:hAnsi="Strawford Light" w:cs="Arial"/>
          <w:color w:val="000000"/>
          <w:sz w:val="22"/>
        </w:rPr>
      </w:pPr>
    </w:p>
    <w:p w14:paraId="2DDD199F" w14:textId="162CC18E" w:rsidR="00B515B0" w:rsidRDefault="00B515B0" w:rsidP="00B515B0">
      <w:pPr>
        <w:rPr>
          <w:rFonts w:ascii="Strawford Light" w:eastAsia="Times New Roman" w:hAnsi="Strawford Light" w:cs="Arial"/>
          <w:color w:val="000000"/>
          <w:sz w:val="22"/>
        </w:rPr>
      </w:pPr>
    </w:p>
    <w:p w14:paraId="4E0A216D" w14:textId="75B13F51" w:rsidR="00B515B0" w:rsidRDefault="00B515B0" w:rsidP="00B515B0">
      <w:pPr>
        <w:rPr>
          <w:rFonts w:ascii="Strawford Light" w:eastAsia="Times New Roman" w:hAnsi="Strawford Light" w:cs="Arial"/>
          <w:color w:val="000000"/>
          <w:sz w:val="22"/>
        </w:rPr>
      </w:pPr>
    </w:p>
    <w:p w14:paraId="2BD6F5C5" w14:textId="709F5D68" w:rsidR="00B515B0" w:rsidRDefault="00B515B0" w:rsidP="00B515B0">
      <w:pPr>
        <w:rPr>
          <w:rFonts w:ascii="Strawford Light" w:eastAsia="Times New Roman" w:hAnsi="Strawford Light" w:cs="Arial"/>
          <w:color w:val="000000"/>
          <w:sz w:val="22"/>
        </w:rPr>
      </w:pPr>
    </w:p>
    <w:p w14:paraId="2CCF4CA1" w14:textId="27BB7B0E" w:rsidR="00B515B0" w:rsidRDefault="00B515B0" w:rsidP="00B515B0">
      <w:pPr>
        <w:rPr>
          <w:rFonts w:ascii="Strawford Light" w:eastAsia="Times New Roman" w:hAnsi="Strawford Light" w:cs="Arial"/>
          <w:color w:val="000000"/>
          <w:sz w:val="22"/>
        </w:rPr>
      </w:pPr>
    </w:p>
    <w:p w14:paraId="5E6C9543" w14:textId="06A708A1" w:rsidR="00B515B0" w:rsidRDefault="00B515B0" w:rsidP="00B515B0">
      <w:pPr>
        <w:rPr>
          <w:rFonts w:ascii="Strawford Light" w:eastAsia="Times New Roman" w:hAnsi="Strawford Light" w:cs="Arial"/>
          <w:color w:val="000000"/>
          <w:sz w:val="22"/>
        </w:rPr>
      </w:pPr>
    </w:p>
    <w:p w14:paraId="5102C16F" w14:textId="71C39AF5" w:rsidR="00B515B0" w:rsidRDefault="00B515B0" w:rsidP="00B515B0">
      <w:pPr>
        <w:rPr>
          <w:rFonts w:ascii="Strawford Light" w:eastAsia="Times New Roman" w:hAnsi="Strawford Light" w:cs="Arial"/>
          <w:color w:val="000000"/>
          <w:sz w:val="22"/>
        </w:rPr>
      </w:pPr>
    </w:p>
    <w:p w14:paraId="781CAED3" w14:textId="7F6BBE5F" w:rsidR="00B515B0" w:rsidRDefault="00B515B0" w:rsidP="00B515B0">
      <w:pPr>
        <w:rPr>
          <w:rFonts w:ascii="Strawford Light" w:eastAsia="Times New Roman" w:hAnsi="Strawford Light" w:cs="Arial"/>
          <w:color w:val="000000"/>
          <w:sz w:val="22"/>
        </w:rPr>
      </w:pPr>
    </w:p>
    <w:p w14:paraId="63734E1A" w14:textId="59882492" w:rsidR="00B515B0" w:rsidRDefault="00B515B0" w:rsidP="00B515B0">
      <w:pPr>
        <w:rPr>
          <w:rFonts w:ascii="Strawford Light" w:eastAsia="Times New Roman" w:hAnsi="Strawford Light" w:cs="Arial"/>
          <w:color w:val="000000"/>
          <w:sz w:val="22"/>
        </w:rPr>
      </w:pPr>
    </w:p>
    <w:p w14:paraId="56EFC8CF" w14:textId="47F789E3" w:rsidR="00B515B0" w:rsidRDefault="00B515B0" w:rsidP="00B515B0">
      <w:pPr>
        <w:rPr>
          <w:rFonts w:ascii="Strawford Light" w:eastAsia="Times New Roman" w:hAnsi="Strawford Light" w:cs="Arial"/>
          <w:color w:val="000000"/>
          <w:sz w:val="22"/>
        </w:rPr>
      </w:pPr>
    </w:p>
    <w:p w14:paraId="7E719763" w14:textId="66C9AD92" w:rsidR="00B515B0" w:rsidRDefault="00B515B0" w:rsidP="00B515B0">
      <w:pPr>
        <w:rPr>
          <w:rFonts w:ascii="Strawford Light" w:eastAsia="Times New Roman" w:hAnsi="Strawford Light" w:cs="Arial"/>
          <w:color w:val="000000"/>
          <w:sz w:val="22"/>
        </w:rPr>
      </w:pPr>
    </w:p>
    <w:p w14:paraId="62149693" w14:textId="4AE16BC1" w:rsidR="00B515B0" w:rsidRDefault="00B515B0" w:rsidP="00B515B0">
      <w:pPr>
        <w:rPr>
          <w:rFonts w:ascii="Strawford Light" w:eastAsia="Times New Roman" w:hAnsi="Strawford Light" w:cs="Arial"/>
          <w:color w:val="000000"/>
          <w:sz w:val="22"/>
        </w:rPr>
      </w:pPr>
    </w:p>
    <w:p w14:paraId="44EFA999" w14:textId="394A2E4C" w:rsidR="00B515B0" w:rsidRDefault="00B515B0" w:rsidP="00B515B0">
      <w:pPr>
        <w:rPr>
          <w:rFonts w:ascii="Strawford Light" w:eastAsia="Times New Roman" w:hAnsi="Strawford Light" w:cs="Arial"/>
          <w:color w:val="000000"/>
          <w:sz w:val="22"/>
        </w:rPr>
      </w:pPr>
    </w:p>
    <w:p w14:paraId="6DDED9AC" w14:textId="195180F1" w:rsidR="00B515B0" w:rsidRDefault="00B515B0" w:rsidP="00B515B0">
      <w:pPr>
        <w:rPr>
          <w:rFonts w:ascii="Strawford Light" w:eastAsia="Times New Roman" w:hAnsi="Strawford Light" w:cs="Arial"/>
          <w:color w:val="000000"/>
          <w:sz w:val="22"/>
        </w:rPr>
      </w:pPr>
    </w:p>
    <w:p w14:paraId="66CC4EED" w14:textId="46FCCED6" w:rsidR="00B515B0" w:rsidRDefault="00B515B0" w:rsidP="00B515B0">
      <w:pPr>
        <w:rPr>
          <w:rFonts w:ascii="Strawford Light" w:eastAsia="Times New Roman" w:hAnsi="Strawford Light" w:cs="Arial"/>
          <w:color w:val="000000"/>
          <w:sz w:val="22"/>
        </w:rPr>
      </w:pPr>
    </w:p>
    <w:p w14:paraId="6B97C16E" w14:textId="37E4830F" w:rsidR="00B515B0" w:rsidRDefault="00B515B0" w:rsidP="00B515B0">
      <w:pPr>
        <w:rPr>
          <w:rFonts w:ascii="Strawford Light" w:eastAsia="Times New Roman" w:hAnsi="Strawford Light" w:cs="Arial"/>
          <w:color w:val="000000"/>
          <w:sz w:val="22"/>
        </w:rPr>
      </w:pPr>
    </w:p>
    <w:p w14:paraId="5484B814" w14:textId="0296CB1C" w:rsidR="00B515B0" w:rsidRDefault="00B515B0" w:rsidP="00B515B0">
      <w:pPr>
        <w:rPr>
          <w:rFonts w:ascii="Strawford Light" w:eastAsia="Times New Roman" w:hAnsi="Strawford Light" w:cs="Arial"/>
          <w:color w:val="000000"/>
          <w:sz w:val="22"/>
        </w:rPr>
      </w:pPr>
    </w:p>
    <w:p w14:paraId="6DFA9D9A" w14:textId="427D1223" w:rsidR="00B515B0" w:rsidRDefault="00B515B0" w:rsidP="00B515B0">
      <w:pPr>
        <w:rPr>
          <w:rFonts w:ascii="Strawford Light" w:eastAsia="Times New Roman" w:hAnsi="Strawford Light" w:cs="Arial"/>
          <w:color w:val="000000"/>
          <w:sz w:val="22"/>
        </w:rPr>
      </w:pPr>
    </w:p>
    <w:p w14:paraId="532D9691" w14:textId="16F607F4" w:rsidR="00B515B0" w:rsidRDefault="00B515B0" w:rsidP="00B515B0">
      <w:pPr>
        <w:rPr>
          <w:rFonts w:ascii="Strawford Light" w:eastAsia="Times New Roman" w:hAnsi="Strawford Light" w:cs="Arial"/>
          <w:color w:val="000000"/>
          <w:sz w:val="22"/>
        </w:rPr>
      </w:pPr>
    </w:p>
    <w:p w14:paraId="779BD5DB" w14:textId="306837EF" w:rsidR="00B515B0" w:rsidRDefault="00B515B0" w:rsidP="00B515B0">
      <w:pPr>
        <w:rPr>
          <w:rFonts w:ascii="Strawford Light" w:eastAsia="Times New Roman" w:hAnsi="Strawford Light" w:cs="Arial"/>
          <w:color w:val="000000"/>
          <w:sz w:val="22"/>
        </w:rPr>
      </w:pPr>
    </w:p>
    <w:p w14:paraId="29368B97" w14:textId="2C95E970" w:rsidR="00B515B0" w:rsidRDefault="00B515B0" w:rsidP="00B515B0">
      <w:pPr>
        <w:rPr>
          <w:rFonts w:ascii="Strawford Light" w:eastAsia="Times New Roman" w:hAnsi="Strawford Light" w:cs="Arial"/>
          <w:color w:val="000000"/>
          <w:sz w:val="22"/>
        </w:rPr>
      </w:pPr>
    </w:p>
    <w:p w14:paraId="0E292F67" w14:textId="5D0C415B" w:rsidR="00B515B0" w:rsidRDefault="00B515B0" w:rsidP="00B515B0">
      <w:pPr>
        <w:rPr>
          <w:rFonts w:ascii="Strawford Light" w:eastAsia="Times New Roman" w:hAnsi="Strawford Light" w:cs="Arial"/>
          <w:color w:val="000000"/>
          <w:sz w:val="22"/>
        </w:rPr>
      </w:pPr>
    </w:p>
    <w:p w14:paraId="3A343014" w14:textId="5752CEDA" w:rsidR="00B515B0" w:rsidRDefault="00B515B0" w:rsidP="00B515B0">
      <w:pPr>
        <w:rPr>
          <w:rFonts w:ascii="Strawford Light" w:eastAsia="Times New Roman" w:hAnsi="Strawford Light" w:cs="Arial"/>
          <w:color w:val="000000"/>
          <w:sz w:val="22"/>
        </w:rPr>
      </w:pPr>
    </w:p>
    <w:p w14:paraId="1ED65425" w14:textId="1F66C5D7" w:rsidR="00F10B7D" w:rsidRDefault="00F10B7D" w:rsidP="00B515B0">
      <w:pPr>
        <w:rPr>
          <w:rFonts w:ascii="Strawford Light" w:eastAsia="Times New Roman" w:hAnsi="Strawford Light" w:cs="Arial"/>
          <w:color w:val="000000"/>
          <w:sz w:val="22"/>
        </w:rPr>
      </w:pPr>
    </w:p>
    <w:p w14:paraId="44C09E00" w14:textId="77777777" w:rsidR="00F10B7D" w:rsidRDefault="00F10B7D" w:rsidP="00B515B0">
      <w:pPr>
        <w:rPr>
          <w:rFonts w:ascii="Strawford Light" w:eastAsia="Times New Roman" w:hAnsi="Strawford Light" w:cs="Arial"/>
          <w:color w:val="000000"/>
          <w:sz w:val="22"/>
        </w:rPr>
      </w:pPr>
    </w:p>
    <w:p w14:paraId="51E02018" w14:textId="1E3C2930" w:rsidR="00B515B0" w:rsidRDefault="00B515B0" w:rsidP="00B515B0">
      <w:pPr>
        <w:rPr>
          <w:rFonts w:ascii="Strawford Light" w:eastAsia="Times New Roman" w:hAnsi="Strawford Light" w:cs="Arial"/>
          <w:color w:val="000000"/>
          <w:sz w:val="22"/>
        </w:rPr>
      </w:pPr>
    </w:p>
    <w:p w14:paraId="0504E292" w14:textId="27749D22" w:rsidR="00B515B0" w:rsidRDefault="00B515B0" w:rsidP="00B515B0">
      <w:pPr>
        <w:rPr>
          <w:rFonts w:ascii="Strawford Light" w:eastAsia="Times New Roman" w:hAnsi="Strawford Light" w:cs="Arial"/>
          <w:color w:val="000000"/>
          <w:sz w:val="22"/>
        </w:rPr>
      </w:pPr>
    </w:p>
    <w:p w14:paraId="3F145499" w14:textId="7E1188CE" w:rsidR="008479D1" w:rsidRPr="00B515B0" w:rsidRDefault="00B515B0" w:rsidP="00327011">
      <w:pPr>
        <w:spacing w:after="200" w:line="276" w:lineRule="auto"/>
        <w:rPr>
          <w:rFonts w:ascii="Strawford Light" w:eastAsia="Times New Roman" w:hAnsi="Strawford Light" w:cs="Arial"/>
          <w:sz w:val="18"/>
          <w:szCs w:val="18"/>
          <w:lang w:val="nl-BE"/>
        </w:rPr>
      </w:pPr>
      <w:r>
        <w:rPr>
          <w:rFonts w:ascii="Strawford Light" w:eastAsia="Times New Roman" w:hAnsi="Strawford Light" w:cs="Arial"/>
          <w:sz w:val="18"/>
          <w:szCs w:val="18"/>
          <w:lang w:val="nl-BE"/>
        </w:rPr>
        <w:t>Kwalificatie klachtendossiers per dienst</w:t>
      </w:r>
    </w:p>
    <w:tbl>
      <w:tblPr>
        <w:tblW w:w="0" w:type="auto"/>
        <w:tblLayout w:type="fixed"/>
        <w:tblCellMar>
          <w:left w:w="70" w:type="dxa"/>
          <w:right w:w="70" w:type="dxa"/>
        </w:tblCellMar>
        <w:tblLook w:val="04A0" w:firstRow="1" w:lastRow="0" w:firstColumn="1" w:lastColumn="0" w:noHBand="0" w:noVBand="1"/>
      </w:tblPr>
      <w:tblGrid>
        <w:gridCol w:w="3273"/>
        <w:gridCol w:w="975"/>
        <w:gridCol w:w="1207"/>
        <w:gridCol w:w="1202"/>
        <w:gridCol w:w="1202"/>
        <w:gridCol w:w="1350"/>
      </w:tblGrid>
      <w:tr w:rsidR="00327011" w:rsidRPr="00462B71" w14:paraId="7295B26E" w14:textId="77777777" w:rsidTr="008479D1">
        <w:trPr>
          <w:cantSplit/>
          <w:trHeight w:val="397"/>
        </w:trPr>
        <w:tc>
          <w:tcPr>
            <w:tcW w:w="3273"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770F7D1" w14:textId="77777777" w:rsidR="00327011" w:rsidRPr="00327011" w:rsidRDefault="00327011" w:rsidP="00327011">
            <w:pPr>
              <w:rPr>
                <w:rFonts w:ascii="Strawford Medium" w:eastAsia="Times New Roman" w:hAnsi="Strawford Medium" w:cs="Arial"/>
                <w:b/>
                <w:bCs/>
                <w:color w:val="000000"/>
                <w:sz w:val="22"/>
                <w:lang w:val="nl-BE" w:eastAsia="nl-BE"/>
              </w:rPr>
            </w:pPr>
            <w:r w:rsidRPr="00327011">
              <w:rPr>
                <w:rFonts w:ascii="Strawford Medium" w:eastAsia="Times New Roman" w:hAnsi="Strawford Medium" w:cs="Arial"/>
                <w:b/>
                <w:bCs/>
                <w:color w:val="000000"/>
                <w:sz w:val="22"/>
                <w:lang w:val="nl-BE" w:eastAsia="nl-BE"/>
              </w:rPr>
              <w:t>Dienst</w:t>
            </w:r>
          </w:p>
        </w:tc>
        <w:tc>
          <w:tcPr>
            <w:tcW w:w="97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3DFC38C" w14:textId="77777777" w:rsidR="00327011" w:rsidRPr="00327011" w:rsidRDefault="00327011" w:rsidP="00327011">
            <w:pPr>
              <w:rPr>
                <w:rFonts w:ascii="Strawford Medium" w:eastAsia="Times New Roman" w:hAnsi="Strawford Medium" w:cs="Arial"/>
                <w:b/>
                <w:bCs/>
                <w:color w:val="000000"/>
                <w:szCs w:val="20"/>
                <w:lang w:val="nl-BE" w:eastAsia="nl-BE"/>
              </w:rPr>
            </w:pPr>
            <w:r w:rsidRPr="00327011">
              <w:rPr>
                <w:rFonts w:ascii="Strawford Medium" w:eastAsia="Times New Roman" w:hAnsi="Strawford Medium" w:cs="Arial"/>
                <w:b/>
                <w:bCs/>
                <w:color w:val="000000"/>
                <w:szCs w:val="20"/>
                <w:lang w:val="nl-BE" w:eastAsia="nl-BE"/>
              </w:rPr>
              <w:t>Aantal klachten</w:t>
            </w:r>
          </w:p>
        </w:tc>
        <w:tc>
          <w:tcPr>
            <w:tcW w:w="1207"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A5DBBA9" w14:textId="77777777" w:rsidR="00327011" w:rsidRPr="00327011" w:rsidRDefault="00327011" w:rsidP="00327011">
            <w:pPr>
              <w:rPr>
                <w:rFonts w:ascii="Strawford Medium" w:eastAsia="Times New Roman" w:hAnsi="Strawford Medium" w:cs="Arial"/>
                <w:b/>
                <w:bCs/>
                <w:color w:val="000000"/>
                <w:szCs w:val="20"/>
                <w:lang w:val="nl-BE" w:eastAsia="nl-BE"/>
              </w:rPr>
            </w:pPr>
            <w:r w:rsidRPr="00327011">
              <w:rPr>
                <w:rFonts w:ascii="Strawford Medium" w:eastAsia="Times New Roman" w:hAnsi="Strawford Medium" w:cs="Arial"/>
                <w:b/>
                <w:bCs/>
                <w:color w:val="000000"/>
                <w:szCs w:val="20"/>
                <w:lang w:val="nl-BE" w:eastAsia="nl-BE"/>
              </w:rPr>
              <w:t>Gegrond</w:t>
            </w:r>
          </w:p>
        </w:tc>
        <w:tc>
          <w:tcPr>
            <w:tcW w:w="120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8F50828" w14:textId="77777777" w:rsidR="00327011" w:rsidRPr="00327011" w:rsidRDefault="00327011" w:rsidP="00327011">
            <w:pPr>
              <w:rPr>
                <w:rFonts w:ascii="Strawford Medium" w:eastAsia="Times New Roman" w:hAnsi="Strawford Medium" w:cs="Arial"/>
                <w:b/>
                <w:bCs/>
                <w:color w:val="000000"/>
                <w:szCs w:val="20"/>
                <w:lang w:val="nl-BE" w:eastAsia="nl-BE"/>
              </w:rPr>
            </w:pPr>
            <w:r w:rsidRPr="00327011">
              <w:rPr>
                <w:rFonts w:ascii="Strawford Medium" w:eastAsia="Times New Roman" w:hAnsi="Strawford Medium" w:cs="Arial"/>
                <w:b/>
                <w:bCs/>
                <w:color w:val="000000"/>
                <w:szCs w:val="20"/>
                <w:lang w:val="nl-BE" w:eastAsia="nl-BE"/>
              </w:rPr>
              <w:t>Deels gegrond</w:t>
            </w:r>
          </w:p>
        </w:tc>
        <w:tc>
          <w:tcPr>
            <w:tcW w:w="120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B469E22" w14:textId="77777777" w:rsidR="00327011" w:rsidRPr="00327011" w:rsidRDefault="00327011" w:rsidP="00327011">
            <w:pPr>
              <w:rPr>
                <w:rFonts w:ascii="Strawford Medium" w:eastAsia="Times New Roman" w:hAnsi="Strawford Medium" w:cs="Arial"/>
                <w:b/>
                <w:bCs/>
                <w:color w:val="000000"/>
                <w:szCs w:val="20"/>
                <w:lang w:val="nl-BE" w:eastAsia="nl-BE"/>
              </w:rPr>
            </w:pPr>
            <w:r w:rsidRPr="00327011">
              <w:rPr>
                <w:rFonts w:ascii="Strawford Medium" w:eastAsia="Times New Roman" w:hAnsi="Strawford Medium" w:cs="Arial"/>
                <w:b/>
                <w:bCs/>
                <w:color w:val="000000"/>
                <w:szCs w:val="20"/>
                <w:lang w:val="nl-BE" w:eastAsia="nl-BE"/>
              </w:rPr>
              <w:t>Geen oordeel</w:t>
            </w:r>
          </w:p>
        </w:tc>
        <w:tc>
          <w:tcPr>
            <w:tcW w:w="135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F2D2949" w14:textId="77777777" w:rsidR="00327011" w:rsidRPr="00327011" w:rsidRDefault="00327011" w:rsidP="00327011">
            <w:pPr>
              <w:rPr>
                <w:rFonts w:ascii="Strawford Medium" w:eastAsia="Times New Roman" w:hAnsi="Strawford Medium" w:cs="Arial"/>
                <w:b/>
                <w:bCs/>
                <w:color w:val="000000"/>
                <w:szCs w:val="20"/>
                <w:lang w:val="nl-BE" w:eastAsia="nl-BE"/>
              </w:rPr>
            </w:pPr>
            <w:r w:rsidRPr="00327011">
              <w:rPr>
                <w:rFonts w:ascii="Strawford Medium" w:eastAsia="Times New Roman" w:hAnsi="Strawford Medium" w:cs="Arial"/>
                <w:b/>
                <w:bCs/>
                <w:color w:val="000000"/>
                <w:szCs w:val="20"/>
                <w:lang w:val="nl-BE" w:eastAsia="nl-BE"/>
              </w:rPr>
              <w:t>Ongegrond</w:t>
            </w:r>
          </w:p>
        </w:tc>
      </w:tr>
      <w:tr w:rsidR="00327011" w:rsidRPr="00327011" w14:paraId="2FDEC014"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EB08CA"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GAS-verkeer</w:t>
            </w:r>
          </w:p>
        </w:tc>
        <w:tc>
          <w:tcPr>
            <w:tcW w:w="975" w:type="dxa"/>
            <w:tcBorders>
              <w:top w:val="single" w:sz="4" w:space="0" w:color="auto"/>
              <w:left w:val="nil"/>
              <w:bottom w:val="single" w:sz="4" w:space="0" w:color="auto"/>
              <w:right w:val="single" w:sz="4" w:space="0" w:color="auto"/>
            </w:tcBorders>
            <w:shd w:val="clear" w:color="000000" w:fill="FFFFFF"/>
            <w:noWrap/>
            <w:vAlign w:val="bottom"/>
            <w:hideMark/>
          </w:tcPr>
          <w:p w14:paraId="1ABD1DB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7" w:type="dxa"/>
            <w:tcBorders>
              <w:top w:val="single" w:sz="4" w:space="0" w:color="auto"/>
              <w:left w:val="nil"/>
              <w:bottom w:val="single" w:sz="4" w:space="0" w:color="auto"/>
              <w:right w:val="single" w:sz="4" w:space="0" w:color="auto"/>
            </w:tcBorders>
            <w:shd w:val="clear" w:color="000000" w:fill="FFFFFF"/>
            <w:noWrap/>
            <w:vAlign w:val="bottom"/>
          </w:tcPr>
          <w:p w14:paraId="642940A7"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single" w:sz="4" w:space="0" w:color="auto"/>
              <w:left w:val="nil"/>
              <w:bottom w:val="single" w:sz="4" w:space="0" w:color="auto"/>
              <w:right w:val="single" w:sz="4" w:space="0" w:color="auto"/>
            </w:tcBorders>
            <w:shd w:val="clear" w:color="000000" w:fill="FFFFFF"/>
            <w:noWrap/>
            <w:vAlign w:val="bottom"/>
            <w:hideMark/>
          </w:tcPr>
          <w:p w14:paraId="1DA244B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single" w:sz="4" w:space="0" w:color="auto"/>
              <w:left w:val="nil"/>
              <w:bottom w:val="single" w:sz="4" w:space="0" w:color="auto"/>
              <w:right w:val="single" w:sz="4" w:space="0" w:color="auto"/>
            </w:tcBorders>
            <w:shd w:val="clear" w:color="000000" w:fill="FFFFFF"/>
            <w:noWrap/>
            <w:vAlign w:val="bottom"/>
          </w:tcPr>
          <w:p w14:paraId="75324E6E"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25F7D62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r>
      <w:tr w:rsidR="00327011" w:rsidRPr="00327011" w14:paraId="08557505"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7B7E0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burgerlijke stand</w:t>
            </w:r>
          </w:p>
        </w:tc>
        <w:tc>
          <w:tcPr>
            <w:tcW w:w="975" w:type="dxa"/>
            <w:tcBorders>
              <w:top w:val="nil"/>
              <w:left w:val="nil"/>
              <w:bottom w:val="single" w:sz="4" w:space="0" w:color="auto"/>
              <w:right w:val="single" w:sz="4" w:space="0" w:color="auto"/>
            </w:tcBorders>
            <w:shd w:val="clear" w:color="000000" w:fill="FFFFFF"/>
            <w:noWrap/>
            <w:vAlign w:val="bottom"/>
            <w:hideMark/>
          </w:tcPr>
          <w:p w14:paraId="0F9FC12C"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7EC25F8A"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01D837EF"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5EE6769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4A610DA6"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r>
      <w:tr w:rsidR="00327011" w:rsidRPr="00327011" w14:paraId="3B82ED85"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7700E1"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contactbeheer</w:t>
            </w:r>
          </w:p>
        </w:tc>
        <w:tc>
          <w:tcPr>
            <w:tcW w:w="975" w:type="dxa"/>
            <w:tcBorders>
              <w:top w:val="nil"/>
              <w:left w:val="nil"/>
              <w:bottom w:val="single" w:sz="4" w:space="0" w:color="auto"/>
              <w:right w:val="single" w:sz="4" w:space="0" w:color="auto"/>
            </w:tcBorders>
            <w:shd w:val="clear" w:color="000000" w:fill="FFFFFF"/>
            <w:noWrap/>
            <w:vAlign w:val="bottom"/>
            <w:hideMark/>
          </w:tcPr>
          <w:p w14:paraId="5D699D31"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8</w:t>
            </w:r>
          </w:p>
        </w:tc>
        <w:tc>
          <w:tcPr>
            <w:tcW w:w="1207" w:type="dxa"/>
            <w:tcBorders>
              <w:top w:val="nil"/>
              <w:left w:val="nil"/>
              <w:bottom w:val="single" w:sz="4" w:space="0" w:color="auto"/>
              <w:right w:val="single" w:sz="4" w:space="0" w:color="auto"/>
            </w:tcBorders>
            <w:shd w:val="clear" w:color="000000" w:fill="FFFFFF"/>
            <w:noWrap/>
            <w:vAlign w:val="bottom"/>
            <w:hideMark/>
          </w:tcPr>
          <w:p w14:paraId="37C03865"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2" w:type="dxa"/>
            <w:tcBorders>
              <w:top w:val="nil"/>
              <w:left w:val="nil"/>
              <w:bottom w:val="single" w:sz="4" w:space="0" w:color="auto"/>
              <w:right w:val="single" w:sz="4" w:space="0" w:color="auto"/>
            </w:tcBorders>
            <w:shd w:val="clear" w:color="000000" w:fill="FFFFFF"/>
            <w:noWrap/>
            <w:vAlign w:val="bottom"/>
            <w:hideMark/>
          </w:tcPr>
          <w:p w14:paraId="64403B21"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0F2942EC"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3CF91AB9"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5</w:t>
            </w:r>
          </w:p>
        </w:tc>
      </w:tr>
      <w:tr w:rsidR="00327011" w:rsidRPr="00327011" w14:paraId="0B04318A"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DED7A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niet-Belgen</w:t>
            </w:r>
            <w:proofErr w:type="spellEnd"/>
          </w:p>
        </w:tc>
        <w:tc>
          <w:tcPr>
            <w:tcW w:w="975" w:type="dxa"/>
            <w:tcBorders>
              <w:top w:val="nil"/>
              <w:left w:val="nil"/>
              <w:bottom w:val="single" w:sz="4" w:space="0" w:color="auto"/>
              <w:right w:val="single" w:sz="4" w:space="0" w:color="auto"/>
            </w:tcBorders>
            <w:shd w:val="clear" w:color="000000" w:fill="FFFFFF"/>
            <w:noWrap/>
            <w:vAlign w:val="bottom"/>
            <w:hideMark/>
          </w:tcPr>
          <w:p w14:paraId="08037DA2"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08F7552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138B17A2"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5A16607E"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278095E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r>
      <w:tr w:rsidR="00327011" w:rsidRPr="00327011" w14:paraId="2A39E187"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D347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Communicatie/Evenementen</w:t>
            </w:r>
          </w:p>
        </w:tc>
        <w:tc>
          <w:tcPr>
            <w:tcW w:w="975" w:type="dxa"/>
            <w:tcBorders>
              <w:top w:val="nil"/>
              <w:left w:val="nil"/>
              <w:bottom w:val="single" w:sz="4" w:space="0" w:color="auto"/>
              <w:right w:val="single" w:sz="4" w:space="0" w:color="auto"/>
            </w:tcBorders>
            <w:shd w:val="clear" w:color="000000" w:fill="FFFFFF"/>
            <w:noWrap/>
            <w:vAlign w:val="bottom"/>
            <w:hideMark/>
          </w:tcPr>
          <w:p w14:paraId="39021E42"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214F94D5"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050D7477"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7039BED6"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725B0E2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r>
      <w:tr w:rsidR="00327011" w:rsidRPr="00327011" w14:paraId="5A362C42" w14:textId="77777777" w:rsidTr="008479D1">
        <w:trPr>
          <w:trHeight w:val="285"/>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8DD449"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Debiteurenbeheer</w:t>
            </w:r>
          </w:p>
        </w:tc>
        <w:tc>
          <w:tcPr>
            <w:tcW w:w="975" w:type="dxa"/>
            <w:tcBorders>
              <w:top w:val="nil"/>
              <w:left w:val="nil"/>
              <w:bottom w:val="single" w:sz="4" w:space="0" w:color="auto"/>
              <w:right w:val="single" w:sz="4" w:space="0" w:color="auto"/>
            </w:tcBorders>
            <w:shd w:val="clear" w:color="000000" w:fill="FFFFFF"/>
            <w:noWrap/>
            <w:vAlign w:val="bottom"/>
            <w:hideMark/>
          </w:tcPr>
          <w:p w14:paraId="211598A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10</w:t>
            </w:r>
          </w:p>
        </w:tc>
        <w:tc>
          <w:tcPr>
            <w:tcW w:w="1207" w:type="dxa"/>
            <w:tcBorders>
              <w:top w:val="nil"/>
              <w:left w:val="nil"/>
              <w:bottom w:val="single" w:sz="4" w:space="0" w:color="auto"/>
              <w:right w:val="single" w:sz="4" w:space="0" w:color="auto"/>
            </w:tcBorders>
            <w:shd w:val="clear" w:color="000000" w:fill="FFFFFF"/>
            <w:noWrap/>
            <w:vAlign w:val="bottom"/>
            <w:hideMark/>
          </w:tcPr>
          <w:p w14:paraId="548D6DD2"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50BAEB81"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2DE98204"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722D983C"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9</w:t>
            </w:r>
          </w:p>
        </w:tc>
      </w:tr>
      <w:tr w:rsidR="00327011" w:rsidRPr="00327011" w14:paraId="7CC360C7" w14:textId="77777777" w:rsidTr="008479D1">
        <w:trPr>
          <w:trHeight w:val="315"/>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CC08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Belastingen </w:t>
            </w:r>
          </w:p>
          <w:p w14:paraId="7A840CF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Tweede verblijven</w:t>
            </w:r>
          </w:p>
        </w:tc>
        <w:tc>
          <w:tcPr>
            <w:tcW w:w="975" w:type="dxa"/>
            <w:tcBorders>
              <w:top w:val="nil"/>
              <w:left w:val="nil"/>
              <w:bottom w:val="single" w:sz="4" w:space="0" w:color="auto"/>
              <w:right w:val="single" w:sz="4" w:space="0" w:color="auto"/>
            </w:tcBorders>
            <w:shd w:val="clear" w:color="000000" w:fill="FFFFFF"/>
            <w:noWrap/>
            <w:vAlign w:val="bottom"/>
            <w:hideMark/>
          </w:tcPr>
          <w:p w14:paraId="36F1F922"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6</w:t>
            </w:r>
          </w:p>
        </w:tc>
        <w:tc>
          <w:tcPr>
            <w:tcW w:w="1207" w:type="dxa"/>
            <w:tcBorders>
              <w:top w:val="nil"/>
              <w:left w:val="nil"/>
              <w:bottom w:val="single" w:sz="4" w:space="0" w:color="auto"/>
              <w:right w:val="single" w:sz="4" w:space="0" w:color="auto"/>
            </w:tcBorders>
            <w:shd w:val="clear" w:color="000000" w:fill="FFFFFF"/>
            <w:noWrap/>
            <w:vAlign w:val="bottom"/>
            <w:hideMark/>
          </w:tcPr>
          <w:p w14:paraId="7BEF5701"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27E9B069"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4B21671D"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350" w:type="dxa"/>
            <w:tcBorders>
              <w:top w:val="nil"/>
              <w:left w:val="nil"/>
              <w:bottom w:val="single" w:sz="4" w:space="0" w:color="auto"/>
              <w:right w:val="single" w:sz="4" w:space="0" w:color="auto"/>
            </w:tcBorders>
            <w:shd w:val="clear" w:color="000000" w:fill="FFFFFF"/>
            <w:noWrap/>
            <w:vAlign w:val="bottom"/>
            <w:hideMark/>
          </w:tcPr>
          <w:p w14:paraId="5B7D9B8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r>
      <w:tr w:rsidR="00327011" w:rsidRPr="00327011" w14:paraId="70C22438"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64A5F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groenaanleg/ en onderhoud</w:t>
            </w:r>
          </w:p>
        </w:tc>
        <w:tc>
          <w:tcPr>
            <w:tcW w:w="975" w:type="dxa"/>
            <w:tcBorders>
              <w:top w:val="nil"/>
              <w:left w:val="nil"/>
              <w:bottom w:val="single" w:sz="4" w:space="0" w:color="auto"/>
              <w:right w:val="single" w:sz="4" w:space="0" w:color="auto"/>
            </w:tcBorders>
            <w:shd w:val="clear" w:color="000000" w:fill="FFFFFF"/>
            <w:noWrap/>
            <w:vAlign w:val="bottom"/>
            <w:hideMark/>
          </w:tcPr>
          <w:p w14:paraId="2640796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6</w:t>
            </w:r>
          </w:p>
        </w:tc>
        <w:tc>
          <w:tcPr>
            <w:tcW w:w="1207" w:type="dxa"/>
            <w:tcBorders>
              <w:top w:val="nil"/>
              <w:left w:val="nil"/>
              <w:bottom w:val="single" w:sz="4" w:space="0" w:color="auto"/>
              <w:right w:val="single" w:sz="4" w:space="0" w:color="auto"/>
            </w:tcBorders>
            <w:shd w:val="clear" w:color="000000" w:fill="FFFFFF"/>
            <w:noWrap/>
            <w:vAlign w:val="bottom"/>
            <w:hideMark/>
          </w:tcPr>
          <w:p w14:paraId="127E61ED"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2" w:type="dxa"/>
            <w:tcBorders>
              <w:top w:val="nil"/>
              <w:left w:val="nil"/>
              <w:bottom w:val="single" w:sz="4" w:space="0" w:color="auto"/>
              <w:right w:val="single" w:sz="4" w:space="0" w:color="auto"/>
            </w:tcBorders>
            <w:shd w:val="clear" w:color="000000" w:fill="FFFFFF"/>
            <w:noWrap/>
            <w:vAlign w:val="bottom"/>
            <w:hideMark/>
          </w:tcPr>
          <w:p w14:paraId="157F7E1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57150CA6"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350" w:type="dxa"/>
            <w:tcBorders>
              <w:top w:val="nil"/>
              <w:left w:val="nil"/>
              <w:bottom w:val="single" w:sz="4" w:space="0" w:color="auto"/>
              <w:right w:val="single" w:sz="4" w:space="0" w:color="auto"/>
            </w:tcBorders>
            <w:shd w:val="clear" w:color="000000" w:fill="FFFFFF"/>
            <w:noWrap/>
            <w:vAlign w:val="bottom"/>
          </w:tcPr>
          <w:p w14:paraId="5D932368"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791F51CB"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F47792"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afvalbeheer</w:t>
            </w:r>
          </w:p>
        </w:tc>
        <w:tc>
          <w:tcPr>
            <w:tcW w:w="975" w:type="dxa"/>
            <w:tcBorders>
              <w:top w:val="nil"/>
              <w:left w:val="nil"/>
              <w:bottom w:val="single" w:sz="4" w:space="0" w:color="auto"/>
              <w:right w:val="single" w:sz="4" w:space="0" w:color="auto"/>
            </w:tcBorders>
            <w:shd w:val="clear" w:color="000000" w:fill="FFFFFF"/>
            <w:noWrap/>
            <w:vAlign w:val="bottom"/>
            <w:hideMark/>
          </w:tcPr>
          <w:p w14:paraId="579C065C"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7" w:type="dxa"/>
            <w:tcBorders>
              <w:top w:val="nil"/>
              <w:left w:val="nil"/>
              <w:bottom w:val="single" w:sz="4" w:space="0" w:color="auto"/>
              <w:right w:val="single" w:sz="4" w:space="0" w:color="auto"/>
            </w:tcBorders>
            <w:shd w:val="clear" w:color="000000" w:fill="FFFFFF"/>
            <w:noWrap/>
            <w:vAlign w:val="bottom"/>
            <w:hideMark/>
          </w:tcPr>
          <w:p w14:paraId="17ACEDF6"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2" w:type="dxa"/>
            <w:tcBorders>
              <w:top w:val="nil"/>
              <w:left w:val="nil"/>
              <w:bottom w:val="single" w:sz="4" w:space="0" w:color="auto"/>
              <w:right w:val="single" w:sz="4" w:space="0" w:color="auto"/>
            </w:tcBorders>
            <w:shd w:val="clear" w:color="000000" w:fill="FFFFFF"/>
            <w:noWrap/>
            <w:vAlign w:val="bottom"/>
            <w:hideMark/>
          </w:tcPr>
          <w:p w14:paraId="6031B77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2" w:type="dxa"/>
            <w:tcBorders>
              <w:top w:val="nil"/>
              <w:left w:val="nil"/>
              <w:bottom w:val="single" w:sz="4" w:space="0" w:color="auto"/>
              <w:right w:val="single" w:sz="4" w:space="0" w:color="auto"/>
            </w:tcBorders>
            <w:shd w:val="clear" w:color="000000" w:fill="FFFFFF"/>
            <w:noWrap/>
            <w:vAlign w:val="bottom"/>
          </w:tcPr>
          <w:p w14:paraId="6E58BD9A"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5D6EA791"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37E19D92"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91DD12"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r w:rsidRPr="00327011">
              <w:rPr>
                <w:rFonts w:ascii="Strawford Light" w:eastAsia="Times New Roman" w:hAnsi="Strawford Light" w:cs="Arial"/>
                <w:color w:val="000000"/>
                <w:sz w:val="22"/>
                <w:lang w:val="nl-BE" w:eastAsia="nl-BE"/>
              </w:rPr>
              <w:t xml:space="preserve"> </w:t>
            </w:r>
          </w:p>
          <w:p w14:paraId="13DACCFD"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rioolbeheer</w:t>
            </w:r>
          </w:p>
        </w:tc>
        <w:tc>
          <w:tcPr>
            <w:tcW w:w="975" w:type="dxa"/>
            <w:tcBorders>
              <w:top w:val="nil"/>
              <w:left w:val="nil"/>
              <w:bottom w:val="single" w:sz="4" w:space="0" w:color="auto"/>
              <w:right w:val="single" w:sz="4" w:space="0" w:color="auto"/>
            </w:tcBorders>
            <w:shd w:val="clear" w:color="000000" w:fill="FFFFFF"/>
            <w:noWrap/>
            <w:vAlign w:val="bottom"/>
            <w:hideMark/>
          </w:tcPr>
          <w:p w14:paraId="4BF6CA65"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hideMark/>
          </w:tcPr>
          <w:p w14:paraId="55BF5F47"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2" w:type="dxa"/>
            <w:tcBorders>
              <w:top w:val="nil"/>
              <w:left w:val="nil"/>
              <w:bottom w:val="single" w:sz="4" w:space="0" w:color="auto"/>
              <w:right w:val="single" w:sz="4" w:space="0" w:color="auto"/>
            </w:tcBorders>
            <w:shd w:val="clear" w:color="000000" w:fill="FFFFFF"/>
            <w:noWrap/>
            <w:vAlign w:val="bottom"/>
            <w:hideMark/>
          </w:tcPr>
          <w:p w14:paraId="29B717C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7018508F"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6FD77648"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3BCDB052"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6B5CA"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p>
          <w:p w14:paraId="3058F8BA"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wegbeheer</w:t>
            </w:r>
          </w:p>
        </w:tc>
        <w:tc>
          <w:tcPr>
            <w:tcW w:w="975" w:type="dxa"/>
            <w:tcBorders>
              <w:top w:val="nil"/>
              <w:left w:val="nil"/>
              <w:bottom w:val="single" w:sz="4" w:space="0" w:color="auto"/>
              <w:right w:val="single" w:sz="4" w:space="0" w:color="auto"/>
            </w:tcBorders>
            <w:shd w:val="clear" w:color="000000" w:fill="FFFFFF"/>
            <w:noWrap/>
            <w:vAlign w:val="bottom"/>
            <w:hideMark/>
          </w:tcPr>
          <w:p w14:paraId="604AB216"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6</w:t>
            </w:r>
          </w:p>
        </w:tc>
        <w:tc>
          <w:tcPr>
            <w:tcW w:w="1207" w:type="dxa"/>
            <w:tcBorders>
              <w:top w:val="nil"/>
              <w:left w:val="nil"/>
              <w:bottom w:val="single" w:sz="4" w:space="0" w:color="auto"/>
              <w:right w:val="single" w:sz="4" w:space="0" w:color="auto"/>
            </w:tcBorders>
            <w:shd w:val="clear" w:color="000000" w:fill="FFFFFF"/>
            <w:noWrap/>
            <w:vAlign w:val="bottom"/>
            <w:hideMark/>
          </w:tcPr>
          <w:p w14:paraId="2C9EF0E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2" w:type="dxa"/>
            <w:tcBorders>
              <w:top w:val="nil"/>
              <w:left w:val="nil"/>
              <w:bottom w:val="single" w:sz="4" w:space="0" w:color="auto"/>
              <w:right w:val="single" w:sz="4" w:space="0" w:color="auto"/>
            </w:tcBorders>
            <w:shd w:val="clear" w:color="000000" w:fill="FFFFFF"/>
            <w:noWrap/>
            <w:vAlign w:val="bottom"/>
            <w:hideMark/>
          </w:tcPr>
          <w:p w14:paraId="688B970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4E2D65E5"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3EAADC2E"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45F7E9BF"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F20AE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w:t>
            </w:r>
            <w:proofErr w:type="spellStart"/>
            <w:r w:rsidRPr="00327011">
              <w:rPr>
                <w:rFonts w:ascii="Strawford Light" w:eastAsia="Times New Roman" w:hAnsi="Strawford Light" w:cs="Arial"/>
                <w:color w:val="000000"/>
                <w:sz w:val="22"/>
                <w:lang w:val="nl-BE" w:eastAsia="nl-BE"/>
              </w:rPr>
              <w:t>beheer&amp;onderhoud</w:t>
            </w:r>
            <w:proofErr w:type="spellEnd"/>
          </w:p>
          <w:p w14:paraId="4C9A6829"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signalisatie</w:t>
            </w:r>
          </w:p>
        </w:tc>
        <w:tc>
          <w:tcPr>
            <w:tcW w:w="975" w:type="dxa"/>
            <w:tcBorders>
              <w:top w:val="nil"/>
              <w:left w:val="nil"/>
              <w:bottom w:val="single" w:sz="4" w:space="0" w:color="auto"/>
              <w:right w:val="single" w:sz="4" w:space="0" w:color="auto"/>
            </w:tcBorders>
            <w:shd w:val="clear" w:color="000000" w:fill="FFFFFF"/>
            <w:noWrap/>
            <w:vAlign w:val="bottom"/>
            <w:hideMark/>
          </w:tcPr>
          <w:p w14:paraId="5A9AD7F7"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015C0E3A"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439A8556"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19FA0BE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28A7BC8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33727A9E"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CF1D6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Studiedienst openbare werken</w:t>
            </w:r>
          </w:p>
        </w:tc>
        <w:tc>
          <w:tcPr>
            <w:tcW w:w="975" w:type="dxa"/>
            <w:tcBorders>
              <w:top w:val="nil"/>
              <w:left w:val="nil"/>
              <w:bottom w:val="single" w:sz="4" w:space="0" w:color="auto"/>
              <w:right w:val="single" w:sz="4" w:space="0" w:color="auto"/>
            </w:tcBorders>
            <w:shd w:val="clear" w:color="000000" w:fill="FFFFFF"/>
            <w:noWrap/>
            <w:vAlign w:val="bottom"/>
            <w:hideMark/>
          </w:tcPr>
          <w:p w14:paraId="6EA7CA2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6</w:t>
            </w:r>
          </w:p>
        </w:tc>
        <w:tc>
          <w:tcPr>
            <w:tcW w:w="1207" w:type="dxa"/>
            <w:tcBorders>
              <w:top w:val="nil"/>
              <w:left w:val="nil"/>
              <w:bottom w:val="single" w:sz="4" w:space="0" w:color="auto"/>
              <w:right w:val="single" w:sz="4" w:space="0" w:color="auto"/>
            </w:tcBorders>
            <w:shd w:val="clear" w:color="000000" w:fill="FFFFFF"/>
            <w:noWrap/>
            <w:vAlign w:val="bottom"/>
            <w:hideMark/>
          </w:tcPr>
          <w:p w14:paraId="36038D9E"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2" w:type="dxa"/>
            <w:tcBorders>
              <w:top w:val="nil"/>
              <w:left w:val="nil"/>
              <w:bottom w:val="single" w:sz="4" w:space="0" w:color="auto"/>
              <w:right w:val="single" w:sz="4" w:space="0" w:color="auto"/>
            </w:tcBorders>
            <w:shd w:val="clear" w:color="000000" w:fill="FFFFFF"/>
            <w:noWrap/>
            <w:vAlign w:val="bottom"/>
            <w:hideMark/>
          </w:tcPr>
          <w:p w14:paraId="415CB0A7"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1BF1D0BC"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26E17C8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1BA7B995"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D6CEB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Staf Gebouwen</w:t>
            </w:r>
          </w:p>
        </w:tc>
        <w:tc>
          <w:tcPr>
            <w:tcW w:w="975" w:type="dxa"/>
            <w:tcBorders>
              <w:top w:val="nil"/>
              <w:left w:val="nil"/>
              <w:bottom w:val="single" w:sz="4" w:space="0" w:color="auto"/>
              <w:right w:val="single" w:sz="4" w:space="0" w:color="auto"/>
            </w:tcBorders>
            <w:shd w:val="clear" w:color="000000" w:fill="FFFFFF"/>
            <w:noWrap/>
            <w:vAlign w:val="bottom"/>
            <w:hideMark/>
          </w:tcPr>
          <w:p w14:paraId="50C65CF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64E83E13"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3CA24568"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384D6CD7"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0D55479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1ABEACCF"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87412E"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bouwen</w:t>
            </w:r>
          </w:p>
        </w:tc>
        <w:tc>
          <w:tcPr>
            <w:tcW w:w="975" w:type="dxa"/>
            <w:tcBorders>
              <w:top w:val="nil"/>
              <w:left w:val="nil"/>
              <w:bottom w:val="single" w:sz="4" w:space="0" w:color="auto"/>
              <w:right w:val="single" w:sz="4" w:space="0" w:color="auto"/>
            </w:tcBorders>
            <w:shd w:val="clear" w:color="000000" w:fill="FFFFFF"/>
            <w:noWrap/>
            <w:vAlign w:val="bottom"/>
            <w:hideMark/>
          </w:tcPr>
          <w:p w14:paraId="3BDC301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8</w:t>
            </w:r>
          </w:p>
        </w:tc>
        <w:tc>
          <w:tcPr>
            <w:tcW w:w="1207" w:type="dxa"/>
            <w:tcBorders>
              <w:top w:val="nil"/>
              <w:left w:val="nil"/>
              <w:bottom w:val="single" w:sz="4" w:space="0" w:color="auto"/>
              <w:right w:val="single" w:sz="4" w:space="0" w:color="auto"/>
            </w:tcBorders>
            <w:shd w:val="clear" w:color="000000" w:fill="FFFFFF"/>
            <w:noWrap/>
            <w:vAlign w:val="bottom"/>
            <w:hideMark/>
          </w:tcPr>
          <w:p w14:paraId="092DCCE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3D1A9EFF"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c>
          <w:tcPr>
            <w:tcW w:w="1202" w:type="dxa"/>
            <w:tcBorders>
              <w:top w:val="nil"/>
              <w:left w:val="nil"/>
              <w:bottom w:val="single" w:sz="4" w:space="0" w:color="auto"/>
              <w:right w:val="single" w:sz="4" w:space="0" w:color="auto"/>
            </w:tcBorders>
            <w:shd w:val="clear" w:color="000000" w:fill="FFFFFF"/>
            <w:noWrap/>
            <w:vAlign w:val="bottom"/>
          </w:tcPr>
          <w:p w14:paraId="415277C0"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13C8D5CC"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r>
      <w:tr w:rsidR="00327011" w:rsidRPr="00327011" w14:paraId="08141247"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F82F6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wonen</w:t>
            </w:r>
          </w:p>
        </w:tc>
        <w:tc>
          <w:tcPr>
            <w:tcW w:w="975" w:type="dxa"/>
            <w:tcBorders>
              <w:top w:val="nil"/>
              <w:left w:val="nil"/>
              <w:bottom w:val="single" w:sz="4" w:space="0" w:color="auto"/>
              <w:right w:val="single" w:sz="4" w:space="0" w:color="auto"/>
            </w:tcBorders>
            <w:shd w:val="clear" w:color="000000" w:fill="FFFFFF"/>
            <w:noWrap/>
            <w:vAlign w:val="bottom"/>
            <w:hideMark/>
          </w:tcPr>
          <w:p w14:paraId="0F406B9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5</w:t>
            </w:r>
          </w:p>
        </w:tc>
        <w:tc>
          <w:tcPr>
            <w:tcW w:w="1207" w:type="dxa"/>
            <w:tcBorders>
              <w:top w:val="nil"/>
              <w:left w:val="nil"/>
              <w:bottom w:val="single" w:sz="4" w:space="0" w:color="auto"/>
              <w:right w:val="single" w:sz="4" w:space="0" w:color="auto"/>
            </w:tcBorders>
            <w:shd w:val="clear" w:color="000000" w:fill="FFFFFF"/>
            <w:noWrap/>
            <w:vAlign w:val="bottom"/>
          </w:tcPr>
          <w:p w14:paraId="356BAD5C"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7EE67CC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2" w:type="dxa"/>
            <w:tcBorders>
              <w:top w:val="nil"/>
              <w:left w:val="nil"/>
              <w:bottom w:val="single" w:sz="4" w:space="0" w:color="auto"/>
              <w:right w:val="single" w:sz="4" w:space="0" w:color="auto"/>
            </w:tcBorders>
            <w:shd w:val="clear" w:color="000000" w:fill="FFFFFF"/>
            <w:noWrap/>
            <w:vAlign w:val="bottom"/>
          </w:tcPr>
          <w:p w14:paraId="6B4E071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2B7379C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72F45B68"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0DE3B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Milieu</w:t>
            </w:r>
          </w:p>
        </w:tc>
        <w:tc>
          <w:tcPr>
            <w:tcW w:w="975" w:type="dxa"/>
            <w:tcBorders>
              <w:top w:val="nil"/>
              <w:left w:val="nil"/>
              <w:bottom w:val="single" w:sz="4" w:space="0" w:color="auto"/>
              <w:right w:val="single" w:sz="4" w:space="0" w:color="auto"/>
            </w:tcBorders>
            <w:shd w:val="clear" w:color="000000" w:fill="FFFFFF"/>
            <w:noWrap/>
            <w:vAlign w:val="bottom"/>
            <w:hideMark/>
          </w:tcPr>
          <w:p w14:paraId="00E6C17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2F990371"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1C25E0A5"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7427C9B5"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350" w:type="dxa"/>
            <w:tcBorders>
              <w:top w:val="nil"/>
              <w:left w:val="nil"/>
              <w:bottom w:val="single" w:sz="4" w:space="0" w:color="auto"/>
              <w:right w:val="single" w:sz="4" w:space="0" w:color="auto"/>
            </w:tcBorders>
            <w:shd w:val="clear" w:color="000000" w:fill="FFFFFF"/>
            <w:noWrap/>
            <w:vAlign w:val="bottom"/>
            <w:hideMark/>
          </w:tcPr>
          <w:p w14:paraId="357209F2"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3FF5A3C6"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63A476"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Afdeling duurzaamheid</w:t>
            </w:r>
          </w:p>
        </w:tc>
        <w:tc>
          <w:tcPr>
            <w:tcW w:w="975" w:type="dxa"/>
            <w:tcBorders>
              <w:top w:val="nil"/>
              <w:left w:val="nil"/>
              <w:bottom w:val="single" w:sz="4" w:space="0" w:color="auto"/>
              <w:right w:val="single" w:sz="4" w:space="0" w:color="auto"/>
            </w:tcBorders>
            <w:shd w:val="clear" w:color="000000" w:fill="FFFFFF"/>
            <w:noWrap/>
            <w:vAlign w:val="bottom"/>
            <w:hideMark/>
          </w:tcPr>
          <w:p w14:paraId="40A90A2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hideMark/>
          </w:tcPr>
          <w:p w14:paraId="2FF63D8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14A2231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2B2980DA"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7240EDF4"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144747C2"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98BFC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Sport</w:t>
            </w:r>
          </w:p>
        </w:tc>
        <w:tc>
          <w:tcPr>
            <w:tcW w:w="975" w:type="dxa"/>
            <w:tcBorders>
              <w:top w:val="nil"/>
              <w:left w:val="nil"/>
              <w:bottom w:val="single" w:sz="4" w:space="0" w:color="auto"/>
              <w:right w:val="single" w:sz="4" w:space="0" w:color="auto"/>
            </w:tcBorders>
            <w:shd w:val="clear" w:color="000000" w:fill="FFFFFF"/>
            <w:noWrap/>
            <w:vAlign w:val="bottom"/>
            <w:hideMark/>
          </w:tcPr>
          <w:p w14:paraId="78019E1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hideMark/>
          </w:tcPr>
          <w:p w14:paraId="7119C02C"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03EE5BA3"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6A3E353C"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6F8D2166"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0DC8714F"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98A12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Afdeling dierenwelzijn</w:t>
            </w:r>
          </w:p>
        </w:tc>
        <w:tc>
          <w:tcPr>
            <w:tcW w:w="975" w:type="dxa"/>
            <w:tcBorders>
              <w:top w:val="nil"/>
              <w:left w:val="nil"/>
              <w:bottom w:val="single" w:sz="4" w:space="0" w:color="auto"/>
              <w:right w:val="single" w:sz="4" w:space="0" w:color="auto"/>
            </w:tcBorders>
            <w:shd w:val="clear" w:color="000000" w:fill="FFFFFF"/>
            <w:noWrap/>
            <w:vAlign w:val="bottom"/>
            <w:hideMark/>
          </w:tcPr>
          <w:p w14:paraId="336A9661"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1B17D8D6"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7CE65C2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2C6A899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0E2DCAC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372EDFEC"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AFAEB3"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Afdeling sociale zaken</w:t>
            </w:r>
          </w:p>
        </w:tc>
        <w:tc>
          <w:tcPr>
            <w:tcW w:w="975" w:type="dxa"/>
            <w:tcBorders>
              <w:top w:val="nil"/>
              <w:left w:val="nil"/>
              <w:bottom w:val="single" w:sz="4" w:space="0" w:color="auto"/>
              <w:right w:val="single" w:sz="4" w:space="0" w:color="auto"/>
            </w:tcBorders>
            <w:shd w:val="clear" w:color="000000" w:fill="FFFFFF"/>
            <w:noWrap/>
            <w:vAlign w:val="bottom"/>
            <w:hideMark/>
          </w:tcPr>
          <w:p w14:paraId="37CE0269"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753F59DF"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1A67B726"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17E9FF74"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06F9C60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655E3DBF"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1315C"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Dienst gebiedsgerichte werking </w:t>
            </w:r>
          </w:p>
        </w:tc>
        <w:tc>
          <w:tcPr>
            <w:tcW w:w="975" w:type="dxa"/>
            <w:tcBorders>
              <w:top w:val="nil"/>
              <w:left w:val="nil"/>
              <w:bottom w:val="single" w:sz="4" w:space="0" w:color="auto"/>
              <w:right w:val="single" w:sz="4" w:space="0" w:color="auto"/>
            </w:tcBorders>
            <w:shd w:val="clear" w:color="000000" w:fill="FFFFFF"/>
            <w:noWrap/>
            <w:vAlign w:val="bottom"/>
            <w:hideMark/>
          </w:tcPr>
          <w:p w14:paraId="71DF5AF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c>
          <w:tcPr>
            <w:tcW w:w="1207" w:type="dxa"/>
            <w:tcBorders>
              <w:top w:val="nil"/>
              <w:left w:val="nil"/>
              <w:bottom w:val="single" w:sz="4" w:space="0" w:color="auto"/>
              <w:right w:val="single" w:sz="4" w:space="0" w:color="auto"/>
            </w:tcBorders>
            <w:shd w:val="clear" w:color="000000" w:fill="FFFFFF"/>
            <w:noWrap/>
            <w:vAlign w:val="bottom"/>
          </w:tcPr>
          <w:p w14:paraId="20B230BE"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6F04AFAE"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c>
          <w:tcPr>
            <w:tcW w:w="1202" w:type="dxa"/>
            <w:tcBorders>
              <w:top w:val="nil"/>
              <w:left w:val="nil"/>
              <w:bottom w:val="single" w:sz="4" w:space="0" w:color="auto"/>
              <w:right w:val="single" w:sz="4" w:space="0" w:color="auto"/>
            </w:tcBorders>
            <w:shd w:val="clear" w:color="000000" w:fill="FFFFFF"/>
            <w:noWrap/>
            <w:vAlign w:val="bottom"/>
          </w:tcPr>
          <w:p w14:paraId="21D48B11"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71E7D188"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1992F78E"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3C59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OCMW</w:t>
            </w:r>
          </w:p>
        </w:tc>
        <w:tc>
          <w:tcPr>
            <w:tcW w:w="975" w:type="dxa"/>
            <w:tcBorders>
              <w:top w:val="nil"/>
              <w:left w:val="nil"/>
              <w:bottom w:val="single" w:sz="4" w:space="0" w:color="auto"/>
              <w:right w:val="single" w:sz="4" w:space="0" w:color="auto"/>
            </w:tcBorders>
            <w:shd w:val="clear" w:color="000000" w:fill="FFFFFF"/>
            <w:noWrap/>
            <w:vAlign w:val="bottom"/>
            <w:hideMark/>
          </w:tcPr>
          <w:p w14:paraId="53701FB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207" w:type="dxa"/>
            <w:tcBorders>
              <w:top w:val="nil"/>
              <w:left w:val="nil"/>
              <w:bottom w:val="single" w:sz="4" w:space="0" w:color="auto"/>
              <w:right w:val="single" w:sz="4" w:space="0" w:color="auto"/>
            </w:tcBorders>
            <w:shd w:val="clear" w:color="000000" w:fill="FFFFFF"/>
            <w:noWrap/>
            <w:vAlign w:val="bottom"/>
          </w:tcPr>
          <w:p w14:paraId="0F7CFAF6"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48B4562E"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495AFFFF"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431BB8F2"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r>
      <w:tr w:rsidR="00327011" w:rsidRPr="00327011" w14:paraId="1FD2DB23"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2FBBA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AGSL</w:t>
            </w:r>
          </w:p>
        </w:tc>
        <w:tc>
          <w:tcPr>
            <w:tcW w:w="975" w:type="dxa"/>
            <w:tcBorders>
              <w:top w:val="nil"/>
              <w:left w:val="nil"/>
              <w:bottom w:val="single" w:sz="4" w:space="0" w:color="auto"/>
              <w:right w:val="single" w:sz="4" w:space="0" w:color="auto"/>
            </w:tcBorders>
            <w:shd w:val="clear" w:color="000000" w:fill="FFFFFF"/>
            <w:noWrap/>
            <w:vAlign w:val="bottom"/>
            <w:hideMark/>
          </w:tcPr>
          <w:p w14:paraId="603FEBC9"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hideMark/>
          </w:tcPr>
          <w:p w14:paraId="0F45553D"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71E3C91E"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4AA77A6F"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1610DBF4"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1E7EBB4B"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2D89B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Verkeer</w:t>
            </w:r>
          </w:p>
        </w:tc>
        <w:tc>
          <w:tcPr>
            <w:tcW w:w="975" w:type="dxa"/>
            <w:tcBorders>
              <w:top w:val="nil"/>
              <w:left w:val="nil"/>
              <w:bottom w:val="single" w:sz="4" w:space="0" w:color="auto"/>
              <w:right w:val="single" w:sz="4" w:space="0" w:color="auto"/>
            </w:tcBorders>
            <w:shd w:val="clear" w:color="000000" w:fill="FFFFFF"/>
            <w:noWrap/>
            <w:vAlign w:val="bottom"/>
            <w:hideMark/>
          </w:tcPr>
          <w:p w14:paraId="2909B7B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74DA50E1"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765DC0A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2" w:type="dxa"/>
            <w:tcBorders>
              <w:top w:val="nil"/>
              <w:left w:val="nil"/>
              <w:bottom w:val="single" w:sz="4" w:space="0" w:color="auto"/>
              <w:right w:val="single" w:sz="4" w:space="0" w:color="auto"/>
            </w:tcBorders>
            <w:shd w:val="clear" w:color="000000" w:fill="FFFFFF"/>
            <w:noWrap/>
            <w:vAlign w:val="bottom"/>
          </w:tcPr>
          <w:p w14:paraId="05B566EC"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1B3A1685"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719BD4D6"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E3F0F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Dienst vergunningen</w:t>
            </w:r>
          </w:p>
        </w:tc>
        <w:tc>
          <w:tcPr>
            <w:tcW w:w="975" w:type="dxa"/>
            <w:tcBorders>
              <w:top w:val="nil"/>
              <w:left w:val="nil"/>
              <w:bottom w:val="single" w:sz="4" w:space="0" w:color="auto"/>
              <w:right w:val="single" w:sz="4" w:space="0" w:color="auto"/>
            </w:tcBorders>
            <w:shd w:val="clear" w:color="000000" w:fill="FFFFFF"/>
            <w:noWrap/>
            <w:vAlign w:val="bottom"/>
            <w:hideMark/>
          </w:tcPr>
          <w:p w14:paraId="099FB023"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2</w:t>
            </w:r>
          </w:p>
        </w:tc>
        <w:tc>
          <w:tcPr>
            <w:tcW w:w="1207" w:type="dxa"/>
            <w:tcBorders>
              <w:top w:val="nil"/>
              <w:left w:val="nil"/>
              <w:bottom w:val="single" w:sz="4" w:space="0" w:color="auto"/>
              <w:right w:val="single" w:sz="4" w:space="0" w:color="auto"/>
            </w:tcBorders>
            <w:shd w:val="clear" w:color="000000" w:fill="FFFFFF"/>
            <w:noWrap/>
            <w:vAlign w:val="bottom"/>
          </w:tcPr>
          <w:p w14:paraId="4E34ECFB"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5F7430D9"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hideMark/>
          </w:tcPr>
          <w:p w14:paraId="0782E29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350" w:type="dxa"/>
            <w:tcBorders>
              <w:top w:val="nil"/>
              <w:left w:val="nil"/>
              <w:bottom w:val="single" w:sz="4" w:space="0" w:color="auto"/>
              <w:right w:val="single" w:sz="4" w:space="0" w:color="auto"/>
            </w:tcBorders>
            <w:shd w:val="clear" w:color="000000" w:fill="FFFFFF"/>
            <w:noWrap/>
            <w:vAlign w:val="bottom"/>
          </w:tcPr>
          <w:p w14:paraId="433C0BC1"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79CA892E"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40FAE6"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Fietscentrale</w:t>
            </w:r>
          </w:p>
        </w:tc>
        <w:tc>
          <w:tcPr>
            <w:tcW w:w="975" w:type="dxa"/>
            <w:tcBorders>
              <w:top w:val="nil"/>
              <w:left w:val="nil"/>
              <w:bottom w:val="single" w:sz="4" w:space="0" w:color="auto"/>
              <w:right w:val="single" w:sz="4" w:space="0" w:color="auto"/>
            </w:tcBorders>
            <w:shd w:val="clear" w:color="000000" w:fill="FFFFFF"/>
            <w:noWrap/>
            <w:vAlign w:val="bottom"/>
            <w:hideMark/>
          </w:tcPr>
          <w:p w14:paraId="11E6056D"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406ADF1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5EFD8AE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3FC6FBC3"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4FB54FFD"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0187C022"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D959B"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Politie/Interne controle </w:t>
            </w:r>
          </w:p>
        </w:tc>
        <w:tc>
          <w:tcPr>
            <w:tcW w:w="975" w:type="dxa"/>
            <w:tcBorders>
              <w:top w:val="nil"/>
              <w:left w:val="nil"/>
              <w:bottom w:val="single" w:sz="4" w:space="0" w:color="auto"/>
              <w:right w:val="single" w:sz="4" w:space="0" w:color="auto"/>
            </w:tcBorders>
            <w:shd w:val="clear" w:color="000000" w:fill="FFFFFF"/>
            <w:noWrap/>
            <w:vAlign w:val="bottom"/>
            <w:hideMark/>
          </w:tcPr>
          <w:p w14:paraId="40614AB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17</w:t>
            </w:r>
          </w:p>
        </w:tc>
        <w:tc>
          <w:tcPr>
            <w:tcW w:w="1207" w:type="dxa"/>
            <w:tcBorders>
              <w:top w:val="nil"/>
              <w:left w:val="nil"/>
              <w:bottom w:val="single" w:sz="4" w:space="0" w:color="auto"/>
              <w:right w:val="single" w:sz="4" w:space="0" w:color="auto"/>
            </w:tcBorders>
            <w:shd w:val="clear" w:color="000000" w:fill="FFFFFF"/>
            <w:noWrap/>
            <w:vAlign w:val="bottom"/>
            <w:hideMark/>
          </w:tcPr>
          <w:p w14:paraId="6F7C9F3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3</w:t>
            </w:r>
          </w:p>
        </w:tc>
        <w:tc>
          <w:tcPr>
            <w:tcW w:w="1202" w:type="dxa"/>
            <w:tcBorders>
              <w:top w:val="nil"/>
              <w:left w:val="nil"/>
              <w:bottom w:val="single" w:sz="4" w:space="0" w:color="auto"/>
              <w:right w:val="single" w:sz="4" w:space="0" w:color="auto"/>
            </w:tcBorders>
            <w:shd w:val="clear" w:color="000000" w:fill="FFFFFF"/>
            <w:noWrap/>
            <w:vAlign w:val="bottom"/>
          </w:tcPr>
          <w:p w14:paraId="1AF5763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55C52FD0"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13</w:t>
            </w:r>
          </w:p>
        </w:tc>
        <w:tc>
          <w:tcPr>
            <w:tcW w:w="1350" w:type="dxa"/>
            <w:tcBorders>
              <w:top w:val="nil"/>
              <w:left w:val="nil"/>
              <w:bottom w:val="single" w:sz="4" w:space="0" w:color="auto"/>
              <w:right w:val="single" w:sz="4" w:space="0" w:color="auto"/>
            </w:tcBorders>
            <w:shd w:val="clear" w:color="000000" w:fill="FFFFFF"/>
            <w:noWrap/>
            <w:vAlign w:val="bottom"/>
            <w:hideMark/>
          </w:tcPr>
          <w:p w14:paraId="08C826DE"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1171FBA4"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E295A4"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Algemeen politie</w:t>
            </w:r>
          </w:p>
        </w:tc>
        <w:tc>
          <w:tcPr>
            <w:tcW w:w="975" w:type="dxa"/>
            <w:tcBorders>
              <w:top w:val="nil"/>
              <w:left w:val="nil"/>
              <w:bottom w:val="single" w:sz="4" w:space="0" w:color="auto"/>
              <w:right w:val="single" w:sz="4" w:space="0" w:color="auto"/>
            </w:tcBorders>
            <w:shd w:val="clear" w:color="000000" w:fill="FFFFFF"/>
            <w:noWrap/>
            <w:vAlign w:val="bottom"/>
            <w:hideMark/>
          </w:tcPr>
          <w:p w14:paraId="4293A4BF"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5</w:t>
            </w:r>
          </w:p>
        </w:tc>
        <w:tc>
          <w:tcPr>
            <w:tcW w:w="1207" w:type="dxa"/>
            <w:tcBorders>
              <w:top w:val="nil"/>
              <w:left w:val="nil"/>
              <w:bottom w:val="single" w:sz="4" w:space="0" w:color="auto"/>
              <w:right w:val="single" w:sz="4" w:space="0" w:color="auto"/>
            </w:tcBorders>
            <w:shd w:val="clear" w:color="000000" w:fill="FFFFFF"/>
            <w:noWrap/>
            <w:vAlign w:val="bottom"/>
            <w:hideMark/>
          </w:tcPr>
          <w:p w14:paraId="35241578"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44586D84"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0F6E416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4</w:t>
            </w:r>
          </w:p>
        </w:tc>
        <w:tc>
          <w:tcPr>
            <w:tcW w:w="1350" w:type="dxa"/>
            <w:tcBorders>
              <w:top w:val="nil"/>
              <w:left w:val="nil"/>
              <w:bottom w:val="single" w:sz="4" w:space="0" w:color="auto"/>
              <w:right w:val="single" w:sz="4" w:space="0" w:color="auto"/>
            </w:tcBorders>
            <w:shd w:val="clear" w:color="000000" w:fill="FFFFFF"/>
            <w:noWrap/>
            <w:vAlign w:val="bottom"/>
            <w:hideMark/>
          </w:tcPr>
          <w:p w14:paraId="13CF440A"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r>
      <w:tr w:rsidR="00327011" w:rsidRPr="00327011" w14:paraId="3DA74586"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CF8B68"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Wijkpolitie</w:t>
            </w:r>
          </w:p>
        </w:tc>
        <w:tc>
          <w:tcPr>
            <w:tcW w:w="975" w:type="dxa"/>
            <w:tcBorders>
              <w:top w:val="nil"/>
              <w:left w:val="nil"/>
              <w:bottom w:val="single" w:sz="4" w:space="0" w:color="auto"/>
              <w:right w:val="single" w:sz="4" w:space="0" w:color="auto"/>
            </w:tcBorders>
            <w:shd w:val="clear" w:color="000000" w:fill="FFFFFF"/>
            <w:noWrap/>
            <w:vAlign w:val="bottom"/>
            <w:hideMark/>
          </w:tcPr>
          <w:p w14:paraId="212403E7"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hideMark/>
          </w:tcPr>
          <w:p w14:paraId="7DB676B4"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2" w:type="dxa"/>
            <w:tcBorders>
              <w:top w:val="nil"/>
              <w:left w:val="nil"/>
              <w:bottom w:val="single" w:sz="4" w:space="0" w:color="auto"/>
              <w:right w:val="single" w:sz="4" w:space="0" w:color="auto"/>
            </w:tcBorders>
            <w:shd w:val="clear" w:color="000000" w:fill="FFFFFF"/>
            <w:noWrap/>
            <w:vAlign w:val="bottom"/>
          </w:tcPr>
          <w:p w14:paraId="5BF4C3A9"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5803165D"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tcPr>
          <w:p w14:paraId="097DE42D"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0F765106"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2301D7"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Excuses bij gebrek dienst</w:t>
            </w:r>
          </w:p>
        </w:tc>
        <w:tc>
          <w:tcPr>
            <w:tcW w:w="975" w:type="dxa"/>
            <w:tcBorders>
              <w:top w:val="nil"/>
              <w:left w:val="nil"/>
              <w:bottom w:val="single" w:sz="4" w:space="0" w:color="auto"/>
              <w:right w:val="single" w:sz="4" w:space="0" w:color="auto"/>
            </w:tcBorders>
            <w:shd w:val="clear" w:color="000000" w:fill="FFFFFF"/>
            <w:noWrap/>
            <w:vAlign w:val="bottom"/>
            <w:hideMark/>
          </w:tcPr>
          <w:p w14:paraId="3B0A7EFB"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207" w:type="dxa"/>
            <w:tcBorders>
              <w:top w:val="nil"/>
              <w:left w:val="nil"/>
              <w:bottom w:val="single" w:sz="4" w:space="0" w:color="auto"/>
              <w:right w:val="single" w:sz="4" w:space="0" w:color="auto"/>
            </w:tcBorders>
            <w:shd w:val="clear" w:color="000000" w:fill="FFFFFF"/>
            <w:noWrap/>
            <w:vAlign w:val="bottom"/>
          </w:tcPr>
          <w:p w14:paraId="1CB62FEA"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1458D77D" w14:textId="77777777" w:rsidR="00327011" w:rsidRPr="00327011" w:rsidRDefault="00327011" w:rsidP="00327011">
            <w:pPr>
              <w:jc w:val="right"/>
              <w:rPr>
                <w:rFonts w:ascii="Strawford Light" w:eastAsia="Times New Roman" w:hAnsi="Strawford Light"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2F4F81B8" w14:textId="77777777" w:rsidR="00327011" w:rsidRPr="00327011" w:rsidRDefault="00327011" w:rsidP="00327011">
            <w:pPr>
              <w:jc w:val="right"/>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1</w:t>
            </w:r>
          </w:p>
        </w:tc>
        <w:tc>
          <w:tcPr>
            <w:tcW w:w="1350" w:type="dxa"/>
            <w:tcBorders>
              <w:top w:val="nil"/>
              <w:left w:val="nil"/>
              <w:bottom w:val="single" w:sz="4" w:space="0" w:color="auto"/>
              <w:right w:val="single" w:sz="4" w:space="0" w:color="auto"/>
            </w:tcBorders>
            <w:shd w:val="clear" w:color="000000" w:fill="FFFFFF"/>
            <w:noWrap/>
            <w:vAlign w:val="bottom"/>
          </w:tcPr>
          <w:p w14:paraId="1830493C" w14:textId="77777777" w:rsidR="00327011" w:rsidRPr="00327011" w:rsidRDefault="00327011" w:rsidP="00327011">
            <w:pPr>
              <w:jc w:val="right"/>
              <w:rPr>
                <w:rFonts w:ascii="Strawford Light" w:eastAsia="Times New Roman" w:hAnsi="Strawford Light" w:cs="Arial"/>
                <w:color w:val="000000"/>
                <w:sz w:val="22"/>
                <w:lang w:val="nl-BE" w:eastAsia="nl-BE"/>
              </w:rPr>
            </w:pPr>
          </w:p>
        </w:tc>
      </w:tr>
      <w:tr w:rsidR="00327011" w:rsidRPr="00327011" w14:paraId="1F3E60B3"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F1EEF"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 xml:space="preserve">Antwoord </w:t>
            </w:r>
            <w:proofErr w:type="spellStart"/>
            <w:r w:rsidRPr="00327011">
              <w:rPr>
                <w:rFonts w:ascii="Strawford Light" w:eastAsia="Times New Roman" w:hAnsi="Strawford Light" w:cs="Arial"/>
                <w:color w:val="000000"/>
                <w:sz w:val="22"/>
                <w:lang w:val="nl-BE" w:eastAsia="nl-BE"/>
              </w:rPr>
              <w:t>ombudsdienst</w:t>
            </w:r>
            <w:proofErr w:type="spellEnd"/>
            <w:r w:rsidRPr="00327011">
              <w:rPr>
                <w:rFonts w:ascii="Strawford Light" w:eastAsia="Times New Roman" w:hAnsi="Strawford Light" w:cs="Arial"/>
                <w:color w:val="000000"/>
                <w:sz w:val="22"/>
                <w:lang w:val="nl-BE" w:eastAsia="nl-BE"/>
              </w:rPr>
              <w:t>/Gesprekken</w:t>
            </w:r>
          </w:p>
        </w:tc>
        <w:tc>
          <w:tcPr>
            <w:tcW w:w="975" w:type="dxa"/>
            <w:tcBorders>
              <w:top w:val="nil"/>
              <w:left w:val="nil"/>
              <w:bottom w:val="single" w:sz="4" w:space="0" w:color="auto"/>
              <w:right w:val="single" w:sz="4" w:space="0" w:color="auto"/>
            </w:tcBorders>
            <w:shd w:val="clear" w:color="000000" w:fill="FFFFFF"/>
            <w:noWrap/>
            <w:vAlign w:val="bottom"/>
            <w:hideMark/>
          </w:tcPr>
          <w:p w14:paraId="642282CD"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5</w:t>
            </w:r>
          </w:p>
        </w:tc>
        <w:tc>
          <w:tcPr>
            <w:tcW w:w="1207" w:type="dxa"/>
            <w:tcBorders>
              <w:top w:val="nil"/>
              <w:left w:val="nil"/>
              <w:bottom w:val="single" w:sz="4" w:space="0" w:color="auto"/>
              <w:right w:val="single" w:sz="4" w:space="0" w:color="auto"/>
            </w:tcBorders>
            <w:shd w:val="clear" w:color="000000" w:fill="FFFFFF"/>
            <w:noWrap/>
            <w:vAlign w:val="bottom"/>
          </w:tcPr>
          <w:p w14:paraId="1B00D35C" w14:textId="77777777" w:rsidR="00327011" w:rsidRPr="00327011" w:rsidRDefault="00327011" w:rsidP="00327011">
            <w:pPr>
              <w:jc w:val="right"/>
              <w:rPr>
                <w:rFonts w:ascii="Strawford Medium" w:eastAsia="Times New Roman" w:hAnsi="Strawford Medium"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09B91E95" w14:textId="77777777" w:rsidR="00327011" w:rsidRPr="00327011" w:rsidRDefault="00327011" w:rsidP="00327011">
            <w:pPr>
              <w:jc w:val="right"/>
              <w:rPr>
                <w:rFonts w:ascii="Strawford Medium" w:eastAsia="Times New Roman" w:hAnsi="Strawford Medium"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1DD6E969" w14:textId="77777777" w:rsidR="00327011" w:rsidRPr="00327011" w:rsidRDefault="00327011" w:rsidP="00327011">
            <w:pPr>
              <w:jc w:val="right"/>
              <w:rPr>
                <w:rFonts w:ascii="Strawford Medium" w:eastAsia="Times New Roman" w:hAnsi="Strawford Medium" w:cs="Arial"/>
                <w:color w:val="000000"/>
                <w:sz w:val="22"/>
                <w:lang w:val="nl-BE" w:eastAsia="nl-BE"/>
              </w:rPr>
            </w:pPr>
          </w:p>
        </w:tc>
        <w:tc>
          <w:tcPr>
            <w:tcW w:w="1350" w:type="dxa"/>
            <w:tcBorders>
              <w:top w:val="nil"/>
              <w:left w:val="nil"/>
              <w:bottom w:val="single" w:sz="4" w:space="0" w:color="auto"/>
              <w:right w:val="single" w:sz="4" w:space="0" w:color="auto"/>
            </w:tcBorders>
            <w:shd w:val="clear" w:color="000000" w:fill="FFFFFF"/>
            <w:noWrap/>
            <w:vAlign w:val="bottom"/>
            <w:hideMark/>
          </w:tcPr>
          <w:p w14:paraId="58C52C39"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5</w:t>
            </w:r>
          </w:p>
        </w:tc>
      </w:tr>
      <w:tr w:rsidR="00327011" w:rsidRPr="00327011" w14:paraId="71F8A6BC"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106C46" w14:textId="77777777" w:rsidR="00327011" w:rsidRPr="00327011" w:rsidRDefault="00327011" w:rsidP="00327011">
            <w:pPr>
              <w:rPr>
                <w:rFonts w:ascii="Strawford Light" w:eastAsia="Times New Roman" w:hAnsi="Strawford Light" w:cs="Arial"/>
                <w:color w:val="000000"/>
                <w:sz w:val="22"/>
                <w:lang w:val="nl-BE" w:eastAsia="nl-BE"/>
              </w:rPr>
            </w:pPr>
            <w:r w:rsidRPr="00327011">
              <w:rPr>
                <w:rFonts w:ascii="Strawford Light" w:eastAsia="Times New Roman" w:hAnsi="Strawford Light" w:cs="Arial"/>
                <w:color w:val="000000"/>
                <w:sz w:val="22"/>
                <w:lang w:val="nl-BE" w:eastAsia="nl-BE"/>
              </w:rPr>
              <w:t>Discussie/geen gehoor bevoegde dienst</w:t>
            </w:r>
          </w:p>
        </w:tc>
        <w:tc>
          <w:tcPr>
            <w:tcW w:w="975" w:type="dxa"/>
            <w:tcBorders>
              <w:top w:val="nil"/>
              <w:left w:val="nil"/>
              <w:bottom w:val="single" w:sz="4" w:space="0" w:color="auto"/>
              <w:right w:val="single" w:sz="4" w:space="0" w:color="auto"/>
            </w:tcBorders>
            <w:shd w:val="clear" w:color="000000" w:fill="FFFFFF"/>
            <w:noWrap/>
            <w:vAlign w:val="bottom"/>
            <w:hideMark/>
          </w:tcPr>
          <w:p w14:paraId="0C168A95"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3</w:t>
            </w:r>
          </w:p>
        </w:tc>
        <w:tc>
          <w:tcPr>
            <w:tcW w:w="1207" w:type="dxa"/>
            <w:tcBorders>
              <w:top w:val="nil"/>
              <w:left w:val="nil"/>
              <w:bottom w:val="single" w:sz="4" w:space="0" w:color="auto"/>
              <w:right w:val="single" w:sz="4" w:space="0" w:color="auto"/>
            </w:tcBorders>
            <w:shd w:val="clear" w:color="000000" w:fill="FFFFFF"/>
            <w:noWrap/>
            <w:vAlign w:val="bottom"/>
          </w:tcPr>
          <w:p w14:paraId="57CF1EBD" w14:textId="77777777" w:rsidR="00327011" w:rsidRPr="00327011" w:rsidRDefault="00327011" w:rsidP="00327011">
            <w:pPr>
              <w:jc w:val="right"/>
              <w:rPr>
                <w:rFonts w:ascii="Strawford Medium" w:eastAsia="Times New Roman" w:hAnsi="Strawford Medium"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tcPr>
          <w:p w14:paraId="3FDB23BC" w14:textId="77777777" w:rsidR="00327011" w:rsidRPr="00327011" w:rsidRDefault="00327011" w:rsidP="00327011">
            <w:pPr>
              <w:jc w:val="right"/>
              <w:rPr>
                <w:rFonts w:ascii="Strawford Medium" w:eastAsia="Times New Roman" w:hAnsi="Strawford Medium" w:cs="Arial"/>
                <w:color w:val="000000"/>
                <w:sz w:val="22"/>
                <w:lang w:val="nl-BE" w:eastAsia="nl-BE"/>
              </w:rPr>
            </w:pPr>
          </w:p>
        </w:tc>
        <w:tc>
          <w:tcPr>
            <w:tcW w:w="1202" w:type="dxa"/>
            <w:tcBorders>
              <w:top w:val="nil"/>
              <w:left w:val="nil"/>
              <w:bottom w:val="single" w:sz="4" w:space="0" w:color="auto"/>
              <w:right w:val="single" w:sz="4" w:space="0" w:color="auto"/>
            </w:tcBorders>
            <w:shd w:val="clear" w:color="000000" w:fill="FFFFFF"/>
            <w:noWrap/>
            <w:vAlign w:val="bottom"/>
            <w:hideMark/>
          </w:tcPr>
          <w:p w14:paraId="54F6AC6D"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3</w:t>
            </w:r>
          </w:p>
        </w:tc>
        <w:tc>
          <w:tcPr>
            <w:tcW w:w="1350" w:type="dxa"/>
            <w:tcBorders>
              <w:top w:val="nil"/>
              <w:left w:val="nil"/>
              <w:bottom w:val="single" w:sz="4" w:space="0" w:color="auto"/>
              <w:right w:val="single" w:sz="4" w:space="0" w:color="auto"/>
            </w:tcBorders>
            <w:shd w:val="clear" w:color="000000" w:fill="FFFFFF"/>
            <w:noWrap/>
            <w:vAlign w:val="bottom"/>
            <w:hideMark/>
          </w:tcPr>
          <w:p w14:paraId="1641B63B" w14:textId="77777777" w:rsidR="00327011" w:rsidRPr="00327011" w:rsidRDefault="00327011" w:rsidP="00327011">
            <w:pPr>
              <w:jc w:val="right"/>
              <w:rPr>
                <w:rFonts w:ascii="Strawford Medium" w:eastAsia="Times New Roman" w:hAnsi="Strawford Medium" w:cs="Arial"/>
                <w:color w:val="000000"/>
                <w:sz w:val="22"/>
                <w:lang w:val="nl-BE" w:eastAsia="nl-BE"/>
              </w:rPr>
            </w:pPr>
          </w:p>
        </w:tc>
      </w:tr>
      <w:tr w:rsidR="00327011" w:rsidRPr="00327011" w14:paraId="0682C33B" w14:textId="77777777" w:rsidTr="008479D1">
        <w:trPr>
          <w:trHeight w:val="300"/>
        </w:trPr>
        <w:tc>
          <w:tcPr>
            <w:tcW w:w="32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216811" w14:textId="77777777" w:rsidR="00327011" w:rsidRPr="00327011" w:rsidRDefault="00327011" w:rsidP="00327011">
            <w:pPr>
              <w:rPr>
                <w:rFonts w:ascii="Strawford Medium" w:eastAsia="Times New Roman" w:hAnsi="Strawford Medium" w:cs="Arial"/>
                <w:color w:val="000000"/>
                <w:sz w:val="22"/>
                <w:lang w:val="nl-BE" w:eastAsia="nl-BE"/>
              </w:rPr>
            </w:pPr>
            <w:r w:rsidRPr="00327011">
              <w:rPr>
                <w:rFonts w:ascii="Calibri" w:eastAsia="Times New Roman" w:hAnsi="Calibri" w:cs="Calibri"/>
                <w:color w:val="000000"/>
                <w:sz w:val="22"/>
                <w:lang w:val="nl-BE" w:eastAsia="nl-BE"/>
              </w:rPr>
              <w:t> </w:t>
            </w:r>
          </w:p>
        </w:tc>
        <w:tc>
          <w:tcPr>
            <w:tcW w:w="975" w:type="dxa"/>
            <w:tcBorders>
              <w:top w:val="nil"/>
              <w:left w:val="nil"/>
              <w:bottom w:val="single" w:sz="4" w:space="0" w:color="auto"/>
              <w:right w:val="single" w:sz="4" w:space="0" w:color="auto"/>
            </w:tcBorders>
            <w:shd w:val="clear" w:color="000000" w:fill="FFFFFF"/>
            <w:noWrap/>
            <w:vAlign w:val="bottom"/>
            <w:hideMark/>
          </w:tcPr>
          <w:p w14:paraId="7BA2320F"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124</w:t>
            </w:r>
          </w:p>
        </w:tc>
        <w:tc>
          <w:tcPr>
            <w:tcW w:w="1207" w:type="dxa"/>
            <w:tcBorders>
              <w:top w:val="nil"/>
              <w:left w:val="nil"/>
              <w:bottom w:val="single" w:sz="4" w:space="0" w:color="auto"/>
              <w:right w:val="single" w:sz="4" w:space="0" w:color="auto"/>
            </w:tcBorders>
            <w:shd w:val="clear" w:color="000000" w:fill="FFFFFF"/>
            <w:noWrap/>
            <w:vAlign w:val="bottom"/>
            <w:hideMark/>
          </w:tcPr>
          <w:p w14:paraId="18675A38"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27</w:t>
            </w:r>
          </w:p>
        </w:tc>
        <w:tc>
          <w:tcPr>
            <w:tcW w:w="1202" w:type="dxa"/>
            <w:tcBorders>
              <w:top w:val="nil"/>
              <w:left w:val="nil"/>
              <w:bottom w:val="single" w:sz="4" w:space="0" w:color="auto"/>
              <w:right w:val="single" w:sz="4" w:space="0" w:color="auto"/>
            </w:tcBorders>
            <w:shd w:val="clear" w:color="000000" w:fill="FFFFFF"/>
            <w:noWrap/>
            <w:vAlign w:val="bottom"/>
            <w:hideMark/>
          </w:tcPr>
          <w:p w14:paraId="4FFCD80E"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23</w:t>
            </w:r>
          </w:p>
        </w:tc>
        <w:tc>
          <w:tcPr>
            <w:tcW w:w="1202" w:type="dxa"/>
            <w:tcBorders>
              <w:top w:val="nil"/>
              <w:left w:val="nil"/>
              <w:bottom w:val="single" w:sz="4" w:space="0" w:color="auto"/>
              <w:right w:val="single" w:sz="4" w:space="0" w:color="auto"/>
            </w:tcBorders>
            <w:shd w:val="clear" w:color="000000" w:fill="FFFFFF"/>
            <w:noWrap/>
            <w:vAlign w:val="bottom"/>
            <w:hideMark/>
          </w:tcPr>
          <w:p w14:paraId="31F97664"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26</w:t>
            </w:r>
          </w:p>
        </w:tc>
        <w:tc>
          <w:tcPr>
            <w:tcW w:w="1350" w:type="dxa"/>
            <w:tcBorders>
              <w:top w:val="nil"/>
              <w:left w:val="nil"/>
              <w:bottom w:val="single" w:sz="4" w:space="0" w:color="auto"/>
              <w:right w:val="single" w:sz="4" w:space="0" w:color="auto"/>
            </w:tcBorders>
            <w:shd w:val="clear" w:color="000000" w:fill="FFFFFF"/>
            <w:noWrap/>
            <w:vAlign w:val="bottom"/>
            <w:hideMark/>
          </w:tcPr>
          <w:p w14:paraId="4A3FA3FB" w14:textId="77777777" w:rsidR="00327011" w:rsidRPr="00327011" w:rsidRDefault="00327011" w:rsidP="00327011">
            <w:pPr>
              <w:jc w:val="right"/>
              <w:rPr>
                <w:rFonts w:ascii="Strawford Medium" w:eastAsia="Times New Roman" w:hAnsi="Strawford Medium" w:cs="Arial"/>
                <w:color w:val="000000"/>
                <w:sz w:val="22"/>
                <w:lang w:val="nl-BE" w:eastAsia="nl-BE"/>
              </w:rPr>
            </w:pPr>
            <w:r w:rsidRPr="00327011">
              <w:rPr>
                <w:rFonts w:ascii="Strawford Medium" w:eastAsia="Times New Roman" w:hAnsi="Strawford Medium" w:cs="Arial"/>
                <w:color w:val="000000"/>
                <w:sz w:val="22"/>
                <w:lang w:val="nl-BE" w:eastAsia="nl-BE"/>
              </w:rPr>
              <w:t>48</w:t>
            </w:r>
          </w:p>
        </w:tc>
      </w:tr>
    </w:tbl>
    <w:p w14:paraId="61886940" w14:textId="2C7A381F" w:rsidR="00327011" w:rsidRDefault="00327011" w:rsidP="00327011">
      <w:pPr>
        <w:spacing w:after="200" w:line="276" w:lineRule="auto"/>
        <w:rPr>
          <w:rFonts w:ascii="Strawford Medium" w:eastAsia="Times New Roman" w:hAnsi="Strawford Medium" w:cs="Arial"/>
          <w:sz w:val="22"/>
          <w:lang w:val="nl-BE"/>
        </w:rPr>
      </w:pPr>
    </w:p>
    <w:p w14:paraId="67C7DA19" w14:textId="77777777" w:rsidR="00F10B7D" w:rsidRDefault="00F10B7D" w:rsidP="00327011">
      <w:pPr>
        <w:spacing w:after="200" w:line="276" w:lineRule="auto"/>
        <w:rPr>
          <w:rFonts w:ascii="Strawford Medium" w:eastAsia="Times New Roman" w:hAnsi="Strawford Medium" w:cs="Arial"/>
          <w:sz w:val="22"/>
          <w:lang w:val="nl-BE"/>
        </w:rPr>
      </w:pPr>
    </w:p>
    <w:p w14:paraId="493AACA4" w14:textId="29A8413C" w:rsidR="00327011" w:rsidRPr="00B515B0" w:rsidRDefault="00327011" w:rsidP="00143505">
      <w:pPr>
        <w:pStyle w:val="Inhopg3"/>
        <w:numPr>
          <w:ilvl w:val="1"/>
          <w:numId w:val="33"/>
        </w:numPr>
      </w:pPr>
      <w:r w:rsidRPr="00B515B0">
        <w:t>Vaststellingen</w:t>
      </w:r>
    </w:p>
    <w:p w14:paraId="58FDAB02" w14:textId="77777777" w:rsidR="00E522DD" w:rsidRPr="00DF018B" w:rsidRDefault="00E522DD" w:rsidP="00B515B0">
      <w:pPr>
        <w:spacing w:after="200"/>
        <w:ind w:left="1287"/>
        <w:contextualSpacing/>
        <w:rPr>
          <w:rFonts w:ascii="Strawford Medium" w:eastAsia="Times New Roman" w:hAnsi="Strawford Medium" w:cs="Arial"/>
          <w:sz w:val="22"/>
          <w:lang w:val="nl-BE"/>
        </w:rPr>
      </w:pPr>
    </w:p>
    <w:p w14:paraId="6AFDFB19" w14:textId="38846675"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De politie buiten beschouwing gelaten is de directie openbaar domein net zoals in 2020 ook in 2021 de directie met het grootste aantal klachten. Door de ruime bevoegdheid en de brede waaier aan diensten is het niet verwonderlijk dat </w:t>
      </w:r>
      <w:r w:rsidR="00C606E0">
        <w:rPr>
          <w:rFonts w:ascii="Strawford Light" w:eastAsia="Times New Roman" w:hAnsi="Strawford Light" w:cs="Arial"/>
          <w:sz w:val="22"/>
          <w:lang w:val="nl-BE"/>
        </w:rPr>
        <w:t xml:space="preserve">de </w:t>
      </w:r>
      <w:r w:rsidRPr="00327011">
        <w:rPr>
          <w:rFonts w:ascii="Strawford Light" w:eastAsia="Times New Roman" w:hAnsi="Strawford Light" w:cs="Arial"/>
          <w:sz w:val="22"/>
          <w:lang w:val="nl-BE"/>
        </w:rPr>
        <w:t xml:space="preserve">dienst openbaar domein </w:t>
      </w:r>
      <w:r w:rsidR="00E522DD">
        <w:rPr>
          <w:rFonts w:ascii="Strawford Light" w:eastAsia="Times New Roman" w:hAnsi="Strawford Light" w:cs="Arial"/>
          <w:sz w:val="22"/>
          <w:lang w:val="nl-BE"/>
        </w:rPr>
        <w:t xml:space="preserve">de meest klachtgevoelige directie is. </w:t>
      </w:r>
      <w:r w:rsidRPr="00327011">
        <w:rPr>
          <w:rFonts w:ascii="Strawford Light" w:eastAsia="Times New Roman" w:hAnsi="Strawford Light" w:cs="Arial"/>
          <w:sz w:val="22"/>
          <w:lang w:val="nl-BE"/>
        </w:rPr>
        <w:t>Elke burger heeft immers dagdagelijks te maken met de diensten van het openbaar domein. De directie is onder meer bevoegd voor de aanleg en onderhoud van voetpaden en gemeentewegen, groenbeheer, groenonderhoud, op openbaar domein, onderhoud van parken en speelpleinen</w:t>
      </w:r>
      <w:r w:rsidR="00B03EAA">
        <w:rPr>
          <w:rFonts w:ascii="Strawford Light" w:eastAsia="Times New Roman" w:hAnsi="Strawford Light" w:cs="Arial"/>
          <w:sz w:val="22"/>
          <w:lang w:val="nl-BE"/>
        </w:rPr>
        <w:t>,</w:t>
      </w:r>
      <w:r w:rsidRPr="00327011">
        <w:rPr>
          <w:rFonts w:ascii="Strawford Light" w:eastAsia="Times New Roman" w:hAnsi="Strawford Light" w:cs="Arial"/>
          <w:sz w:val="22"/>
          <w:lang w:val="nl-BE"/>
        </w:rPr>
        <w:t xml:space="preserve"> stadsreiniging…. </w:t>
      </w:r>
    </w:p>
    <w:p w14:paraId="2C96E106"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33436F3C"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Openbaar domein</w:t>
      </w:r>
    </w:p>
    <w:p w14:paraId="3D0F1249" w14:textId="55D213D2"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Als we vergelijken met het jaar 2020 is het aantal tweedelijnsklachten voor het openbaar domein gedaald van 26% naar 20%. In absolute aantallen gaat het over 31 dossiers in 2020 naar 25 dossiers in 2021. De meerderheid van de burgers klaagde over het feit dat ze geen ontvangstmelding en/of reactie op hun melding of klacht  hadden ontvangen en/of omdat het probleem nog niet was opgelost. Bij navraag bleek vaak dat meldingen of klachten over bijvoorbeeld losliggende stoeptegels, groenonderhoud door de dienst wel </w:t>
      </w:r>
      <w:r w:rsidR="00B515B0">
        <w:rPr>
          <w:rFonts w:ascii="Strawford Light" w:eastAsia="Times New Roman" w:hAnsi="Strawford Light" w:cs="Arial"/>
          <w:sz w:val="22"/>
          <w:lang w:val="nl-BE"/>
        </w:rPr>
        <w:t>werden</w:t>
      </w:r>
      <w:r w:rsidRPr="00327011">
        <w:rPr>
          <w:rFonts w:ascii="Strawford Light" w:eastAsia="Times New Roman" w:hAnsi="Strawford Light" w:cs="Arial"/>
          <w:sz w:val="22"/>
          <w:lang w:val="nl-BE"/>
        </w:rPr>
        <w:t xml:space="preserve"> geregistreerd en in de planning waren opgenomen, maar liet de dienst na de burger een ontvangstmelding te sturen en de burger te informeren over de planning. </w:t>
      </w:r>
      <w:r w:rsidR="007F3A5A">
        <w:rPr>
          <w:rFonts w:ascii="Strawford Light" w:eastAsia="Times New Roman" w:hAnsi="Strawford Light" w:cs="Arial"/>
          <w:sz w:val="22"/>
          <w:lang w:val="nl-BE"/>
        </w:rPr>
        <w:t xml:space="preserve">Een aantal keer werd </w:t>
      </w:r>
      <w:r w:rsidR="00B03EAA">
        <w:rPr>
          <w:rFonts w:ascii="Strawford Light" w:eastAsia="Times New Roman" w:hAnsi="Strawford Light" w:cs="Arial"/>
          <w:sz w:val="22"/>
          <w:lang w:val="nl-BE"/>
        </w:rPr>
        <w:t>een</w:t>
      </w:r>
      <w:r w:rsidR="007F3A5A">
        <w:rPr>
          <w:rFonts w:ascii="Strawford Light" w:eastAsia="Times New Roman" w:hAnsi="Strawford Light" w:cs="Arial"/>
          <w:sz w:val="22"/>
          <w:lang w:val="nl-BE"/>
        </w:rPr>
        <w:t xml:space="preserve"> melding over het hoofd gezien. </w:t>
      </w:r>
      <w:r w:rsidRPr="00327011">
        <w:rPr>
          <w:rFonts w:ascii="Strawford Light" w:eastAsia="Times New Roman" w:hAnsi="Strawford Light" w:cs="Arial"/>
          <w:sz w:val="22"/>
          <w:lang w:val="nl-BE"/>
        </w:rPr>
        <w:t>Omdat de burgers door het gebrek aan informatie weken of soms maanden in het  ongewisse bleven, werden deze klachten gegrond verklaard. 16 klachten bleken gegrond, 5 deels gegrond en 3 ongegrond.</w:t>
      </w:r>
    </w:p>
    <w:p w14:paraId="063D4AEC"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793F96E2" w14:textId="77777777" w:rsidR="00327011" w:rsidRPr="00327011" w:rsidRDefault="00327011" w:rsidP="00327011">
      <w:pPr>
        <w:autoSpaceDE w:val="0"/>
        <w:autoSpaceDN w:val="0"/>
        <w:adjustRightInd w:val="0"/>
        <w:rPr>
          <w:rFonts w:ascii="Strawford Light" w:eastAsia="Times New Roman" w:hAnsi="Strawford Light" w:cs="Arial"/>
          <w:b/>
          <w:bCs/>
          <w:sz w:val="22"/>
          <w:lang w:val="nl-BE"/>
        </w:rPr>
      </w:pPr>
      <w:r w:rsidRPr="00327011">
        <w:rPr>
          <w:rFonts w:ascii="Strawford Light" w:eastAsia="Times New Roman" w:hAnsi="Strawford Light" w:cs="Arial"/>
          <w:b/>
          <w:bCs/>
          <w:sz w:val="22"/>
          <w:lang w:val="nl-BE"/>
        </w:rPr>
        <w:t>Financiën</w:t>
      </w:r>
    </w:p>
    <w:p w14:paraId="178C47ED" w14:textId="2859D57B"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16 klachten hadden betrekking op de directie financiën, in absolute aantallen evenveel dan in 2020, maar in percentage is de dienst gedaald van 15% naar 13%.  Slechts 1 klacht bleek gegrond en 2 deels gegrond. E</w:t>
      </w:r>
      <w:r w:rsidR="00D2049D">
        <w:rPr>
          <w:rFonts w:ascii="Strawford Light" w:eastAsia="Times New Roman" w:hAnsi="Strawford Light" w:cs="Arial"/>
          <w:sz w:val="22"/>
          <w:lang w:val="nl-BE"/>
        </w:rPr>
        <w:t>én</w:t>
      </w:r>
      <w:r w:rsidRPr="00327011">
        <w:rPr>
          <w:rFonts w:ascii="Strawford Light" w:eastAsia="Times New Roman" w:hAnsi="Strawford Light" w:cs="Arial"/>
          <w:sz w:val="22"/>
          <w:lang w:val="nl-BE"/>
        </w:rPr>
        <w:t xml:space="preserve"> burger kreeg geen reactie op </w:t>
      </w:r>
      <w:r w:rsidR="00CA1444">
        <w:rPr>
          <w:rFonts w:ascii="Strawford Light" w:eastAsia="Times New Roman" w:hAnsi="Strawford Light" w:cs="Arial"/>
          <w:sz w:val="22"/>
          <w:lang w:val="nl-BE"/>
        </w:rPr>
        <w:t xml:space="preserve">zijn </w:t>
      </w:r>
      <w:r w:rsidRPr="00327011">
        <w:rPr>
          <w:rFonts w:ascii="Strawford Light" w:eastAsia="Times New Roman" w:hAnsi="Strawford Light" w:cs="Arial"/>
          <w:sz w:val="22"/>
          <w:lang w:val="nl-BE"/>
        </w:rPr>
        <w:t>klacht (officieel document rond een erfeniskwestie werd niet naar het officieel adres werd verstuurd wegens een fout in de verzendlink).</w:t>
      </w:r>
    </w:p>
    <w:p w14:paraId="7BB01142"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1D832C04"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Ruimtelijke ontwikkeling</w:t>
      </w:r>
    </w:p>
    <w:p w14:paraId="4C3C47F4" w14:textId="74A2D9FD"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De directie ruimtelijke ontwikkeling biedt</w:t>
      </w:r>
      <w:r w:rsidR="00E522DD">
        <w:rPr>
          <w:rFonts w:ascii="Strawford Light" w:eastAsia="Times New Roman" w:hAnsi="Strawford Light" w:cs="Arial"/>
          <w:sz w:val="22"/>
          <w:lang w:val="nl-BE"/>
        </w:rPr>
        <w:t>, net zoals de directie openbaar domein,</w:t>
      </w:r>
      <w:r w:rsidRPr="00327011">
        <w:rPr>
          <w:rFonts w:ascii="Strawford Light" w:eastAsia="Times New Roman" w:hAnsi="Strawford Light" w:cs="Arial"/>
          <w:sz w:val="22"/>
          <w:lang w:val="nl-BE"/>
        </w:rPr>
        <w:t xml:space="preserve"> diensten aan die zeer klachtgevoelig zijn en </w:t>
      </w:r>
      <w:r w:rsidR="00E522DD">
        <w:rPr>
          <w:rFonts w:ascii="Strawford Light" w:eastAsia="Times New Roman" w:hAnsi="Strawford Light" w:cs="Arial"/>
          <w:sz w:val="22"/>
          <w:lang w:val="nl-BE"/>
        </w:rPr>
        <w:t>behandelt materies die voor burgers ingewikkeld en soms</w:t>
      </w:r>
      <w:r w:rsidRPr="00327011">
        <w:rPr>
          <w:rFonts w:ascii="Strawford Light" w:eastAsia="Times New Roman" w:hAnsi="Strawford Light" w:cs="Arial"/>
          <w:sz w:val="22"/>
          <w:lang w:val="nl-BE"/>
        </w:rPr>
        <w:t xml:space="preserve"> </w:t>
      </w:r>
      <w:r w:rsidR="00E522DD">
        <w:rPr>
          <w:rFonts w:ascii="Strawford Light" w:eastAsia="Times New Roman" w:hAnsi="Strawford Light" w:cs="Arial"/>
          <w:sz w:val="22"/>
          <w:lang w:val="nl-BE"/>
        </w:rPr>
        <w:t xml:space="preserve">moeilijk </w:t>
      </w:r>
      <w:proofErr w:type="spellStart"/>
      <w:r w:rsidR="007F3A5A">
        <w:rPr>
          <w:rFonts w:ascii="Strawford Light" w:eastAsia="Times New Roman" w:hAnsi="Strawford Light" w:cs="Arial"/>
          <w:sz w:val="22"/>
          <w:lang w:val="nl-BE"/>
        </w:rPr>
        <w:t>begrijpbaar</w:t>
      </w:r>
      <w:proofErr w:type="spellEnd"/>
      <w:r w:rsidR="00D2049D">
        <w:rPr>
          <w:rFonts w:ascii="Strawford Light" w:eastAsia="Times New Roman" w:hAnsi="Strawford Light" w:cs="Arial"/>
          <w:sz w:val="22"/>
          <w:lang w:val="nl-BE"/>
        </w:rPr>
        <w:t xml:space="preserve"> zijn</w:t>
      </w:r>
      <w:r w:rsidR="00E522DD">
        <w:rPr>
          <w:rFonts w:ascii="Strawford Light" w:eastAsia="Times New Roman" w:hAnsi="Strawford Light" w:cs="Arial"/>
          <w:sz w:val="22"/>
          <w:lang w:val="nl-BE"/>
        </w:rPr>
        <w:t xml:space="preserve"> zoals onder meer</w:t>
      </w:r>
      <w:r w:rsidRPr="00327011">
        <w:rPr>
          <w:rFonts w:ascii="Strawford Light" w:eastAsia="Times New Roman" w:hAnsi="Strawford Light" w:cs="Arial"/>
          <w:sz w:val="22"/>
          <w:lang w:val="nl-BE"/>
        </w:rPr>
        <w:t xml:space="preserve"> bouwovertredingen, omgevingsvergunningen, wooninspectie</w:t>
      </w:r>
      <w:r w:rsidR="00E522DD">
        <w:rPr>
          <w:rFonts w:ascii="Strawford Light" w:eastAsia="Times New Roman" w:hAnsi="Strawford Light" w:cs="Arial"/>
          <w:sz w:val="22"/>
          <w:lang w:val="nl-BE"/>
        </w:rPr>
        <w:t>-</w:t>
      </w:r>
      <w:r w:rsidRPr="00327011">
        <w:rPr>
          <w:rFonts w:ascii="Strawford Light" w:eastAsia="Times New Roman" w:hAnsi="Strawford Light" w:cs="Arial"/>
          <w:sz w:val="22"/>
          <w:lang w:val="nl-BE"/>
        </w:rPr>
        <w:t>dienst…</w:t>
      </w:r>
    </w:p>
    <w:p w14:paraId="3FA145D0" w14:textId="5BF870AB"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13% van de klachtendossiers </w:t>
      </w:r>
      <w:r w:rsidR="007F3A5A">
        <w:rPr>
          <w:rFonts w:ascii="Strawford Light" w:eastAsia="Times New Roman" w:hAnsi="Strawford Light" w:cs="Arial"/>
          <w:sz w:val="22"/>
          <w:lang w:val="nl-BE"/>
        </w:rPr>
        <w:t>kunnen toegewezen worden aan</w:t>
      </w:r>
      <w:r w:rsidRPr="00327011">
        <w:rPr>
          <w:rFonts w:ascii="Strawford Light" w:eastAsia="Times New Roman" w:hAnsi="Strawford Light" w:cs="Arial"/>
          <w:sz w:val="22"/>
          <w:lang w:val="nl-BE"/>
        </w:rPr>
        <w:t xml:space="preserve"> </w:t>
      </w:r>
      <w:r w:rsidR="007F3A5A">
        <w:rPr>
          <w:rFonts w:ascii="Strawford Light" w:eastAsia="Times New Roman" w:hAnsi="Strawford Light" w:cs="Arial"/>
          <w:sz w:val="22"/>
          <w:lang w:val="nl-BE"/>
        </w:rPr>
        <w:t>deze directie</w:t>
      </w:r>
      <w:r w:rsidRPr="00327011">
        <w:rPr>
          <w:rFonts w:ascii="Strawford Light" w:eastAsia="Times New Roman" w:hAnsi="Strawford Light" w:cs="Arial"/>
          <w:sz w:val="22"/>
          <w:lang w:val="nl-BE"/>
        </w:rPr>
        <w:t>. In absolute aantallen gaat het over 16 klachtendossiers, waarvan 6 klachten ongegrond, 2 gegrond en 7 deels gegronde klachten</w:t>
      </w:r>
      <w:r w:rsidR="00D2049D">
        <w:rPr>
          <w:rFonts w:ascii="Strawford Light" w:eastAsia="Times New Roman" w:hAnsi="Strawford Light" w:cs="Arial"/>
          <w:sz w:val="22"/>
          <w:lang w:val="nl-BE"/>
        </w:rPr>
        <w:t>. Eén</w:t>
      </w:r>
      <w:r w:rsidRPr="00327011">
        <w:rPr>
          <w:rFonts w:ascii="Strawford Light" w:eastAsia="Times New Roman" w:hAnsi="Strawford Light" w:cs="Arial"/>
          <w:sz w:val="22"/>
          <w:lang w:val="nl-BE"/>
        </w:rPr>
        <w:t xml:space="preserve"> klacht kreeg de kwalificatie geen oordeel.</w:t>
      </w:r>
    </w:p>
    <w:p w14:paraId="2900252A" w14:textId="644A23F9"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De gegronde klachten gingen bijvoorbeeld over het sturen van vertrouwelijke info rond omgevingsvergunning naar </w:t>
      </w:r>
      <w:r w:rsidR="00B03EAA">
        <w:rPr>
          <w:rFonts w:ascii="Strawford Light" w:eastAsia="Times New Roman" w:hAnsi="Strawford Light" w:cs="Arial"/>
          <w:sz w:val="22"/>
          <w:lang w:val="nl-BE"/>
        </w:rPr>
        <w:t xml:space="preserve">een </w:t>
      </w:r>
      <w:r w:rsidRPr="00327011">
        <w:rPr>
          <w:rFonts w:ascii="Strawford Light" w:eastAsia="Times New Roman" w:hAnsi="Strawford Light" w:cs="Arial"/>
          <w:sz w:val="22"/>
          <w:lang w:val="nl-BE"/>
        </w:rPr>
        <w:t>verkeerde persoon (verwisseling van e-mailadressen), het sturen van een aangetekende brief naar een overleden persoon en onbewoond pand, geen reactie op vraag bouwvergunning buur… Bij de afdeling duurzaamheid was een dossier ondergesneeuwd en ontving de verzoeker</w:t>
      </w:r>
      <w:r w:rsidR="00D2049D">
        <w:rPr>
          <w:rFonts w:ascii="Strawford Light" w:eastAsia="Times New Roman" w:hAnsi="Strawford Light" w:cs="Arial"/>
          <w:sz w:val="22"/>
          <w:lang w:val="nl-BE"/>
        </w:rPr>
        <w:t xml:space="preserve"> </w:t>
      </w:r>
      <w:r w:rsidRPr="00327011">
        <w:rPr>
          <w:rFonts w:ascii="Strawford Light" w:eastAsia="Times New Roman" w:hAnsi="Strawford Light" w:cs="Arial"/>
          <w:sz w:val="22"/>
          <w:lang w:val="nl-BE"/>
        </w:rPr>
        <w:t xml:space="preserve">(studentenvereniging) geen reactie op </w:t>
      </w:r>
      <w:r w:rsidR="00D2049D">
        <w:rPr>
          <w:rFonts w:ascii="Strawford Light" w:eastAsia="Times New Roman" w:hAnsi="Strawford Light" w:cs="Arial"/>
          <w:sz w:val="22"/>
          <w:lang w:val="nl-BE"/>
        </w:rPr>
        <w:t xml:space="preserve">de </w:t>
      </w:r>
      <w:r w:rsidRPr="00327011">
        <w:rPr>
          <w:rFonts w:ascii="Strawford Light" w:eastAsia="Times New Roman" w:hAnsi="Strawford Light" w:cs="Arial"/>
          <w:sz w:val="22"/>
          <w:lang w:val="nl-BE"/>
        </w:rPr>
        <w:t xml:space="preserve">vraag voor uitbetaling voor </w:t>
      </w:r>
      <w:r w:rsidR="00D2049D">
        <w:rPr>
          <w:rFonts w:ascii="Strawford Light" w:eastAsia="Times New Roman" w:hAnsi="Strawford Light" w:cs="Arial"/>
          <w:sz w:val="22"/>
          <w:lang w:val="nl-BE"/>
        </w:rPr>
        <w:t xml:space="preserve">het </w:t>
      </w:r>
      <w:r w:rsidRPr="00327011">
        <w:rPr>
          <w:rFonts w:ascii="Strawford Light" w:eastAsia="Times New Roman" w:hAnsi="Strawford Light" w:cs="Arial"/>
          <w:sz w:val="22"/>
          <w:lang w:val="nl-BE"/>
        </w:rPr>
        <w:t>geleverde werk op het studentenwelkom van 2019. De deels gegrond</w:t>
      </w:r>
      <w:r w:rsidR="00A749B1">
        <w:rPr>
          <w:rFonts w:ascii="Strawford Light" w:eastAsia="Times New Roman" w:hAnsi="Strawford Light" w:cs="Arial"/>
          <w:sz w:val="22"/>
          <w:lang w:val="nl-BE"/>
        </w:rPr>
        <w:t>e</w:t>
      </w:r>
      <w:r w:rsidRPr="00327011">
        <w:rPr>
          <w:rFonts w:ascii="Strawford Light" w:eastAsia="Times New Roman" w:hAnsi="Strawford Light" w:cs="Arial"/>
          <w:sz w:val="22"/>
          <w:lang w:val="nl-BE"/>
        </w:rPr>
        <w:t xml:space="preserve"> klachten hadden betrekking op het geven van onduidelijk info</w:t>
      </w:r>
      <w:r w:rsidR="00A749B1">
        <w:rPr>
          <w:rFonts w:ascii="Strawford Light" w:eastAsia="Times New Roman" w:hAnsi="Strawford Light" w:cs="Arial"/>
          <w:sz w:val="22"/>
          <w:lang w:val="nl-BE"/>
        </w:rPr>
        <w:t xml:space="preserve"> en </w:t>
      </w:r>
      <w:r w:rsidRPr="00327011">
        <w:rPr>
          <w:rFonts w:ascii="Strawford Light" w:eastAsia="Times New Roman" w:hAnsi="Strawford Light" w:cs="Arial"/>
          <w:sz w:val="22"/>
          <w:lang w:val="nl-BE"/>
        </w:rPr>
        <w:t xml:space="preserve">het onvoldoende kunnen motiveren van </w:t>
      </w:r>
      <w:r w:rsidR="00E522DD">
        <w:rPr>
          <w:rFonts w:ascii="Strawford Light" w:eastAsia="Times New Roman" w:hAnsi="Strawford Light" w:cs="Arial"/>
          <w:sz w:val="22"/>
          <w:lang w:val="nl-BE"/>
        </w:rPr>
        <w:t>een beslissing.</w:t>
      </w:r>
    </w:p>
    <w:p w14:paraId="094CDB8F"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648FC57A"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Burgerzaken</w:t>
      </w:r>
    </w:p>
    <w:p w14:paraId="2D83C6BC" w14:textId="184DCE9D"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2021 waren 10% van de klachtendossiers voor de directie burgerzaken. In 2020 was dit nog 19% en zelfs 25% in 2019. Een opmerkelijke vaststelling voor een directie die veel en in nauw contact staat met de burger. In absoute aantallen gaat het over 12 klachten waarvan 9 ongegronde klachten. De 3 gegronde en deels gegronde klachten hadden te maken met geen reactie of een te late reactie. Eén burger wenste voor de dienst anoniem te blijven en had een klacht over onvriendelijke gedrag/racisme aan het onthaal Deze klacht berustte op een misverstand. Bij </w:t>
      </w:r>
      <w:r w:rsidR="00B03EAA">
        <w:rPr>
          <w:rFonts w:ascii="Strawford Light" w:eastAsia="Times New Roman" w:hAnsi="Strawford Light" w:cs="Arial"/>
          <w:sz w:val="22"/>
          <w:lang w:val="nl-BE"/>
        </w:rPr>
        <w:t xml:space="preserve">de drie gegronde en deels gegronde klachten </w:t>
      </w:r>
      <w:r w:rsidRPr="00327011">
        <w:rPr>
          <w:rFonts w:ascii="Strawford Light" w:eastAsia="Times New Roman" w:hAnsi="Strawford Light" w:cs="Arial"/>
          <w:sz w:val="22"/>
          <w:lang w:val="nl-BE"/>
        </w:rPr>
        <w:t xml:space="preserve">werden excuses aangeboden. De dienst contactbeheer ontving ook een felicitatie voor het geduld en de vriendelijkheid </w:t>
      </w:r>
      <w:r w:rsidR="00A749B1">
        <w:rPr>
          <w:rFonts w:ascii="Strawford Light" w:eastAsia="Times New Roman" w:hAnsi="Strawford Light" w:cs="Arial"/>
          <w:sz w:val="22"/>
          <w:lang w:val="nl-BE"/>
        </w:rPr>
        <w:t>v</w:t>
      </w:r>
      <w:r w:rsidRPr="00327011">
        <w:rPr>
          <w:rFonts w:ascii="Strawford Light" w:eastAsia="Times New Roman" w:hAnsi="Strawford Light" w:cs="Arial"/>
          <w:sz w:val="22"/>
          <w:lang w:val="nl-BE"/>
        </w:rPr>
        <w:t xml:space="preserve">an een loketmedewerker </w:t>
      </w:r>
      <w:r w:rsidR="00A749B1">
        <w:rPr>
          <w:rFonts w:ascii="Strawford Light" w:eastAsia="Times New Roman" w:hAnsi="Strawford Light" w:cs="Arial"/>
          <w:sz w:val="22"/>
          <w:lang w:val="nl-BE"/>
        </w:rPr>
        <w:t>tijdens een moeilijke situatie aan het loket.</w:t>
      </w:r>
    </w:p>
    <w:p w14:paraId="4C51591D" w14:textId="77777777" w:rsidR="00327011" w:rsidRPr="00327011" w:rsidRDefault="00327011" w:rsidP="00327011">
      <w:pPr>
        <w:autoSpaceDE w:val="0"/>
        <w:autoSpaceDN w:val="0"/>
        <w:adjustRightInd w:val="0"/>
        <w:rPr>
          <w:rFonts w:ascii="Strawford Light" w:eastAsia="Times New Roman" w:hAnsi="Strawford Light" w:cs="Arial"/>
          <w:b/>
          <w:bCs/>
          <w:sz w:val="22"/>
          <w:lang w:val="nl-BE"/>
        </w:rPr>
      </w:pPr>
    </w:p>
    <w:p w14:paraId="67D49A67"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OCMW</w:t>
      </w:r>
    </w:p>
    <w:p w14:paraId="62345EB2" w14:textId="354F6D93"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Voor het OCMW registreerde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4 klachten. De klachten hadden betrekking op het niet behandelen van een klacht, geen afspraak (kunnen) krijgen, weigering toekennen leefloon</w:t>
      </w:r>
      <w:r w:rsidR="00CB7975">
        <w:rPr>
          <w:rFonts w:ascii="Strawford Light" w:eastAsia="Times New Roman" w:hAnsi="Strawford Light" w:cs="Arial"/>
          <w:sz w:val="22"/>
          <w:lang w:val="nl-BE"/>
        </w:rPr>
        <w:t>.</w:t>
      </w:r>
      <w:r w:rsidRPr="00327011">
        <w:rPr>
          <w:rFonts w:ascii="Strawford Light" w:eastAsia="Times New Roman" w:hAnsi="Strawford Light" w:cs="Arial"/>
          <w:sz w:val="22"/>
          <w:lang w:val="nl-BE"/>
        </w:rPr>
        <w:t xml:space="preserve"> </w:t>
      </w:r>
      <w:r w:rsidR="00E522DD">
        <w:rPr>
          <w:rFonts w:ascii="Strawford Light" w:eastAsia="Times New Roman" w:hAnsi="Strawford Light" w:cs="Arial"/>
          <w:sz w:val="22"/>
          <w:lang w:val="nl-BE"/>
        </w:rPr>
        <w:t>B</w:t>
      </w:r>
      <w:r w:rsidRPr="00327011">
        <w:rPr>
          <w:rFonts w:ascii="Strawford Light" w:eastAsia="Times New Roman" w:hAnsi="Strawford Light" w:cs="Arial"/>
          <w:sz w:val="22"/>
          <w:lang w:val="nl-BE"/>
        </w:rPr>
        <w:t xml:space="preserve">urgers </w:t>
      </w:r>
      <w:r w:rsidRPr="00327011">
        <w:rPr>
          <w:rFonts w:ascii="Strawford Light" w:eastAsia="Times New Roman" w:hAnsi="Strawford Light" w:cs="Arial"/>
          <w:color w:val="000000"/>
          <w:sz w:val="22"/>
          <w:lang w:val="nl-BE"/>
        </w:rPr>
        <w:t xml:space="preserve">klaagden dat het leefloon te laat zou worden gestort, dat het leefloon stop was gezet waardoor ze geen inkomen meer hadden of dat hun maatschappelijk werker weigerde om een deel van het leefloon vroeger uit te betalen. </w:t>
      </w:r>
      <w:r w:rsidRPr="00327011">
        <w:rPr>
          <w:rFonts w:ascii="Strawford Light" w:eastAsia="Times New Roman" w:hAnsi="Strawford Light" w:cs="Arial"/>
          <w:sz w:val="22"/>
          <w:lang w:val="nl-BE"/>
        </w:rPr>
        <w:t>Van de 4 klachten bleken er 3 ongegrond en 1 deels gegrond.</w:t>
      </w:r>
    </w:p>
    <w:p w14:paraId="0E21C77B"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40EE73FA"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Samenleving</w:t>
      </w:r>
    </w:p>
    <w:p w14:paraId="493E2B1E" w14:textId="7BFC0DF6"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Voor de directie samenleving kwamen er 4 klachten binnen waarvan 1 ongegrond en 3 deels gegrond. De 3 deels gegronde klachten zijn </w:t>
      </w:r>
      <w:proofErr w:type="spellStart"/>
      <w:r w:rsidRPr="00327011">
        <w:rPr>
          <w:rFonts w:ascii="Strawford Light" w:eastAsia="Times New Roman" w:hAnsi="Strawford Light" w:cs="Arial"/>
          <w:sz w:val="22"/>
          <w:lang w:val="nl-BE"/>
        </w:rPr>
        <w:t>dienstoverschrijdend</w:t>
      </w:r>
      <w:proofErr w:type="spellEnd"/>
      <w:r w:rsidRPr="00327011">
        <w:rPr>
          <w:rFonts w:ascii="Strawford Light" w:eastAsia="Times New Roman" w:hAnsi="Strawford Light" w:cs="Arial"/>
          <w:sz w:val="22"/>
          <w:lang w:val="nl-BE"/>
        </w:rPr>
        <w:t>, maar werden toegewezen aan gebiedsgerichte werking. De burgers klaagden over onduidelijk</w:t>
      </w:r>
      <w:r w:rsidR="00B03EAA">
        <w:rPr>
          <w:rFonts w:ascii="Strawford Light" w:eastAsia="Times New Roman" w:hAnsi="Strawford Light" w:cs="Arial"/>
          <w:sz w:val="22"/>
          <w:lang w:val="nl-BE"/>
        </w:rPr>
        <w:t>e</w:t>
      </w:r>
      <w:r w:rsidRPr="00327011">
        <w:rPr>
          <w:rFonts w:ascii="Strawford Light" w:eastAsia="Times New Roman" w:hAnsi="Strawford Light" w:cs="Arial"/>
          <w:sz w:val="22"/>
          <w:lang w:val="nl-BE"/>
        </w:rPr>
        <w:t xml:space="preserve"> info/dogmatische aanpak, geen gehoor krijgen…Dit gaat over boze burgers die onvoldoende gehoor krijgen of wiens probleem moeilijk opgelost geraakt. Ontharden van pleintjes, onvoldoende parkeerplaatsen, overlast, het gevoel hebben van onvoldoende inspraak te krijgen….vaak moeilijke thema’s om </w:t>
      </w:r>
      <w:r w:rsidR="00A749B1">
        <w:rPr>
          <w:rFonts w:ascii="Strawford Light" w:eastAsia="Times New Roman" w:hAnsi="Strawford Light" w:cs="Arial"/>
          <w:sz w:val="22"/>
          <w:lang w:val="nl-BE"/>
        </w:rPr>
        <w:t>alle buurtbewoners</w:t>
      </w:r>
      <w:r w:rsidRPr="00327011">
        <w:rPr>
          <w:rFonts w:ascii="Strawford Light" w:eastAsia="Times New Roman" w:hAnsi="Strawford Light" w:cs="Arial"/>
          <w:sz w:val="22"/>
          <w:lang w:val="nl-BE"/>
        </w:rPr>
        <w:t xml:space="preserve"> tevreden te houden. </w:t>
      </w:r>
      <w:r w:rsidR="00CB7975">
        <w:rPr>
          <w:rFonts w:ascii="Strawford Light" w:eastAsia="Times New Roman" w:hAnsi="Strawford Light" w:cs="Arial"/>
          <w:sz w:val="22"/>
          <w:lang w:val="nl-BE"/>
        </w:rPr>
        <w:t xml:space="preserve">Een probleem bij </w:t>
      </w:r>
      <w:proofErr w:type="spellStart"/>
      <w:r w:rsidR="00CB7975">
        <w:rPr>
          <w:rFonts w:ascii="Strawford Light" w:eastAsia="Times New Roman" w:hAnsi="Strawford Light" w:cs="Arial"/>
          <w:sz w:val="22"/>
          <w:lang w:val="nl-BE"/>
        </w:rPr>
        <w:t>dienstoverschrijdende</w:t>
      </w:r>
      <w:proofErr w:type="spellEnd"/>
      <w:r w:rsidR="00CB7975">
        <w:rPr>
          <w:rFonts w:ascii="Strawford Light" w:eastAsia="Times New Roman" w:hAnsi="Strawford Light" w:cs="Arial"/>
          <w:sz w:val="22"/>
          <w:lang w:val="nl-BE"/>
        </w:rPr>
        <w:t xml:space="preserve"> klachten is dat er </w:t>
      </w:r>
      <w:r w:rsidRPr="00327011">
        <w:rPr>
          <w:rFonts w:ascii="Strawford Light" w:eastAsia="Times New Roman" w:hAnsi="Strawford Light" w:cs="Arial"/>
          <w:sz w:val="22"/>
          <w:lang w:val="nl-BE"/>
        </w:rPr>
        <w:t xml:space="preserve">wel onderling overleg </w:t>
      </w:r>
      <w:r w:rsidR="00CB7975">
        <w:rPr>
          <w:rFonts w:ascii="Strawford Light" w:eastAsia="Times New Roman" w:hAnsi="Strawford Light" w:cs="Arial"/>
          <w:sz w:val="22"/>
          <w:lang w:val="nl-BE"/>
        </w:rPr>
        <w:t xml:space="preserve">is </w:t>
      </w:r>
      <w:r w:rsidRPr="00327011">
        <w:rPr>
          <w:rFonts w:ascii="Strawford Light" w:eastAsia="Times New Roman" w:hAnsi="Strawford Light" w:cs="Arial"/>
          <w:sz w:val="22"/>
          <w:lang w:val="nl-BE"/>
        </w:rPr>
        <w:t xml:space="preserve">tussen </w:t>
      </w:r>
      <w:r w:rsidR="00CB7975">
        <w:rPr>
          <w:rFonts w:ascii="Strawford Light" w:eastAsia="Times New Roman" w:hAnsi="Strawford Light" w:cs="Arial"/>
          <w:sz w:val="22"/>
          <w:lang w:val="nl-BE"/>
        </w:rPr>
        <w:t xml:space="preserve">de </w:t>
      </w:r>
      <w:r w:rsidRPr="00327011">
        <w:rPr>
          <w:rFonts w:ascii="Strawford Light" w:eastAsia="Times New Roman" w:hAnsi="Strawford Light" w:cs="Arial"/>
          <w:sz w:val="22"/>
          <w:lang w:val="nl-BE"/>
        </w:rPr>
        <w:t>verschillende diensten, maar is het niet altijd duidelijk welke dienst de burger moet inlichten.</w:t>
      </w:r>
    </w:p>
    <w:p w14:paraId="7108E7DA"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6978E898" w14:textId="77777777" w:rsidR="00327011" w:rsidRPr="00327011" w:rsidRDefault="00327011" w:rsidP="00327011">
      <w:pPr>
        <w:autoSpaceDE w:val="0"/>
        <w:autoSpaceDN w:val="0"/>
        <w:adjustRightInd w:val="0"/>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Politie</w:t>
      </w:r>
    </w:p>
    <w:p w14:paraId="783DBD1B" w14:textId="2AFE15B2" w:rsidR="00327011" w:rsidRPr="00327011" w:rsidRDefault="00327011" w:rsidP="00327011">
      <w:pPr>
        <w:autoSpaceDE w:val="0"/>
        <w:autoSpaceDN w:val="0"/>
        <w:adjustRightInd w:val="0"/>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28 klachten hadden betrekking op politiediensten. Het grootste deel van de klachten kreeg geen oordeel of was ongegrond (21 klachten of 75%). Deze klachten gingen over disproportioneel optreden politie, onvriendelijke bejegening of intimiderend gedrag en werden doorgestuurd naar de Interne Controle. </w:t>
      </w:r>
      <w:r w:rsidR="00D2049D">
        <w:rPr>
          <w:rFonts w:ascii="Strawford Light" w:eastAsia="Times New Roman" w:hAnsi="Strawford Light" w:cs="Arial"/>
          <w:color w:val="000000"/>
          <w:sz w:val="22"/>
          <w:lang w:val="nl-BE"/>
        </w:rPr>
        <w:t>Vier</w:t>
      </w:r>
      <w:r w:rsidRPr="00327011">
        <w:rPr>
          <w:rFonts w:ascii="Strawford Light" w:eastAsia="Times New Roman" w:hAnsi="Strawford Light" w:cs="Arial"/>
          <w:color w:val="000000"/>
          <w:sz w:val="22"/>
          <w:lang w:val="nl-BE"/>
        </w:rPr>
        <w:t xml:space="preserve"> burgers beklaagden zich over het feit dat de politie geen melding of PV had opgesteld of geen interesse had om een melding van hun klacht op te stellen. </w:t>
      </w:r>
      <w:r w:rsidR="00D2049D">
        <w:rPr>
          <w:rFonts w:ascii="Strawford Light" w:eastAsia="Times New Roman" w:hAnsi="Strawford Light" w:cs="Arial"/>
          <w:color w:val="000000"/>
          <w:sz w:val="22"/>
          <w:lang w:val="nl-BE"/>
        </w:rPr>
        <w:t>Voor</w:t>
      </w:r>
      <w:r w:rsidRPr="00327011">
        <w:rPr>
          <w:rFonts w:ascii="Strawford Light" w:eastAsia="Times New Roman" w:hAnsi="Strawford Light" w:cs="Arial"/>
          <w:color w:val="000000"/>
          <w:sz w:val="22"/>
          <w:lang w:val="nl-BE"/>
        </w:rPr>
        <w:t xml:space="preserve"> </w:t>
      </w:r>
      <w:r w:rsidR="00D2049D">
        <w:rPr>
          <w:rFonts w:ascii="Strawford Light" w:eastAsia="Times New Roman" w:hAnsi="Strawford Light" w:cs="Arial"/>
          <w:color w:val="000000"/>
          <w:sz w:val="22"/>
          <w:lang w:val="nl-BE"/>
        </w:rPr>
        <w:t>twee</w:t>
      </w:r>
      <w:r w:rsidRPr="00327011">
        <w:rPr>
          <w:rFonts w:ascii="Strawford Light" w:eastAsia="Times New Roman" w:hAnsi="Strawford Light" w:cs="Arial"/>
          <w:color w:val="000000"/>
          <w:sz w:val="22"/>
          <w:lang w:val="nl-BE"/>
        </w:rPr>
        <w:t xml:space="preserve"> van deze klachten werd er effectief geen melding of PV opgesteld en werden gegrond verklaard. Eén burger diende een klacht in over de duurtijd </w:t>
      </w:r>
      <w:r w:rsidR="00D2049D">
        <w:rPr>
          <w:rFonts w:ascii="Strawford Light" w:eastAsia="Times New Roman" w:hAnsi="Strawford Light" w:cs="Arial"/>
          <w:color w:val="000000"/>
          <w:sz w:val="22"/>
          <w:lang w:val="nl-BE"/>
        </w:rPr>
        <w:t>van</w:t>
      </w:r>
      <w:r w:rsidRPr="00327011">
        <w:rPr>
          <w:rFonts w:ascii="Strawford Light" w:eastAsia="Times New Roman" w:hAnsi="Strawford Light" w:cs="Arial"/>
          <w:color w:val="000000"/>
          <w:sz w:val="22"/>
          <w:lang w:val="nl-BE"/>
        </w:rPr>
        <w:t xml:space="preserve"> een woonstcontrole. Deze controle op </w:t>
      </w:r>
      <w:proofErr w:type="spellStart"/>
      <w:r w:rsidRPr="00327011">
        <w:rPr>
          <w:rFonts w:ascii="Strawford Light" w:eastAsia="Times New Roman" w:hAnsi="Strawford Light" w:cs="Arial"/>
          <w:color w:val="000000"/>
          <w:sz w:val="22"/>
          <w:lang w:val="nl-BE"/>
        </w:rPr>
        <w:t>samenwoonst</w:t>
      </w:r>
      <w:proofErr w:type="spellEnd"/>
      <w:r w:rsidRPr="00327011">
        <w:rPr>
          <w:rFonts w:ascii="Strawford Light" w:eastAsia="Times New Roman" w:hAnsi="Strawford Light" w:cs="Arial"/>
          <w:color w:val="000000"/>
          <w:sz w:val="22"/>
          <w:lang w:val="nl-BE"/>
        </w:rPr>
        <w:t xml:space="preserve"> was, ondanks verschillende aanvragen vanuit de directie burgerzaken </w:t>
      </w:r>
      <w:r w:rsidR="00D2049D">
        <w:rPr>
          <w:rFonts w:ascii="Strawford Light" w:eastAsia="Times New Roman" w:hAnsi="Strawford Light" w:cs="Arial"/>
          <w:color w:val="000000"/>
          <w:sz w:val="22"/>
          <w:lang w:val="nl-BE"/>
        </w:rPr>
        <w:t xml:space="preserve">5 maanden na de aanvraag nog niet gebeurd. </w:t>
      </w:r>
      <w:r w:rsidRPr="00327011">
        <w:rPr>
          <w:rFonts w:ascii="Strawford Light" w:eastAsia="Times New Roman" w:hAnsi="Strawford Light" w:cs="Arial"/>
          <w:color w:val="000000"/>
          <w:sz w:val="22"/>
          <w:lang w:val="nl-BE"/>
        </w:rPr>
        <w:t xml:space="preserve">Eén burger diende klacht in over een illegale container en </w:t>
      </w:r>
      <w:r w:rsidR="00CC4B54">
        <w:rPr>
          <w:rFonts w:ascii="Strawford Light" w:eastAsia="Times New Roman" w:hAnsi="Strawford Light" w:cs="Arial"/>
          <w:color w:val="000000"/>
          <w:sz w:val="22"/>
          <w:lang w:val="nl-BE"/>
        </w:rPr>
        <w:t>hinderlijk gestald</w:t>
      </w:r>
      <w:r w:rsidR="00D2049D">
        <w:rPr>
          <w:rFonts w:ascii="Strawford Light" w:eastAsia="Times New Roman" w:hAnsi="Strawford Light" w:cs="Arial"/>
          <w:color w:val="000000"/>
          <w:sz w:val="22"/>
          <w:lang w:val="nl-BE"/>
        </w:rPr>
        <w:t>e</w:t>
      </w:r>
      <w:r w:rsidR="00CC4B54">
        <w:rPr>
          <w:rFonts w:ascii="Strawford Light" w:eastAsia="Times New Roman" w:hAnsi="Strawford Light" w:cs="Arial"/>
          <w:color w:val="000000"/>
          <w:sz w:val="22"/>
          <w:lang w:val="nl-BE"/>
        </w:rPr>
        <w:t xml:space="preserve"> fietsen tegen </w:t>
      </w:r>
      <w:r w:rsidR="00A749B1">
        <w:rPr>
          <w:rFonts w:ascii="Strawford Light" w:eastAsia="Times New Roman" w:hAnsi="Strawford Light" w:cs="Arial"/>
          <w:color w:val="000000"/>
          <w:sz w:val="22"/>
          <w:lang w:val="nl-BE"/>
        </w:rPr>
        <w:t>een</w:t>
      </w:r>
      <w:r w:rsidR="00CC4B54">
        <w:rPr>
          <w:rFonts w:ascii="Strawford Light" w:eastAsia="Times New Roman" w:hAnsi="Strawford Light" w:cs="Arial"/>
          <w:color w:val="000000"/>
          <w:sz w:val="22"/>
          <w:lang w:val="nl-BE"/>
        </w:rPr>
        <w:t xml:space="preserve"> gevel.</w:t>
      </w:r>
    </w:p>
    <w:p w14:paraId="738CA7F8" w14:textId="77777777" w:rsidR="00327011" w:rsidRPr="00327011" w:rsidRDefault="00327011" w:rsidP="00327011">
      <w:pPr>
        <w:autoSpaceDE w:val="0"/>
        <w:autoSpaceDN w:val="0"/>
        <w:adjustRightInd w:val="0"/>
        <w:rPr>
          <w:rFonts w:ascii="Strawford Light" w:eastAsia="Times New Roman" w:hAnsi="Strawford Light" w:cs="Arial"/>
          <w:sz w:val="22"/>
          <w:lang w:val="nl-BE"/>
        </w:rPr>
      </w:pPr>
    </w:p>
    <w:p w14:paraId="7614DC56" w14:textId="77777777" w:rsidR="00327011" w:rsidRPr="00327011" w:rsidRDefault="00327011" w:rsidP="00327011">
      <w:pPr>
        <w:autoSpaceDE w:val="0"/>
        <w:autoSpaceDN w:val="0"/>
        <w:adjustRightInd w:val="0"/>
        <w:rPr>
          <w:rFonts w:ascii="Strawford Light" w:eastAsia="Times New Roman" w:hAnsi="Strawford Light" w:cs="Arial"/>
          <w:b/>
          <w:bCs/>
          <w:sz w:val="22"/>
          <w:lang w:val="nl-BE"/>
        </w:rPr>
      </w:pPr>
      <w:r w:rsidRPr="00327011">
        <w:rPr>
          <w:rFonts w:ascii="Strawford Light" w:eastAsia="Times New Roman" w:hAnsi="Strawford Light" w:cs="Arial"/>
          <w:b/>
          <w:bCs/>
          <w:sz w:val="22"/>
          <w:lang w:val="nl-BE"/>
        </w:rPr>
        <w:t>Allerlei</w:t>
      </w:r>
    </w:p>
    <w:p w14:paraId="1955CA34" w14:textId="349291F2" w:rsidR="00327011" w:rsidRPr="00327011" w:rsidRDefault="00327011" w:rsidP="00327011">
      <w:pPr>
        <w:autoSpaceDE w:val="0"/>
        <w:autoSpaceDN w:val="0"/>
        <w:adjustRightInd w:val="0"/>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7% van de klachten (8 klachten) gaat het over discussies (meestal over een verschillende interpretatie van de wetgeving) tussen burgers en diensten. Daar waar het zeer duidelijk is dat de burger geen gelijk heeft of niet in het gelijk kan gesteld worden (bijvoorbeeld niet akkoord met verworpen verweer GAS-boete) of waar duidelijk is dat de burger in overtreding was, wordt de discussie gestopt door tussenkomst van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De burger ontvangt een duidelijk en gemotiveerd antwoord. Een aantal klachten waarbij burger en dienst verzeild geraken in een ellenlange discussie </w:t>
      </w:r>
      <w:r w:rsidR="00CC4B54">
        <w:rPr>
          <w:rFonts w:ascii="Strawford Light" w:eastAsia="Times New Roman" w:hAnsi="Strawford Light" w:cs="Arial"/>
          <w:sz w:val="22"/>
          <w:lang w:val="nl-BE"/>
        </w:rPr>
        <w:t>blijken uiteindelijk beleidskwesties te zijn.</w:t>
      </w:r>
      <w:r w:rsidRPr="00327011">
        <w:rPr>
          <w:rFonts w:ascii="Strawford Light" w:eastAsia="Times New Roman" w:hAnsi="Strawford Light" w:cs="Arial"/>
          <w:sz w:val="22"/>
          <w:lang w:val="nl-BE"/>
        </w:rPr>
        <w:t xml:space="preserve">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is voor deze klachten niet bevoegd en stuurt ze door naar de bevoegde dienst. Deze klachten zijn steeds ongegrond of krijgen het label “geen oordeel”. Bij één klacht was het niet duidelijk aan welke dienst ze kon worden toegewezen. Het betrof een klacht over </w:t>
      </w:r>
      <w:r w:rsidR="00CC4B54">
        <w:rPr>
          <w:rFonts w:ascii="Strawford Light" w:eastAsia="Times New Roman" w:hAnsi="Strawford Light" w:cs="Arial"/>
          <w:sz w:val="22"/>
          <w:lang w:val="nl-BE"/>
        </w:rPr>
        <w:t xml:space="preserve">het </w:t>
      </w:r>
      <w:r w:rsidRPr="00327011">
        <w:rPr>
          <w:rFonts w:ascii="Strawford Light" w:eastAsia="Times New Roman" w:hAnsi="Strawford Light" w:cs="Arial"/>
          <w:sz w:val="22"/>
          <w:lang w:val="nl-BE"/>
        </w:rPr>
        <w:t xml:space="preserve">onbeleefd gedrag </w:t>
      </w:r>
      <w:r w:rsidR="00B012F1">
        <w:rPr>
          <w:rFonts w:ascii="Strawford Light" w:eastAsia="Times New Roman" w:hAnsi="Strawford Light" w:cs="Arial"/>
          <w:sz w:val="22"/>
          <w:lang w:val="nl-BE"/>
        </w:rPr>
        <w:t xml:space="preserve">van een </w:t>
      </w:r>
      <w:r w:rsidRPr="00327011">
        <w:rPr>
          <w:rFonts w:ascii="Strawford Light" w:eastAsia="Times New Roman" w:hAnsi="Strawford Light" w:cs="Arial"/>
          <w:sz w:val="22"/>
          <w:lang w:val="nl-BE"/>
        </w:rPr>
        <w:t xml:space="preserve">chauffeur </w:t>
      </w:r>
      <w:r w:rsidR="00B012F1">
        <w:rPr>
          <w:rFonts w:ascii="Strawford Light" w:eastAsia="Times New Roman" w:hAnsi="Strawford Light" w:cs="Arial"/>
          <w:sz w:val="22"/>
          <w:lang w:val="nl-BE"/>
        </w:rPr>
        <w:t xml:space="preserve">met </w:t>
      </w:r>
      <w:r w:rsidRPr="00327011">
        <w:rPr>
          <w:rFonts w:ascii="Strawford Light" w:eastAsia="Times New Roman" w:hAnsi="Strawford Light" w:cs="Arial"/>
          <w:sz w:val="22"/>
          <w:lang w:val="nl-BE"/>
        </w:rPr>
        <w:t xml:space="preserve">dienstvoertuig van de stad, zonder beschrijving van het voertuig, </w:t>
      </w:r>
      <w:r w:rsidR="00B012F1">
        <w:rPr>
          <w:rFonts w:ascii="Strawford Light" w:eastAsia="Times New Roman" w:hAnsi="Strawford Light" w:cs="Arial"/>
          <w:sz w:val="22"/>
          <w:lang w:val="nl-BE"/>
        </w:rPr>
        <w:t xml:space="preserve">nummerplaat, </w:t>
      </w:r>
      <w:r w:rsidRPr="00327011">
        <w:rPr>
          <w:rFonts w:ascii="Strawford Light" w:eastAsia="Times New Roman" w:hAnsi="Strawford Light" w:cs="Arial"/>
          <w:sz w:val="22"/>
          <w:lang w:val="nl-BE"/>
        </w:rPr>
        <w:t>vermelding dienst en exacte tijdsbepaling. De burger kreeg excuses.</w:t>
      </w:r>
    </w:p>
    <w:p w14:paraId="0B3AE338" w14:textId="7906CCF1" w:rsidR="00327011" w:rsidRDefault="00327011" w:rsidP="00327011">
      <w:pPr>
        <w:autoSpaceDE w:val="0"/>
        <w:autoSpaceDN w:val="0"/>
        <w:adjustRightInd w:val="0"/>
        <w:rPr>
          <w:rFonts w:ascii="Strawford Medium" w:eastAsia="Times New Roman" w:hAnsi="Strawford Medium" w:cs="Arial"/>
          <w:sz w:val="22"/>
          <w:lang w:val="nl-BE"/>
        </w:rPr>
      </w:pPr>
    </w:p>
    <w:p w14:paraId="14F12DEB" w14:textId="2AC4D95B" w:rsidR="00F10B7D" w:rsidRDefault="00F10B7D" w:rsidP="00327011">
      <w:pPr>
        <w:autoSpaceDE w:val="0"/>
        <w:autoSpaceDN w:val="0"/>
        <w:adjustRightInd w:val="0"/>
        <w:rPr>
          <w:rFonts w:ascii="Strawford Medium" w:eastAsia="Times New Roman" w:hAnsi="Strawford Medium" w:cs="Arial"/>
          <w:sz w:val="22"/>
          <w:lang w:val="nl-BE"/>
        </w:rPr>
      </w:pPr>
    </w:p>
    <w:p w14:paraId="5CD3521F" w14:textId="77777777" w:rsidR="00143505" w:rsidRPr="00327011" w:rsidRDefault="00143505" w:rsidP="00327011">
      <w:pPr>
        <w:autoSpaceDE w:val="0"/>
        <w:autoSpaceDN w:val="0"/>
        <w:adjustRightInd w:val="0"/>
        <w:rPr>
          <w:rFonts w:ascii="Strawford Medium" w:eastAsia="Times New Roman" w:hAnsi="Strawford Medium" w:cs="Arial"/>
          <w:sz w:val="22"/>
          <w:lang w:val="nl-BE"/>
        </w:rPr>
      </w:pPr>
    </w:p>
    <w:p w14:paraId="3949D486" w14:textId="594ABF9D" w:rsidR="00327011" w:rsidRDefault="000A062E" w:rsidP="00143505">
      <w:pPr>
        <w:pStyle w:val="Inhopg3"/>
        <w:numPr>
          <w:ilvl w:val="1"/>
          <w:numId w:val="33"/>
        </w:numPr>
      </w:pPr>
      <w:r>
        <w:t xml:space="preserve">         </w:t>
      </w:r>
      <w:r w:rsidR="00327011" w:rsidRPr="00CA7FD4">
        <w:t>Wijze van tussenkomst</w:t>
      </w:r>
      <w:r w:rsidR="00B012F1">
        <w:t xml:space="preserve"> bij </w:t>
      </w:r>
      <w:r w:rsidR="00327011" w:rsidRPr="00CA7FD4">
        <w:t>klachtendossiers</w:t>
      </w:r>
    </w:p>
    <w:p w14:paraId="1EA3E622" w14:textId="77777777" w:rsidR="00143505" w:rsidRPr="00143505" w:rsidRDefault="00143505" w:rsidP="00143505">
      <w:pPr>
        <w:rPr>
          <w:lang w:val="nl-BE" w:eastAsia="nl-BE"/>
        </w:rPr>
      </w:pPr>
    </w:p>
    <w:tbl>
      <w:tblPr>
        <w:tblW w:w="9072" w:type="dxa"/>
        <w:tblCellMar>
          <w:left w:w="70" w:type="dxa"/>
          <w:right w:w="70" w:type="dxa"/>
        </w:tblCellMar>
        <w:tblLook w:val="04A0" w:firstRow="1" w:lastRow="0" w:firstColumn="1" w:lastColumn="0" w:noHBand="0" w:noVBand="1"/>
      </w:tblPr>
      <w:tblGrid>
        <w:gridCol w:w="3347"/>
        <w:gridCol w:w="233"/>
        <w:gridCol w:w="1260"/>
        <w:gridCol w:w="1335"/>
        <w:gridCol w:w="1837"/>
        <w:gridCol w:w="1060"/>
      </w:tblGrid>
      <w:tr w:rsidR="00327011" w:rsidRPr="00327011" w14:paraId="75FBE809" w14:textId="77777777" w:rsidTr="00CC4B54">
        <w:trPr>
          <w:trHeight w:val="315"/>
        </w:trPr>
        <w:tc>
          <w:tcPr>
            <w:tcW w:w="3580" w:type="dxa"/>
            <w:gridSpan w:val="2"/>
            <w:tcBorders>
              <w:top w:val="nil"/>
              <w:left w:val="nil"/>
              <w:bottom w:val="nil"/>
              <w:right w:val="nil"/>
            </w:tcBorders>
            <w:shd w:val="clear" w:color="000000" w:fill="D9D9D9"/>
            <w:noWrap/>
            <w:vAlign w:val="bottom"/>
            <w:hideMark/>
          </w:tcPr>
          <w:p w14:paraId="024E2556" w14:textId="23A5CBE5"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 xml:space="preserve">Wijze tussenkomst </w:t>
            </w:r>
          </w:p>
        </w:tc>
        <w:tc>
          <w:tcPr>
            <w:tcW w:w="1260" w:type="dxa"/>
            <w:tcBorders>
              <w:top w:val="nil"/>
              <w:left w:val="nil"/>
              <w:bottom w:val="nil"/>
              <w:right w:val="nil"/>
            </w:tcBorders>
            <w:shd w:val="clear" w:color="000000" w:fill="D9D9D9"/>
            <w:noWrap/>
            <w:vAlign w:val="bottom"/>
            <w:hideMark/>
          </w:tcPr>
          <w:p w14:paraId="0AFB0C5E"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Aantal</w:t>
            </w:r>
          </w:p>
        </w:tc>
        <w:tc>
          <w:tcPr>
            <w:tcW w:w="1335" w:type="dxa"/>
            <w:tcBorders>
              <w:top w:val="nil"/>
              <w:left w:val="nil"/>
              <w:bottom w:val="nil"/>
              <w:right w:val="nil"/>
            </w:tcBorders>
            <w:shd w:val="clear" w:color="000000" w:fill="D9D9D9"/>
            <w:noWrap/>
            <w:vAlign w:val="bottom"/>
            <w:hideMark/>
          </w:tcPr>
          <w:p w14:paraId="5C162780"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Percentage</w:t>
            </w:r>
          </w:p>
        </w:tc>
        <w:tc>
          <w:tcPr>
            <w:tcW w:w="1837" w:type="dxa"/>
            <w:tcBorders>
              <w:top w:val="nil"/>
              <w:left w:val="nil"/>
              <w:bottom w:val="nil"/>
              <w:right w:val="nil"/>
            </w:tcBorders>
            <w:shd w:val="clear" w:color="000000" w:fill="D9D9D9"/>
            <w:noWrap/>
            <w:vAlign w:val="bottom"/>
            <w:hideMark/>
          </w:tcPr>
          <w:p w14:paraId="58F6308E" w14:textId="74715D51" w:rsidR="00327011" w:rsidRPr="00327011" w:rsidRDefault="00CA1444"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00327011" w:rsidRPr="00327011">
              <w:rPr>
                <w:rFonts w:ascii="Strawford Medium" w:eastAsia="Times New Roman" w:hAnsi="Strawford Medium" w:cs="Times New Roman"/>
                <w:b/>
                <w:bCs/>
                <w:color w:val="000000"/>
                <w:sz w:val="22"/>
                <w:lang w:val="nl-BE" w:eastAsia="nl-BE"/>
              </w:rPr>
              <w:t>2020</w:t>
            </w:r>
            <w:r w:rsidR="00327011" w:rsidRPr="00327011">
              <w:rPr>
                <w:rFonts w:ascii="Calibri" w:eastAsia="Times New Roman" w:hAnsi="Calibri" w:cs="Calibri"/>
                <w:b/>
                <w:bCs/>
                <w:color w:val="000000"/>
                <w:sz w:val="22"/>
                <w:lang w:val="nl-BE" w:eastAsia="nl-BE"/>
              </w:rPr>
              <w:t> </w:t>
            </w:r>
          </w:p>
        </w:tc>
        <w:tc>
          <w:tcPr>
            <w:tcW w:w="1060" w:type="dxa"/>
            <w:tcBorders>
              <w:top w:val="nil"/>
              <w:left w:val="nil"/>
              <w:bottom w:val="nil"/>
              <w:right w:val="nil"/>
            </w:tcBorders>
            <w:shd w:val="clear" w:color="000000" w:fill="D9D9D9"/>
          </w:tcPr>
          <w:p w14:paraId="77B1AB0C" w14:textId="6200510C" w:rsidR="00327011" w:rsidRPr="00327011" w:rsidRDefault="00CA1444"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00327011" w:rsidRPr="00327011">
              <w:rPr>
                <w:rFonts w:ascii="Strawford Medium" w:eastAsia="Times New Roman" w:hAnsi="Strawford Medium" w:cs="Times New Roman"/>
                <w:b/>
                <w:bCs/>
                <w:color w:val="000000"/>
                <w:sz w:val="22"/>
                <w:lang w:val="nl-BE" w:eastAsia="nl-BE"/>
              </w:rPr>
              <w:t>2019</w:t>
            </w:r>
          </w:p>
        </w:tc>
      </w:tr>
      <w:tr w:rsidR="00327011" w:rsidRPr="00327011" w14:paraId="1DD173D1" w14:textId="77777777" w:rsidTr="00CC4B54">
        <w:trPr>
          <w:trHeight w:val="300"/>
        </w:trPr>
        <w:tc>
          <w:tcPr>
            <w:tcW w:w="3347" w:type="dxa"/>
            <w:tcBorders>
              <w:top w:val="nil"/>
              <w:left w:val="nil"/>
              <w:bottom w:val="nil"/>
              <w:right w:val="nil"/>
            </w:tcBorders>
            <w:shd w:val="clear" w:color="000000" w:fill="F2F2F2"/>
            <w:noWrap/>
            <w:vAlign w:val="bottom"/>
            <w:hideMark/>
          </w:tcPr>
          <w:p w14:paraId="5C01AB10"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Bemiddeling</w:t>
            </w:r>
          </w:p>
        </w:tc>
        <w:tc>
          <w:tcPr>
            <w:tcW w:w="233" w:type="dxa"/>
            <w:tcBorders>
              <w:top w:val="nil"/>
              <w:left w:val="nil"/>
              <w:bottom w:val="nil"/>
              <w:right w:val="nil"/>
            </w:tcBorders>
            <w:shd w:val="clear" w:color="000000" w:fill="F2F2F2"/>
            <w:noWrap/>
            <w:vAlign w:val="bottom"/>
            <w:hideMark/>
          </w:tcPr>
          <w:p w14:paraId="470C6026"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60" w:type="dxa"/>
            <w:tcBorders>
              <w:top w:val="nil"/>
              <w:left w:val="nil"/>
              <w:bottom w:val="nil"/>
              <w:right w:val="nil"/>
            </w:tcBorders>
            <w:shd w:val="clear" w:color="auto" w:fill="auto"/>
            <w:noWrap/>
            <w:vAlign w:val="bottom"/>
            <w:hideMark/>
          </w:tcPr>
          <w:p w14:paraId="40D17BC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52</w:t>
            </w:r>
          </w:p>
        </w:tc>
        <w:tc>
          <w:tcPr>
            <w:tcW w:w="1335" w:type="dxa"/>
            <w:tcBorders>
              <w:top w:val="nil"/>
              <w:left w:val="nil"/>
              <w:bottom w:val="nil"/>
              <w:right w:val="nil"/>
            </w:tcBorders>
            <w:shd w:val="clear" w:color="auto" w:fill="auto"/>
            <w:noWrap/>
            <w:vAlign w:val="bottom"/>
            <w:hideMark/>
          </w:tcPr>
          <w:p w14:paraId="3F856ECF"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42%</w:t>
            </w:r>
          </w:p>
        </w:tc>
        <w:tc>
          <w:tcPr>
            <w:tcW w:w="1837" w:type="dxa"/>
            <w:tcBorders>
              <w:top w:val="nil"/>
              <w:left w:val="nil"/>
              <w:bottom w:val="nil"/>
              <w:right w:val="nil"/>
            </w:tcBorders>
            <w:shd w:val="clear" w:color="auto" w:fill="auto"/>
            <w:noWrap/>
            <w:vAlign w:val="bottom"/>
            <w:hideMark/>
          </w:tcPr>
          <w:p w14:paraId="7CF8D0E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Calibri"/>
                <w:color w:val="000000"/>
                <w:sz w:val="22"/>
                <w:lang w:val="nl-BE" w:eastAsia="nl-BE"/>
              </w:rPr>
              <w:t>43%</w:t>
            </w:r>
          </w:p>
        </w:tc>
        <w:tc>
          <w:tcPr>
            <w:tcW w:w="1060" w:type="dxa"/>
            <w:tcBorders>
              <w:top w:val="nil"/>
              <w:left w:val="nil"/>
              <w:bottom w:val="nil"/>
              <w:right w:val="nil"/>
            </w:tcBorders>
          </w:tcPr>
          <w:p w14:paraId="7073996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42%</w:t>
            </w:r>
          </w:p>
        </w:tc>
      </w:tr>
      <w:tr w:rsidR="00327011" w:rsidRPr="00327011" w14:paraId="2CF5C97D" w14:textId="77777777" w:rsidTr="00CC4B54">
        <w:trPr>
          <w:trHeight w:val="300"/>
        </w:trPr>
        <w:tc>
          <w:tcPr>
            <w:tcW w:w="3347" w:type="dxa"/>
            <w:tcBorders>
              <w:top w:val="nil"/>
              <w:left w:val="nil"/>
              <w:bottom w:val="nil"/>
              <w:right w:val="nil"/>
            </w:tcBorders>
            <w:shd w:val="clear" w:color="000000" w:fill="F2F2F2"/>
            <w:noWrap/>
            <w:vAlign w:val="bottom"/>
            <w:hideMark/>
          </w:tcPr>
          <w:p w14:paraId="0754D998"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Informeren</w:t>
            </w:r>
          </w:p>
        </w:tc>
        <w:tc>
          <w:tcPr>
            <w:tcW w:w="233" w:type="dxa"/>
            <w:tcBorders>
              <w:top w:val="nil"/>
              <w:left w:val="nil"/>
              <w:bottom w:val="nil"/>
              <w:right w:val="nil"/>
            </w:tcBorders>
            <w:shd w:val="clear" w:color="000000" w:fill="F2F2F2"/>
            <w:noWrap/>
            <w:vAlign w:val="bottom"/>
            <w:hideMark/>
          </w:tcPr>
          <w:p w14:paraId="5D2C4654"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60" w:type="dxa"/>
            <w:tcBorders>
              <w:top w:val="nil"/>
              <w:left w:val="nil"/>
              <w:bottom w:val="nil"/>
              <w:right w:val="nil"/>
            </w:tcBorders>
            <w:shd w:val="clear" w:color="auto" w:fill="auto"/>
            <w:noWrap/>
            <w:vAlign w:val="bottom"/>
            <w:hideMark/>
          </w:tcPr>
          <w:p w14:paraId="0692E18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56</w:t>
            </w:r>
          </w:p>
        </w:tc>
        <w:tc>
          <w:tcPr>
            <w:tcW w:w="1335" w:type="dxa"/>
            <w:tcBorders>
              <w:top w:val="nil"/>
              <w:left w:val="nil"/>
              <w:bottom w:val="nil"/>
              <w:right w:val="nil"/>
            </w:tcBorders>
            <w:shd w:val="clear" w:color="auto" w:fill="auto"/>
            <w:noWrap/>
            <w:vAlign w:val="bottom"/>
            <w:hideMark/>
          </w:tcPr>
          <w:p w14:paraId="4BE1D54C"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45%</w:t>
            </w:r>
          </w:p>
        </w:tc>
        <w:tc>
          <w:tcPr>
            <w:tcW w:w="1837" w:type="dxa"/>
            <w:tcBorders>
              <w:top w:val="nil"/>
              <w:left w:val="nil"/>
              <w:bottom w:val="nil"/>
              <w:right w:val="nil"/>
            </w:tcBorders>
            <w:shd w:val="clear" w:color="auto" w:fill="auto"/>
            <w:noWrap/>
            <w:vAlign w:val="bottom"/>
            <w:hideMark/>
          </w:tcPr>
          <w:p w14:paraId="31C0B0B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Calibri"/>
                <w:color w:val="000000"/>
                <w:sz w:val="22"/>
                <w:lang w:val="nl-BE" w:eastAsia="nl-BE"/>
              </w:rPr>
              <w:t>47%</w:t>
            </w:r>
          </w:p>
        </w:tc>
        <w:tc>
          <w:tcPr>
            <w:tcW w:w="1060" w:type="dxa"/>
            <w:tcBorders>
              <w:top w:val="nil"/>
              <w:left w:val="nil"/>
              <w:bottom w:val="nil"/>
              <w:right w:val="nil"/>
            </w:tcBorders>
          </w:tcPr>
          <w:p w14:paraId="4848D3E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49%</w:t>
            </w:r>
          </w:p>
        </w:tc>
      </w:tr>
      <w:tr w:rsidR="00327011" w:rsidRPr="00327011" w14:paraId="4B90B632" w14:textId="77777777" w:rsidTr="00CC4B54">
        <w:trPr>
          <w:trHeight w:val="300"/>
        </w:trPr>
        <w:tc>
          <w:tcPr>
            <w:tcW w:w="3347" w:type="dxa"/>
            <w:tcBorders>
              <w:top w:val="nil"/>
              <w:left w:val="nil"/>
              <w:bottom w:val="nil"/>
              <w:right w:val="nil"/>
            </w:tcBorders>
            <w:shd w:val="clear" w:color="000000" w:fill="F2F2F2"/>
            <w:noWrap/>
            <w:vAlign w:val="bottom"/>
            <w:hideMark/>
          </w:tcPr>
          <w:p w14:paraId="6C3F9D52"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Andere</w:t>
            </w:r>
          </w:p>
        </w:tc>
        <w:tc>
          <w:tcPr>
            <w:tcW w:w="233" w:type="dxa"/>
            <w:tcBorders>
              <w:top w:val="nil"/>
              <w:left w:val="nil"/>
              <w:bottom w:val="nil"/>
              <w:right w:val="nil"/>
            </w:tcBorders>
            <w:shd w:val="clear" w:color="000000" w:fill="F2F2F2"/>
            <w:noWrap/>
            <w:vAlign w:val="bottom"/>
            <w:hideMark/>
          </w:tcPr>
          <w:p w14:paraId="5F83359E"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60" w:type="dxa"/>
            <w:tcBorders>
              <w:top w:val="nil"/>
              <w:left w:val="nil"/>
              <w:bottom w:val="nil"/>
              <w:right w:val="nil"/>
            </w:tcBorders>
            <w:shd w:val="clear" w:color="auto" w:fill="auto"/>
            <w:noWrap/>
            <w:vAlign w:val="bottom"/>
            <w:hideMark/>
          </w:tcPr>
          <w:p w14:paraId="47ACDEB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16</w:t>
            </w:r>
          </w:p>
        </w:tc>
        <w:tc>
          <w:tcPr>
            <w:tcW w:w="1335" w:type="dxa"/>
            <w:tcBorders>
              <w:top w:val="nil"/>
              <w:left w:val="nil"/>
              <w:bottom w:val="nil"/>
              <w:right w:val="nil"/>
            </w:tcBorders>
            <w:shd w:val="clear" w:color="auto" w:fill="auto"/>
            <w:noWrap/>
            <w:vAlign w:val="bottom"/>
            <w:hideMark/>
          </w:tcPr>
          <w:p w14:paraId="4DE8F70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13%</w:t>
            </w:r>
          </w:p>
        </w:tc>
        <w:tc>
          <w:tcPr>
            <w:tcW w:w="1837" w:type="dxa"/>
            <w:tcBorders>
              <w:top w:val="nil"/>
              <w:left w:val="nil"/>
              <w:bottom w:val="nil"/>
              <w:right w:val="nil"/>
            </w:tcBorders>
            <w:shd w:val="clear" w:color="auto" w:fill="auto"/>
            <w:noWrap/>
            <w:vAlign w:val="bottom"/>
            <w:hideMark/>
          </w:tcPr>
          <w:p w14:paraId="7D59E4F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Calibri"/>
                <w:color w:val="000000"/>
                <w:sz w:val="22"/>
                <w:lang w:val="nl-BE" w:eastAsia="nl-BE"/>
              </w:rPr>
              <w:t>10%</w:t>
            </w:r>
          </w:p>
        </w:tc>
        <w:tc>
          <w:tcPr>
            <w:tcW w:w="1060" w:type="dxa"/>
            <w:tcBorders>
              <w:top w:val="nil"/>
              <w:left w:val="nil"/>
              <w:bottom w:val="nil"/>
              <w:right w:val="nil"/>
            </w:tcBorders>
          </w:tcPr>
          <w:p w14:paraId="7CB1C99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9%</w:t>
            </w:r>
          </w:p>
        </w:tc>
      </w:tr>
      <w:tr w:rsidR="00327011" w:rsidRPr="00327011" w14:paraId="3C3DD6B5" w14:textId="77777777" w:rsidTr="00CC4B54">
        <w:trPr>
          <w:trHeight w:val="300"/>
        </w:trPr>
        <w:tc>
          <w:tcPr>
            <w:tcW w:w="3347" w:type="dxa"/>
            <w:tcBorders>
              <w:top w:val="nil"/>
              <w:left w:val="nil"/>
              <w:bottom w:val="nil"/>
              <w:right w:val="nil"/>
            </w:tcBorders>
            <w:shd w:val="clear" w:color="000000" w:fill="D9D9D9"/>
            <w:noWrap/>
            <w:vAlign w:val="bottom"/>
            <w:hideMark/>
          </w:tcPr>
          <w:p w14:paraId="09AA897D"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Totaal</w:t>
            </w:r>
          </w:p>
        </w:tc>
        <w:tc>
          <w:tcPr>
            <w:tcW w:w="233" w:type="dxa"/>
            <w:tcBorders>
              <w:top w:val="nil"/>
              <w:left w:val="nil"/>
              <w:bottom w:val="nil"/>
              <w:right w:val="nil"/>
            </w:tcBorders>
            <w:shd w:val="clear" w:color="000000" w:fill="D9D9D9"/>
            <w:noWrap/>
            <w:vAlign w:val="bottom"/>
            <w:hideMark/>
          </w:tcPr>
          <w:p w14:paraId="6E693468"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Calibri" w:eastAsia="Times New Roman" w:hAnsi="Calibri" w:cs="Calibri"/>
                <w:b/>
                <w:bCs/>
                <w:color w:val="000000"/>
                <w:sz w:val="22"/>
                <w:lang w:val="nl-BE" w:eastAsia="nl-BE"/>
              </w:rPr>
              <w:t> </w:t>
            </w:r>
          </w:p>
        </w:tc>
        <w:tc>
          <w:tcPr>
            <w:tcW w:w="1260" w:type="dxa"/>
            <w:tcBorders>
              <w:top w:val="nil"/>
              <w:left w:val="nil"/>
              <w:bottom w:val="nil"/>
              <w:right w:val="nil"/>
            </w:tcBorders>
            <w:shd w:val="clear" w:color="000000" w:fill="D9D9D9"/>
            <w:noWrap/>
            <w:vAlign w:val="bottom"/>
            <w:hideMark/>
          </w:tcPr>
          <w:p w14:paraId="550C7C3B" w14:textId="77777777" w:rsidR="00327011" w:rsidRPr="00327011" w:rsidRDefault="00327011" w:rsidP="00327011">
            <w:pPr>
              <w:jc w:val="right"/>
              <w:rPr>
                <w:rFonts w:ascii="Strawford Medium" w:eastAsia="Times New Roman" w:hAnsi="Strawford Medium" w:cs="Times New Roman"/>
                <w:color w:val="000000"/>
                <w:sz w:val="22"/>
                <w:lang w:val="nl-BE" w:eastAsia="nl-BE"/>
              </w:rPr>
            </w:pPr>
            <w:r w:rsidRPr="00327011">
              <w:rPr>
                <w:rFonts w:ascii="Strawford Medium" w:eastAsia="Times New Roman" w:hAnsi="Strawford Medium" w:cs="Times New Roman"/>
                <w:color w:val="000000"/>
                <w:sz w:val="22"/>
                <w:lang w:val="nl-BE" w:eastAsia="nl-BE"/>
              </w:rPr>
              <w:t>124</w:t>
            </w:r>
          </w:p>
        </w:tc>
        <w:tc>
          <w:tcPr>
            <w:tcW w:w="1335" w:type="dxa"/>
            <w:tcBorders>
              <w:top w:val="nil"/>
              <w:left w:val="nil"/>
              <w:bottom w:val="nil"/>
              <w:right w:val="nil"/>
            </w:tcBorders>
            <w:shd w:val="clear" w:color="000000" w:fill="D9D9D9"/>
            <w:noWrap/>
            <w:vAlign w:val="bottom"/>
            <w:hideMark/>
          </w:tcPr>
          <w:p w14:paraId="5B06C66A" w14:textId="77777777" w:rsidR="00327011" w:rsidRPr="00327011" w:rsidRDefault="00327011" w:rsidP="00327011">
            <w:pPr>
              <w:jc w:val="right"/>
              <w:rPr>
                <w:rFonts w:ascii="Strawford Medium" w:eastAsia="Times New Roman" w:hAnsi="Strawford Medium" w:cs="Times New Roman"/>
                <w:color w:val="000000"/>
                <w:sz w:val="22"/>
                <w:lang w:val="nl-BE" w:eastAsia="nl-BE"/>
              </w:rPr>
            </w:pPr>
            <w:r w:rsidRPr="00327011">
              <w:rPr>
                <w:rFonts w:ascii="Strawford Medium" w:eastAsia="Times New Roman" w:hAnsi="Strawford Medium" w:cs="Times New Roman"/>
                <w:color w:val="000000"/>
                <w:sz w:val="22"/>
                <w:lang w:val="nl-BE" w:eastAsia="nl-BE"/>
              </w:rPr>
              <w:t>100%</w:t>
            </w:r>
          </w:p>
        </w:tc>
        <w:tc>
          <w:tcPr>
            <w:tcW w:w="1837" w:type="dxa"/>
            <w:tcBorders>
              <w:top w:val="nil"/>
              <w:left w:val="nil"/>
              <w:bottom w:val="nil"/>
              <w:right w:val="nil"/>
            </w:tcBorders>
            <w:shd w:val="clear" w:color="000000" w:fill="D9D9D9"/>
            <w:noWrap/>
            <w:vAlign w:val="bottom"/>
            <w:hideMark/>
          </w:tcPr>
          <w:p w14:paraId="2DF6A853" w14:textId="77777777" w:rsidR="00327011" w:rsidRPr="00327011" w:rsidRDefault="00327011" w:rsidP="00327011">
            <w:pPr>
              <w:rPr>
                <w:rFonts w:ascii="Strawford Medium" w:eastAsia="Times New Roman" w:hAnsi="Strawford Medium"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060" w:type="dxa"/>
            <w:tcBorders>
              <w:top w:val="nil"/>
              <w:left w:val="nil"/>
              <w:bottom w:val="nil"/>
              <w:right w:val="nil"/>
            </w:tcBorders>
            <w:shd w:val="clear" w:color="000000" w:fill="D9D9D9"/>
          </w:tcPr>
          <w:p w14:paraId="6AA44D7E" w14:textId="77777777" w:rsidR="00327011" w:rsidRPr="00327011" w:rsidRDefault="00327011" w:rsidP="00327011">
            <w:pPr>
              <w:rPr>
                <w:rFonts w:ascii="Strawford Medium" w:eastAsia="Times New Roman" w:hAnsi="Strawford Medium" w:cs="Times New Roman"/>
                <w:color w:val="000000"/>
                <w:sz w:val="22"/>
                <w:lang w:val="nl-BE" w:eastAsia="nl-BE"/>
              </w:rPr>
            </w:pPr>
          </w:p>
        </w:tc>
      </w:tr>
    </w:tbl>
    <w:p w14:paraId="2B62A1DE" w14:textId="77777777" w:rsidR="00327011" w:rsidRPr="00327011" w:rsidRDefault="00327011" w:rsidP="00CA1444">
      <w:pPr>
        <w:spacing w:line="276" w:lineRule="auto"/>
        <w:rPr>
          <w:rFonts w:ascii="Strawford Medium" w:eastAsia="Times New Roman" w:hAnsi="Strawford Medium" w:cs="Times New Roman"/>
          <w:noProof/>
          <w:sz w:val="22"/>
          <w:lang w:val="nl-BE"/>
        </w:rPr>
      </w:pPr>
    </w:p>
    <w:p w14:paraId="01E87966" w14:textId="2A8BCC36"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45% van de klachtendossiers is de tussenkomst beperkt tot het informeren van de burger. Bij deze klachten wordt, na onderzoek, het standpunt van de dienst bevestigd of kunnen er geen objectieve argumenten gevonden worden om een discussie met de dienst aan te gaan. In 42% van de klachtendossiers kon er wel bemiddeld worden. 13% van de klachten behoren tot de categorie “Andere”. Hierbij gaat het meestal om klachten waarbij de burger een negatief gevoel heeft ervaren en waarbij niet (meer) kon worden vastgesteld wat er is gebeurd. Dit zijn meestal “woord tegen woord” klachten.  </w:t>
      </w:r>
    </w:p>
    <w:p w14:paraId="05C51C3B" w14:textId="77777777" w:rsidR="00CA7FD4" w:rsidRPr="00327011" w:rsidRDefault="00CA7FD4" w:rsidP="00327011">
      <w:pPr>
        <w:spacing w:after="200" w:line="276" w:lineRule="auto"/>
        <w:rPr>
          <w:rFonts w:ascii="Strawford Light" w:eastAsia="Times New Roman" w:hAnsi="Strawford Light" w:cs="Arial"/>
          <w:sz w:val="22"/>
          <w:lang w:val="nl-BE"/>
        </w:rPr>
      </w:pPr>
    </w:p>
    <w:p w14:paraId="409677C9" w14:textId="6C7562CF" w:rsidR="00327011" w:rsidRPr="00CA7FD4" w:rsidRDefault="00CA7FD4" w:rsidP="00CA7FD4">
      <w:pPr>
        <w:pStyle w:val="Lijstalinea"/>
        <w:numPr>
          <w:ilvl w:val="1"/>
          <w:numId w:val="33"/>
        </w:numPr>
        <w:spacing w:after="200" w:line="276" w:lineRule="auto"/>
        <w:rPr>
          <w:rFonts w:ascii="Strawford Medium" w:eastAsia="Times New Roman" w:hAnsi="Strawford Medium" w:cs="Arial"/>
          <w:sz w:val="22"/>
        </w:rPr>
      </w:pPr>
      <w:r>
        <w:rPr>
          <w:rFonts w:ascii="Strawford Medium" w:eastAsia="Times New Roman" w:hAnsi="Strawford Medium" w:cs="Arial"/>
          <w:b/>
          <w:sz w:val="22"/>
          <w:lang w:eastAsia="nl-BE"/>
        </w:rPr>
        <w:t xml:space="preserve"> </w:t>
      </w:r>
      <w:r>
        <w:rPr>
          <w:rFonts w:ascii="Strawford Medium" w:eastAsia="Times New Roman" w:hAnsi="Strawford Medium" w:cs="Arial"/>
          <w:b/>
          <w:sz w:val="22"/>
          <w:lang w:eastAsia="nl-BE"/>
        </w:rPr>
        <w:tab/>
      </w:r>
      <w:r w:rsidR="00327011" w:rsidRPr="00CA7FD4">
        <w:rPr>
          <w:rFonts w:ascii="Strawford Medium" w:eastAsia="Times New Roman" w:hAnsi="Strawford Medium" w:cs="Arial"/>
          <w:b/>
          <w:sz w:val="22"/>
          <w:lang w:eastAsia="nl-BE"/>
        </w:rPr>
        <w:t>Resultaat van de tussenkomst klachtendossiers</w:t>
      </w:r>
    </w:p>
    <w:tbl>
      <w:tblPr>
        <w:tblW w:w="9072" w:type="dxa"/>
        <w:tblCellMar>
          <w:left w:w="70" w:type="dxa"/>
          <w:right w:w="70" w:type="dxa"/>
        </w:tblCellMar>
        <w:tblLook w:val="04A0" w:firstRow="1" w:lastRow="0" w:firstColumn="1" w:lastColumn="0" w:noHBand="0" w:noVBand="1"/>
      </w:tblPr>
      <w:tblGrid>
        <w:gridCol w:w="3261"/>
        <w:gridCol w:w="166"/>
        <w:gridCol w:w="190"/>
        <w:gridCol w:w="1290"/>
        <w:gridCol w:w="1335"/>
        <w:gridCol w:w="1222"/>
        <w:gridCol w:w="1608"/>
      </w:tblGrid>
      <w:tr w:rsidR="00327011" w:rsidRPr="00327011" w14:paraId="26A6C595" w14:textId="77777777" w:rsidTr="00CA1444">
        <w:trPr>
          <w:trHeight w:val="300"/>
        </w:trPr>
        <w:tc>
          <w:tcPr>
            <w:tcW w:w="3261" w:type="dxa"/>
            <w:tcBorders>
              <w:top w:val="nil"/>
              <w:left w:val="nil"/>
              <w:bottom w:val="nil"/>
              <w:right w:val="nil"/>
            </w:tcBorders>
            <w:shd w:val="clear" w:color="000000" w:fill="D9D9D9"/>
            <w:noWrap/>
            <w:vAlign w:val="bottom"/>
            <w:hideMark/>
          </w:tcPr>
          <w:p w14:paraId="677E3A27" w14:textId="77777777" w:rsidR="00327011" w:rsidRPr="00327011" w:rsidRDefault="00327011"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Resultaat van de tussenkomst</w:t>
            </w:r>
          </w:p>
        </w:tc>
        <w:tc>
          <w:tcPr>
            <w:tcW w:w="1646" w:type="dxa"/>
            <w:gridSpan w:val="3"/>
            <w:tcBorders>
              <w:top w:val="nil"/>
              <w:left w:val="nil"/>
              <w:bottom w:val="nil"/>
              <w:right w:val="nil"/>
            </w:tcBorders>
            <w:shd w:val="clear" w:color="000000" w:fill="D9D9D9"/>
            <w:noWrap/>
            <w:vAlign w:val="bottom"/>
            <w:hideMark/>
          </w:tcPr>
          <w:p w14:paraId="7089C5BA"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Aantal</w:t>
            </w:r>
          </w:p>
        </w:tc>
        <w:tc>
          <w:tcPr>
            <w:tcW w:w="1335" w:type="dxa"/>
            <w:tcBorders>
              <w:top w:val="nil"/>
              <w:left w:val="nil"/>
              <w:bottom w:val="nil"/>
              <w:right w:val="nil"/>
            </w:tcBorders>
            <w:shd w:val="clear" w:color="000000" w:fill="D9D9D9"/>
            <w:noWrap/>
            <w:vAlign w:val="bottom"/>
            <w:hideMark/>
          </w:tcPr>
          <w:p w14:paraId="70736F6C" w14:textId="77777777" w:rsidR="00327011" w:rsidRPr="00327011" w:rsidRDefault="00327011" w:rsidP="00327011">
            <w:pPr>
              <w:jc w:val="cente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Percentage</w:t>
            </w:r>
          </w:p>
        </w:tc>
        <w:tc>
          <w:tcPr>
            <w:tcW w:w="1222" w:type="dxa"/>
            <w:tcBorders>
              <w:top w:val="nil"/>
              <w:left w:val="nil"/>
              <w:bottom w:val="nil"/>
              <w:right w:val="nil"/>
            </w:tcBorders>
            <w:shd w:val="clear" w:color="000000" w:fill="D9D9D9"/>
          </w:tcPr>
          <w:p w14:paraId="17867002" w14:textId="47EB7B83" w:rsidR="00327011" w:rsidRPr="00327011" w:rsidRDefault="00CA1444"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00327011" w:rsidRPr="00327011">
              <w:rPr>
                <w:rFonts w:ascii="Strawford Medium" w:eastAsia="Times New Roman" w:hAnsi="Strawford Medium" w:cs="Times New Roman"/>
                <w:b/>
                <w:bCs/>
                <w:color w:val="000000"/>
                <w:sz w:val="22"/>
                <w:lang w:val="nl-BE" w:eastAsia="nl-BE"/>
              </w:rPr>
              <w:t>2020</w:t>
            </w:r>
          </w:p>
        </w:tc>
        <w:tc>
          <w:tcPr>
            <w:tcW w:w="1608" w:type="dxa"/>
            <w:tcBorders>
              <w:top w:val="nil"/>
              <w:left w:val="nil"/>
              <w:bottom w:val="nil"/>
              <w:right w:val="nil"/>
            </w:tcBorders>
            <w:shd w:val="clear" w:color="000000" w:fill="D9D9D9"/>
          </w:tcPr>
          <w:p w14:paraId="1B83B440" w14:textId="580CD747" w:rsidR="00327011" w:rsidRPr="00327011" w:rsidRDefault="00CA1444"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00327011" w:rsidRPr="00327011">
              <w:rPr>
                <w:rFonts w:ascii="Strawford Medium" w:eastAsia="Times New Roman" w:hAnsi="Strawford Medium" w:cs="Times New Roman"/>
                <w:b/>
                <w:bCs/>
                <w:color w:val="000000"/>
                <w:sz w:val="22"/>
                <w:lang w:val="nl-BE" w:eastAsia="nl-BE"/>
              </w:rPr>
              <w:t>2019</w:t>
            </w:r>
          </w:p>
        </w:tc>
      </w:tr>
      <w:tr w:rsidR="00327011" w:rsidRPr="00327011" w14:paraId="0A34EE37" w14:textId="77777777" w:rsidTr="00CA1444">
        <w:trPr>
          <w:trHeight w:val="300"/>
        </w:trPr>
        <w:tc>
          <w:tcPr>
            <w:tcW w:w="3427" w:type="dxa"/>
            <w:gridSpan w:val="2"/>
            <w:tcBorders>
              <w:top w:val="nil"/>
              <w:left w:val="nil"/>
              <w:bottom w:val="nil"/>
              <w:right w:val="nil"/>
            </w:tcBorders>
            <w:shd w:val="clear" w:color="000000" w:fill="F2F2F2"/>
            <w:noWrap/>
            <w:vAlign w:val="bottom"/>
            <w:hideMark/>
          </w:tcPr>
          <w:p w14:paraId="66F69FCC"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Hersteld</w:t>
            </w:r>
          </w:p>
        </w:tc>
        <w:tc>
          <w:tcPr>
            <w:tcW w:w="190" w:type="dxa"/>
            <w:tcBorders>
              <w:top w:val="nil"/>
              <w:left w:val="nil"/>
              <w:bottom w:val="nil"/>
              <w:right w:val="nil"/>
            </w:tcBorders>
            <w:shd w:val="clear" w:color="000000" w:fill="F2F2F2"/>
            <w:noWrap/>
            <w:vAlign w:val="bottom"/>
            <w:hideMark/>
          </w:tcPr>
          <w:p w14:paraId="1E5D3791"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90" w:type="dxa"/>
            <w:tcBorders>
              <w:top w:val="nil"/>
              <w:left w:val="nil"/>
              <w:bottom w:val="nil"/>
              <w:right w:val="nil"/>
            </w:tcBorders>
            <w:shd w:val="clear" w:color="auto" w:fill="auto"/>
            <w:noWrap/>
            <w:vAlign w:val="bottom"/>
            <w:hideMark/>
          </w:tcPr>
          <w:p w14:paraId="79298313"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51</w:t>
            </w:r>
          </w:p>
        </w:tc>
        <w:tc>
          <w:tcPr>
            <w:tcW w:w="1335" w:type="dxa"/>
            <w:tcBorders>
              <w:top w:val="nil"/>
              <w:left w:val="nil"/>
              <w:bottom w:val="nil"/>
              <w:right w:val="nil"/>
            </w:tcBorders>
            <w:shd w:val="clear" w:color="auto" w:fill="auto"/>
            <w:noWrap/>
            <w:vAlign w:val="bottom"/>
            <w:hideMark/>
          </w:tcPr>
          <w:p w14:paraId="48966218"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41%</w:t>
            </w:r>
          </w:p>
        </w:tc>
        <w:tc>
          <w:tcPr>
            <w:tcW w:w="1222" w:type="dxa"/>
            <w:tcBorders>
              <w:top w:val="nil"/>
              <w:left w:val="nil"/>
              <w:bottom w:val="nil"/>
              <w:right w:val="nil"/>
            </w:tcBorders>
          </w:tcPr>
          <w:p w14:paraId="4C3E05AA"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51%</w:t>
            </w:r>
          </w:p>
        </w:tc>
        <w:tc>
          <w:tcPr>
            <w:tcW w:w="1608" w:type="dxa"/>
            <w:tcBorders>
              <w:top w:val="nil"/>
              <w:left w:val="nil"/>
              <w:bottom w:val="nil"/>
              <w:right w:val="nil"/>
            </w:tcBorders>
          </w:tcPr>
          <w:p w14:paraId="026C278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51%</w:t>
            </w:r>
          </w:p>
        </w:tc>
      </w:tr>
      <w:tr w:rsidR="00327011" w:rsidRPr="00327011" w14:paraId="720D295D" w14:textId="77777777" w:rsidTr="00CA1444">
        <w:trPr>
          <w:trHeight w:val="300"/>
        </w:trPr>
        <w:tc>
          <w:tcPr>
            <w:tcW w:w="3427" w:type="dxa"/>
            <w:gridSpan w:val="2"/>
            <w:tcBorders>
              <w:top w:val="nil"/>
              <w:left w:val="nil"/>
              <w:bottom w:val="nil"/>
              <w:right w:val="nil"/>
            </w:tcBorders>
            <w:shd w:val="clear" w:color="000000" w:fill="F2F2F2"/>
            <w:noWrap/>
            <w:vAlign w:val="bottom"/>
            <w:hideMark/>
          </w:tcPr>
          <w:p w14:paraId="2BA35FBE"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Deels hersteld</w:t>
            </w:r>
          </w:p>
        </w:tc>
        <w:tc>
          <w:tcPr>
            <w:tcW w:w="190" w:type="dxa"/>
            <w:tcBorders>
              <w:top w:val="nil"/>
              <w:left w:val="nil"/>
              <w:bottom w:val="nil"/>
              <w:right w:val="nil"/>
            </w:tcBorders>
            <w:shd w:val="clear" w:color="000000" w:fill="F2F2F2"/>
            <w:noWrap/>
            <w:vAlign w:val="bottom"/>
            <w:hideMark/>
          </w:tcPr>
          <w:p w14:paraId="359CC97E"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90" w:type="dxa"/>
            <w:tcBorders>
              <w:top w:val="nil"/>
              <w:left w:val="nil"/>
              <w:bottom w:val="nil"/>
              <w:right w:val="nil"/>
            </w:tcBorders>
            <w:shd w:val="clear" w:color="auto" w:fill="auto"/>
            <w:noWrap/>
            <w:vAlign w:val="bottom"/>
            <w:hideMark/>
          </w:tcPr>
          <w:p w14:paraId="5AEAAA5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335" w:type="dxa"/>
            <w:tcBorders>
              <w:top w:val="nil"/>
              <w:left w:val="nil"/>
              <w:bottom w:val="nil"/>
              <w:right w:val="nil"/>
            </w:tcBorders>
            <w:shd w:val="clear" w:color="auto" w:fill="auto"/>
            <w:noWrap/>
            <w:vAlign w:val="bottom"/>
            <w:hideMark/>
          </w:tcPr>
          <w:p w14:paraId="7794EF2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222" w:type="dxa"/>
            <w:tcBorders>
              <w:top w:val="nil"/>
              <w:left w:val="nil"/>
              <w:bottom w:val="nil"/>
              <w:right w:val="nil"/>
            </w:tcBorders>
          </w:tcPr>
          <w:p w14:paraId="27A732BD"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c>
          <w:tcPr>
            <w:tcW w:w="1608" w:type="dxa"/>
            <w:tcBorders>
              <w:top w:val="nil"/>
              <w:left w:val="nil"/>
              <w:bottom w:val="nil"/>
              <w:right w:val="nil"/>
            </w:tcBorders>
          </w:tcPr>
          <w:p w14:paraId="54523D79"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327011" w:rsidRPr="00327011" w14:paraId="0A94ED07" w14:textId="77777777" w:rsidTr="00CA1444">
        <w:trPr>
          <w:trHeight w:val="300"/>
        </w:trPr>
        <w:tc>
          <w:tcPr>
            <w:tcW w:w="3427" w:type="dxa"/>
            <w:gridSpan w:val="2"/>
            <w:tcBorders>
              <w:top w:val="nil"/>
              <w:left w:val="nil"/>
              <w:bottom w:val="nil"/>
              <w:right w:val="nil"/>
            </w:tcBorders>
            <w:shd w:val="clear" w:color="000000" w:fill="F2F2F2"/>
            <w:noWrap/>
            <w:vAlign w:val="bottom"/>
            <w:hideMark/>
          </w:tcPr>
          <w:p w14:paraId="7DF8CFE4"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Niet hersteld</w:t>
            </w:r>
          </w:p>
        </w:tc>
        <w:tc>
          <w:tcPr>
            <w:tcW w:w="190" w:type="dxa"/>
            <w:tcBorders>
              <w:top w:val="nil"/>
              <w:left w:val="nil"/>
              <w:bottom w:val="nil"/>
              <w:right w:val="nil"/>
            </w:tcBorders>
            <w:shd w:val="clear" w:color="000000" w:fill="F2F2F2"/>
            <w:noWrap/>
            <w:vAlign w:val="bottom"/>
            <w:hideMark/>
          </w:tcPr>
          <w:p w14:paraId="4D4C4873"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90" w:type="dxa"/>
            <w:tcBorders>
              <w:top w:val="nil"/>
              <w:left w:val="nil"/>
              <w:bottom w:val="nil"/>
              <w:right w:val="nil"/>
            </w:tcBorders>
            <w:shd w:val="clear" w:color="auto" w:fill="auto"/>
            <w:noWrap/>
            <w:vAlign w:val="bottom"/>
            <w:hideMark/>
          </w:tcPr>
          <w:p w14:paraId="02844FE7"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12</w:t>
            </w:r>
          </w:p>
        </w:tc>
        <w:tc>
          <w:tcPr>
            <w:tcW w:w="1335" w:type="dxa"/>
            <w:tcBorders>
              <w:top w:val="nil"/>
              <w:left w:val="nil"/>
              <w:bottom w:val="nil"/>
              <w:right w:val="nil"/>
            </w:tcBorders>
            <w:shd w:val="clear" w:color="auto" w:fill="auto"/>
            <w:noWrap/>
            <w:vAlign w:val="bottom"/>
            <w:hideMark/>
          </w:tcPr>
          <w:p w14:paraId="28FA0884"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10%</w:t>
            </w:r>
          </w:p>
        </w:tc>
        <w:tc>
          <w:tcPr>
            <w:tcW w:w="1222" w:type="dxa"/>
            <w:tcBorders>
              <w:top w:val="nil"/>
              <w:left w:val="nil"/>
              <w:bottom w:val="nil"/>
              <w:right w:val="nil"/>
            </w:tcBorders>
          </w:tcPr>
          <w:p w14:paraId="1B258141"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7%</w:t>
            </w:r>
          </w:p>
        </w:tc>
        <w:tc>
          <w:tcPr>
            <w:tcW w:w="1608" w:type="dxa"/>
            <w:tcBorders>
              <w:top w:val="nil"/>
              <w:left w:val="nil"/>
              <w:bottom w:val="nil"/>
              <w:right w:val="nil"/>
            </w:tcBorders>
          </w:tcPr>
          <w:p w14:paraId="08DC682B"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15%</w:t>
            </w:r>
          </w:p>
        </w:tc>
      </w:tr>
      <w:tr w:rsidR="00327011" w:rsidRPr="00327011" w14:paraId="4C4F7E50" w14:textId="77777777" w:rsidTr="00CA1444">
        <w:trPr>
          <w:trHeight w:val="300"/>
        </w:trPr>
        <w:tc>
          <w:tcPr>
            <w:tcW w:w="3427" w:type="dxa"/>
            <w:gridSpan w:val="2"/>
            <w:tcBorders>
              <w:top w:val="nil"/>
              <w:left w:val="nil"/>
              <w:bottom w:val="nil"/>
              <w:right w:val="nil"/>
            </w:tcBorders>
            <w:shd w:val="clear" w:color="000000" w:fill="F2F2F2"/>
            <w:noWrap/>
            <w:vAlign w:val="bottom"/>
            <w:hideMark/>
          </w:tcPr>
          <w:p w14:paraId="0E55C9E3"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Niet van toepassing</w:t>
            </w:r>
          </w:p>
        </w:tc>
        <w:tc>
          <w:tcPr>
            <w:tcW w:w="190" w:type="dxa"/>
            <w:tcBorders>
              <w:top w:val="nil"/>
              <w:left w:val="nil"/>
              <w:bottom w:val="nil"/>
              <w:right w:val="nil"/>
            </w:tcBorders>
            <w:shd w:val="clear" w:color="000000" w:fill="F2F2F2"/>
            <w:noWrap/>
            <w:vAlign w:val="bottom"/>
            <w:hideMark/>
          </w:tcPr>
          <w:p w14:paraId="0C2EC09E" w14:textId="77777777" w:rsidR="00327011" w:rsidRPr="00327011" w:rsidRDefault="00327011"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1290" w:type="dxa"/>
            <w:tcBorders>
              <w:top w:val="nil"/>
              <w:left w:val="nil"/>
              <w:bottom w:val="nil"/>
              <w:right w:val="nil"/>
            </w:tcBorders>
            <w:shd w:val="clear" w:color="auto" w:fill="auto"/>
            <w:noWrap/>
            <w:vAlign w:val="bottom"/>
            <w:hideMark/>
          </w:tcPr>
          <w:p w14:paraId="78A014E2"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59</w:t>
            </w:r>
          </w:p>
        </w:tc>
        <w:tc>
          <w:tcPr>
            <w:tcW w:w="1335" w:type="dxa"/>
            <w:tcBorders>
              <w:top w:val="nil"/>
              <w:left w:val="nil"/>
              <w:bottom w:val="nil"/>
              <w:right w:val="nil"/>
            </w:tcBorders>
            <w:shd w:val="clear" w:color="auto" w:fill="auto"/>
            <w:noWrap/>
            <w:vAlign w:val="bottom"/>
            <w:hideMark/>
          </w:tcPr>
          <w:p w14:paraId="304E17BE"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48%</w:t>
            </w:r>
          </w:p>
        </w:tc>
        <w:tc>
          <w:tcPr>
            <w:tcW w:w="1222" w:type="dxa"/>
            <w:tcBorders>
              <w:top w:val="nil"/>
              <w:left w:val="nil"/>
              <w:bottom w:val="nil"/>
              <w:right w:val="nil"/>
            </w:tcBorders>
          </w:tcPr>
          <w:p w14:paraId="3EF18E6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39%</w:t>
            </w:r>
          </w:p>
        </w:tc>
        <w:tc>
          <w:tcPr>
            <w:tcW w:w="1608" w:type="dxa"/>
            <w:tcBorders>
              <w:top w:val="nil"/>
              <w:left w:val="nil"/>
              <w:bottom w:val="nil"/>
              <w:right w:val="nil"/>
            </w:tcBorders>
          </w:tcPr>
          <w:p w14:paraId="53F07F46"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32%</w:t>
            </w:r>
          </w:p>
        </w:tc>
      </w:tr>
      <w:tr w:rsidR="00CA1444" w:rsidRPr="00327011" w14:paraId="27FEF9EA" w14:textId="77777777" w:rsidTr="00CA1444">
        <w:trPr>
          <w:trHeight w:val="300"/>
        </w:trPr>
        <w:tc>
          <w:tcPr>
            <w:tcW w:w="3427" w:type="dxa"/>
            <w:gridSpan w:val="2"/>
            <w:tcBorders>
              <w:top w:val="nil"/>
              <w:left w:val="nil"/>
              <w:bottom w:val="nil"/>
              <w:right w:val="nil"/>
            </w:tcBorders>
            <w:shd w:val="clear" w:color="000000" w:fill="D9D9D9"/>
            <w:noWrap/>
            <w:vAlign w:val="bottom"/>
            <w:hideMark/>
          </w:tcPr>
          <w:p w14:paraId="20ADB3C2" w14:textId="77777777" w:rsidR="00327011" w:rsidRPr="00327011" w:rsidRDefault="00327011" w:rsidP="00327011">
            <w:pPr>
              <w:rPr>
                <w:rFonts w:ascii="Strawford Light" w:eastAsia="Times New Roman" w:hAnsi="Strawford Light" w:cs="Times New Roman"/>
                <w:b/>
                <w:bCs/>
                <w:color w:val="000000"/>
                <w:sz w:val="22"/>
                <w:lang w:val="nl-BE" w:eastAsia="nl-BE"/>
              </w:rPr>
            </w:pPr>
            <w:r w:rsidRPr="00327011">
              <w:rPr>
                <w:rFonts w:ascii="Strawford Light" w:eastAsia="Times New Roman" w:hAnsi="Strawford Light" w:cs="Times New Roman"/>
                <w:b/>
                <w:bCs/>
                <w:color w:val="000000"/>
                <w:sz w:val="22"/>
                <w:lang w:val="nl-BE" w:eastAsia="nl-BE"/>
              </w:rPr>
              <w:t>Totaal</w:t>
            </w:r>
          </w:p>
        </w:tc>
        <w:tc>
          <w:tcPr>
            <w:tcW w:w="190" w:type="dxa"/>
            <w:tcBorders>
              <w:top w:val="nil"/>
              <w:left w:val="nil"/>
              <w:bottom w:val="nil"/>
              <w:right w:val="nil"/>
            </w:tcBorders>
            <w:shd w:val="clear" w:color="000000" w:fill="D9D9D9"/>
            <w:noWrap/>
            <w:vAlign w:val="bottom"/>
            <w:hideMark/>
          </w:tcPr>
          <w:p w14:paraId="42D5D425" w14:textId="77777777" w:rsidR="00327011" w:rsidRPr="00327011" w:rsidRDefault="00327011" w:rsidP="00327011">
            <w:pPr>
              <w:rPr>
                <w:rFonts w:ascii="Strawford Light" w:eastAsia="Times New Roman" w:hAnsi="Strawford Light" w:cs="Times New Roman"/>
                <w:b/>
                <w:bCs/>
                <w:color w:val="000000"/>
                <w:sz w:val="22"/>
                <w:lang w:val="nl-BE" w:eastAsia="nl-BE"/>
              </w:rPr>
            </w:pPr>
            <w:r w:rsidRPr="00327011">
              <w:rPr>
                <w:rFonts w:ascii="Calibri" w:eastAsia="Times New Roman" w:hAnsi="Calibri" w:cs="Calibri"/>
                <w:b/>
                <w:bCs/>
                <w:color w:val="000000"/>
                <w:sz w:val="22"/>
                <w:lang w:val="nl-BE" w:eastAsia="nl-BE"/>
              </w:rPr>
              <w:t> </w:t>
            </w:r>
          </w:p>
        </w:tc>
        <w:tc>
          <w:tcPr>
            <w:tcW w:w="1290" w:type="dxa"/>
            <w:tcBorders>
              <w:top w:val="nil"/>
              <w:left w:val="nil"/>
              <w:bottom w:val="nil"/>
              <w:right w:val="nil"/>
            </w:tcBorders>
            <w:shd w:val="clear" w:color="000000" w:fill="D9D9D9"/>
            <w:noWrap/>
            <w:vAlign w:val="bottom"/>
            <w:hideMark/>
          </w:tcPr>
          <w:p w14:paraId="203871E6" w14:textId="77777777" w:rsidR="00327011" w:rsidRPr="00327011" w:rsidRDefault="00327011" w:rsidP="00327011">
            <w:pPr>
              <w:jc w:val="right"/>
              <w:rPr>
                <w:rFonts w:ascii="Strawford Light" w:eastAsia="Times New Roman" w:hAnsi="Strawford Light" w:cs="Times New Roman"/>
                <w:b/>
                <w:bCs/>
                <w:color w:val="000000"/>
                <w:sz w:val="22"/>
                <w:lang w:val="nl-BE" w:eastAsia="nl-BE"/>
              </w:rPr>
            </w:pPr>
            <w:r w:rsidRPr="00327011">
              <w:rPr>
                <w:rFonts w:ascii="Strawford Light" w:eastAsia="Times New Roman" w:hAnsi="Strawford Light" w:cs="Times New Roman"/>
                <w:b/>
                <w:bCs/>
                <w:color w:val="000000"/>
                <w:sz w:val="22"/>
                <w:lang w:val="nl-BE" w:eastAsia="nl-BE"/>
              </w:rPr>
              <w:t>124</w:t>
            </w:r>
          </w:p>
        </w:tc>
        <w:tc>
          <w:tcPr>
            <w:tcW w:w="1335" w:type="dxa"/>
            <w:tcBorders>
              <w:top w:val="nil"/>
              <w:left w:val="nil"/>
              <w:bottom w:val="nil"/>
              <w:right w:val="nil"/>
            </w:tcBorders>
            <w:shd w:val="clear" w:color="000000" w:fill="D9D9D9"/>
            <w:noWrap/>
            <w:vAlign w:val="bottom"/>
            <w:hideMark/>
          </w:tcPr>
          <w:p w14:paraId="307651F5" w14:textId="77777777" w:rsidR="00327011" w:rsidRPr="00327011" w:rsidRDefault="00327011"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100%</w:t>
            </w:r>
          </w:p>
        </w:tc>
        <w:tc>
          <w:tcPr>
            <w:tcW w:w="1222" w:type="dxa"/>
            <w:tcBorders>
              <w:top w:val="nil"/>
              <w:left w:val="nil"/>
              <w:bottom w:val="nil"/>
              <w:right w:val="nil"/>
            </w:tcBorders>
            <w:shd w:val="clear" w:color="000000" w:fill="D9D9D9"/>
          </w:tcPr>
          <w:p w14:paraId="4632EFD5" w14:textId="77777777" w:rsidR="00327011" w:rsidRPr="00327011" w:rsidRDefault="00327011" w:rsidP="00327011">
            <w:pPr>
              <w:jc w:val="right"/>
              <w:rPr>
                <w:rFonts w:ascii="Strawford Light" w:eastAsia="Times New Roman" w:hAnsi="Strawford Light" w:cs="Times New Roman"/>
                <w:color w:val="000000"/>
                <w:sz w:val="22"/>
                <w:lang w:val="nl-BE" w:eastAsia="nl-BE"/>
              </w:rPr>
            </w:pPr>
          </w:p>
        </w:tc>
        <w:tc>
          <w:tcPr>
            <w:tcW w:w="1608" w:type="dxa"/>
            <w:tcBorders>
              <w:top w:val="nil"/>
              <w:left w:val="nil"/>
              <w:bottom w:val="nil"/>
              <w:right w:val="nil"/>
            </w:tcBorders>
            <w:shd w:val="clear" w:color="000000" w:fill="D9D9D9"/>
          </w:tcPr>
          <w:p w14:paraId="2B279153" w14:textId="77777777" w:rsidR="00327011" w:rsidRPr="00327011" w:rsidRDefault="00327011" w:rsidP="00327011">
            <w:pPr>
              <w:jc w:val="right"/>
              <w:rPr>
                <w:rFonts w:ascii="Strawford Light" w:eastAsia="Times New Roman" w:hAnsi="Strawford Light" w:cs="Times New Roman"/>
                <w:color w:val="000000"/>
                <w:sz w:val="22"/>
                <w:lang w:val="nl-BE" w:eastAsia="nl-BE"/>
              </w:rPr>
            </w:pPr>
          </w:p>
        </w:tc>
      </w:tr>
    </w:tbl>
    <w:p w14:paraId="7BC65AE6" w14:textId="77777777" w:rsidR="00327011" w:rsidRPr="00327011" w:rsidRDefault="00327011" w:rsidP="00CA1444">
      <w:pPr>
        <w:rPr>
          <w:rFonts w:ascii="Strawford Medium" w:eastAsia="Times New Roman" w:hAnsi="Strawford Medium" w:cs="Arial"/>
          <w:b/>
          <w:sz w:val="22"/>
          <w:lang w:val="nl-BE"/>
        </w:rPr>
      </w:pPr>
    </w:p>
    <w:p w14:paraId="039A220B"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In 43% van alle klachtendossiers werd door de diensten een oplossing of gedeeltelijke oplossing geboden. 48% van de klachtendossiers kreeg de status “niet van toepassing”. Dit gaat om klachten die na onderzoek ongegrond waren en waarbij de burger verder geïnformeerd werd en/of klachtendossiers waarbij er geen oordeel kon worden geveld.</w:t>
      </w:r>
    </w:p>
    <w:p w14:paraId="4B18B678" w14:textId="77777777" w:rsidR="00327011" w:rsidRPr="00327011" w:rsidRDefault="00327011" w:rsidP="00327011">
      <w:pPr>
        <w:spacing w:after="200" w:line="276" w:lineRule="auto"/>
        <w:rPr>
          <w:rFonts w:ascii="Strawford Light" w:eastAsia="Times New Roman" w:hAnsi="Strawford Light" w:cs="Arial"/>
          <w:sz w:val="22"/>
          <w:lang w:val="nl-BE"/>
        </w:rPr>
      </w:pPr>
    </w:p>
    <w:p w14:paraId="0E1CF576" w14:textId="7B085FDA" w:rsidR="00327011" w:rsidRPr="00CA7FD4" w:rsidRDefault="00327011" w:rsidP="00CA7FD4">
      <w:pPr>
        <w:pStyle w:val="Lijstalinea"/>
        <w:numPr>
          <w:ilvl w:val="1"/>
          <w:numId w:val="33"/>
        </w:numPr>
        <w:spacing w:after="0"/>
        <w:rPr>
          <w:rFonts w:ascii="Strawford Medium" w:eastAsia="Times New Roman" w:hAnsi="Strawford Medium" w:cs="Arial"/>
          <w:b/>
          <w:bCs/>
          <w:sz w:val="22"/>
        </w:rPr>
      </w:pPr>
      <w:r w:rsidRPr="00CA7FD4">
        <w:rPr>
          <w:rFonts w:ascii="Strawford Medium" w:eastAsia="Times New Roman" w:hAnsi="Strawford Medium" w:cs="Arial"/>
          <w:b/>
          <w:bCs/>
          <w:sz w:val="22"/>
        </w:rPr>
        <w:t>Beoordeling klachtendossiers</w:t>
      </w:r>
    </w:p>
    <w:p w14:paraId="1B9B41C0" w14:textId="77777777" w:rsidR="00CA1444" w:rsidRPr="00327011" w:rsidRDefault="00CA1444" w:rsidP="00CA1444">
      <w:pPr>
        <w:spacing w:after="200"/>
        <w:ind w:left="1287"/>
        <w:contextualSpacing/>
        <w:rPr>
          <w:rFonts w:ascii="Strawford Medium" w:eastAsia="Times New Roman" w:hAnsi="Strawford Medium" w:cs="Arial"/>
          <w:b/>
          <w:bCs/>
          <w:sz w:val="22"/>
          <w:lang w:val="nl-BE"/>
        </w:rPr>
      </w:pPr>
    </w:p>
    <w:tbl>
      <w:tblPr>
        <w:tblW w:w="9072" w:type="dxa"/>
        <w:tblLayout w:type="fixed"/>
        <w:tblCellMar>
          <w:left w:w="70" w:type="dxa"/>
          <w:right w:w="70" w:type="dxa"/>
        </w:tblCellMar>
        <w:tblLook w:val="04A0" w:firstRow="1" w:lastRow="0" w:firstColumn="1" w:lastColumn="0" w:noHBand="0" w:noVBand="1"/>
      </w:tblPr>
      <w:tblGrid>
        <w:gridCol w:w="2547"/>
        <w:gridCol w:w="195"/>
        <w:gridCol w:w="1266"/>
        <w:gridCol w:w="1578"/>
        <w:gridCol w:w="1927"/>
        <w:gridCol w:w="1559"/>
      </w:tblGrid>
      <w:tr w:rsidR="00CA1444" w:rsidRPr="00327011" w14:paraId="2C9373A4" w14:textId="77777777" w:rsidTr="00CA1444">
        <w:trPr>
          <w:trHeight w:val="315"/>
        </w:trPr>
        <w:tc>
          <w:tcPr>
            <w:tcW w:w="2547" w:type="dxa"/>
            <w:shd w:val="clear" w:color="000000" w:fill="D9D9D9"/>
            <w:noWrap/>
            <w:vAlign w:val="bottom"/>
            <w:hideMark/>
          </w:tcPr>
          <w:p w14:paraId="6C762A3E" w14:textId="77777777" w:rsidR="00CA1444" w:rsidRPr="00327011" w:rsidRDefault="00CA1444"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Kwalificatie klachten</w:t>
            </w:r>
          </w:p>
        </w:tc>
        <w:tc>
          <w:tcPr>
            <w:tcW w:w="195" w:type="dxa"/>
            <w:shd w:val="clear" w:color="000000" w:fill="D9D9D9"/>
            <w:noWrap/>
            <w:vAlign w:val="bottom"/>
            <w:hideMark/>
          </w:tcPr>
          <w:p w14:paraId="0C3F6C49" w14:textId="77777777" w:rsidR="00CA1444" w:rsidRPr="00327011" w:rsidRDefault="00CA1444" w:rsidP="00327011">
            <w:pPr>
              <w:jc w:val="cente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1266" w:type="dxa"/>
            <w:shd w:val="clear" w:color="000000" w:fill="D9D9D9"/>
            <w:noWrap/>
            <w:vAlign w:val="bottom"/>
            <w:hideMark/>
          </w:tcPr>
          <w:p w14:paraId="7829E563" w14:textId="77777777" w:rsidR="00CA1444" w:rsidRPr="00327011" w:rsidRDefault="00CA1444"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w:t>
            </w:r>
          </w:p>
        </w:tc>
        <w:tc>
          <w:tcPr>
            <w:tcW w:w="1578" w:type="dxa"/>
            <w:shd w:val="clear" w:color="000000" w:fill="D9D9D9"/>
            <w:noWrap/>
            <w:vAlign w:val="bottom"/>
            <w:hideMark/>
          </w:tcPr>
          <w:p w14:paraId="3723775E" w14:textId="77777777" w:rsidR="00CA1444" w:rsidRPr="00327011" w:rsidRDefault="00CA1444"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Percentage</w:t>
            </w:r>
          </w:p>
        </w:tc>
        <w:tc>
          <w:tcPr>
            <w:tcW w:w="1927" w:type="dxa"/>
            <w:shd w:val="clear" w:color="000000" w:fill="D9D9D9"/>
          </w:tcPr>
          <w:p w14:paraId="0C2E4B37" w14:textId="77777777" w:rsidR="00CA1444" w:rsidRDefault="00CA1444" w:rsidP="00327011">
            <w:pPr>
              <w:jc w:val="center"/>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p>
          <w:p w14:paraId="66A721FE" w14:textId="55F5A5B1" w:rsidR="00CA1444" w:rsidRPr="00327011" w:rsidRDefault="00CA1444" w:rsidP="00327011">
            <w:pPr>
              <w:jc w:val="center"/>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r w:rsidRPr="00327011">
              <w:rPr>
                <w:rFonts w:ascii="Strawford Medium" w:eastAsia="Times New Roman" w:hAnsi="Strawford Medium" w:cs="Calibri"/>
                <w:b/>
                <w:bCs/>
                <w:color w:val="000000"/>
                <w:sz w:val="22"/>
                <w:lang w:val="nl-BE" w:eastAsia="nl-BE"/>
              </w:rPr>
              <w:t>2020</w:t>
            </w:r>
          </w:p>
        </w:tc>
        <w:tc>
          <w:tcPr>
            <w:tcW w:w="1559" w:type="dxa"/>
            <w:shd w:val="clear" w:color="000000" w:fill="D9D9D9"/>
          </w:tcPr>
          <w:p w14:paraId="34D00D1A" w14:textId="417E190C" w:rsidR="00CA1444" w:rsidRPr="00327011" w:rsidRDefault="00CA1444" w:rsidP="00CA1444">
            <w:pPr>
              <w:ind w:left="709"/>
              <w:jc w:val="both"/>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r w:rsidRPr="00327011">
              <w:rPr>
                <w:rFonts w:ascii="Strawford Medium" w:eastAsia="Times New Roman" w:hAnsi="Strawford Medium" w:cs="Calibri"/>
                <w:b/>
                <w:bCs/>
                <w:color w:val="000000"/>
                <w:sz w:val="22"/>
                <w:lang w:val="nl-BE" w:eastAsia="nl-BE"/>
              </w:rPr>
              <w:t>2019</w:t>
            </w:r>
          </w:p>
        </w:tc>
      </w:tr>
      <w:tr w:rsidR="00CA1444" w:rsidRPr="00327011" w14:paraId="26285ADF" w14:textId="77777777" w:rsidTr="00CA1444">
        <w:trPr>
          <w:trHeight w:val="300"/>
        </w:trPr>
        <w:tc>
          <w:tcPr>
            <w:tcW w:w="2547" w:type="dxa"/>
            <w:shd w:val="clear" w:color="000000" w:fill="F2F2F2"/>
            <w:noWrap/>
            <w:vAlign w:val="bottom"/>
            <w:hideMark/>
          </w:tcPr>
          <w:p w14:paraId="2FC82236" w14:textId="77777777" w:rsidR="00CA1444" w:rsidRPr="00327011" w:rsidRDefault="00CA1444"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Gegrond</w:t>
            </w:r>
          </w:p>
        </w:tc>
        <w:tc>
          <w:tcPr>
            <w:tcW w:w="195" w:type="dxa"/>
            <w:shd w:val="clear" w:color="000000" w:fill="F2F2F2"/>
            <w:noWrap/>
            <w:vAlign w:val="bottom"/>
            <w:hideMark/>
          </w:tcPr>
          <w:p w14:paraId="2BD53DF8" w14:textId="77777777" w:rsidR="00CA1444" w:rsidRPr="00327011" w:rsidRDefault="00CA1444"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c>
          <w:tcPr>
            <w:tcW w:w="1266" w:type="dxa"/>
            <w:shd w:val="clear" w:color="auto" w:fill="auto"/>
            <w:noWrap/>
            <w:vAlign w:val="bottom"/>
          </w:tcPr>
          <w:p w14:paraId="2EB73075"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27</w:t>
            </w:r>
          </w:p>
        </w:tc>
        <w:tc>
          <w:tcPr>
            <w:tcW w:w="1578" w:type="dxa"/>
            <w:shd w:val="clear" w:color="auto" w:fill="auto"/>
            <w:noWrap/>
            <w:vAlign w:val="bottom"/>
          </w:tcPr>
          <w:p w14:paraId="3011B863"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22%</w:t>
            </w:r>
          </w:p>
        </w:tc>
        <w:tc>
          <w:tcPr>
            <w:tcW w:w="1927" w:type="dxa"/>
          </w:tcPr>
          <w:p w14:paraId="32DB8DCD"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38%</w:t>
            </w:r>
          </w:p>
        </w:tc>
        <w:tc>
          <w:tcPr>
            <w:tcW w:w="1559" w:type="dxa"/>
          </w:tcPr>
          <w:p w14:paraId="2BDBB12A"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47%</w:t>
            </w:r>
          </w:p>
        </w:tc>
      </w:tr>
      <w:tr w:rsidR="00CA1444" w:rsidRPr="00327011" w14:paraId="259CB1AA" w14:textId="77777777" w:rsidTr="00CA1444">
        <w:trPr>
          <w:trHeight w:val="300"/>
        </w:trPr>
        <w:tc>
          <w:tcPr>
            <w:tcW w:w="2742" w:type="dxa"/>
            <w:gridSpan w:val="2"/>
            <w:shd w:val="clear" w:color="000000" w:fill="F2F2F2"/>
            <w:noWrap/>
            <w:vAlign w:val="bottom"/>
            <w:hideMark/>
          </w:tcPr>
          <w:p w14:paraId="7532E2D8" w14:textId="77777777" w:rsidR="00CA1444" w:rsidRPr="00327011" w:rsidRDefault="00CA1444"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Ongegrond</w:t>
            </w:r>
          </w:p>
        </w:tc>
        <w:tc>
          <w:tcPr>
            <w:tcW w:w="1266" w:type="dxa"/>
            <w:shd w:val="clear" w:color="auto" w:fill="auto"/>
            <w:noWrap/>
            <w:vAlign w:val="bottom"/>
          </w:tcPr>
          <w:p w14:paraId="3C355D66"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48</w:t>
            </w:r>
          </w:p>
        </w:tc>
        <w:tc>
          <w:tcPr>
            <w:tcW w:w="1578" w:type="dxa"/>
            <w:shd w:val="clear" w:color="auto" w:fill="auto"/>
            <w:noWrap/>
            <w:vAlign w:val="bottom"/>
          </w:tcPr>
          <w:p w14:paraId="2E1F9797"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39%</w:t>
            </w:r>
          </w:p>
        </w:tc>
        <w:tc>
          <w:tcPr>
            <w:tcW w:w="1927" w:type="dxa"/>
            <w:vAlign w:val="bottom"/>
          </w:tcPr>
          <w:p w14:paraId="0D07570C"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39%</w:t>
            </w:r>
          </w:p>
        </w:tc>
        <w:tc>
          <w:tcPr>
            <w:tcW w:w="1559" w:type="dxa"/>
          </w:tcPr>
          <w:p w14:paraId="6DA31D01"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33%</w:t>
            </w:r>
          </w:p>
        </w:tc>
      </w:tr>
      <w:tr w:rsidR="00CA1444" w:rsidRPr="00327011" w14:paraId="7F904D80" w14:textId="77777777" w:rsidTr="00CA1444">
        <w:trPr>
          <w:trHeight w:val="300"/>
        </w:trPr>
        <w:tc>
          <w:tcPr>
            <w:tcW w:w="2742" w:type="dxa"/>
            <w:gridSpan w:val="2"/>
            <w:shd w:val="clear" w:color="000000" w:fill="F2F2F2"/>
            <w:noWrap/>
            <w:vAlign w:val="bottom"/>
            <w:hideMark/>
          </w:tcPr>
          <w:p w14:paraId="07589BCE" w14:textId="77777777" w:rsidR="00CA1444" w:rsidRPr="00327011" w:rsidRDefault="00CA1444"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Deels gegrond</w:t>
            </w:r>
          </w:p>
        </w:tc>
        <w:tc>
          <w:tcPr>
            <w:tcW w:w="1266" w:type="dxa"/>
            <w:shd w:val="clear" w:color="auto" w:fill="auto"/>
            <w:noWrap/>
            <w:vAlign w:val="bottom"/>
          </w:tcPr>
          <w:p w14:paraId="6D5DE787"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23</w:t>
            </w:r>
          </w:p>
        </w:tc>
        <w:tc>
          <w:tcPr>
            <w:tcW w:w="1578" w:type="dxa"/>
            <w:shd w:val="clear" w:color="auto" w:fill="auto"/>
            <w:noWrap/>
            <w:vAlign w:val="bottom"/>
          </w:tcPr>
          <w:p w14:paraId="6F66D9AF"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19%</w:t>
            </w:r>
          </w:p>
        </w:tc>
        <w:tc>
          <w:tcPr>
            <w:tcW w:w="1927" w:type="dxa"/>
            <w:vAlign w:val="bottom"/>
          </w:tcPr>
          <w:p w14:paraId="57BA02DD"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c>
          <w:tcPr>
            <w:tcW w:w="1559" w:type="dxa"/>
          </w:tcPr>
          <w:p w14:paraId="160CAE88"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19%</w:t>
            </w:r>
          </w:p>
        </w:tc>
      </w:tr>
      <w:tr w:rsidR="00CA1444" w:rsidRPr="00327011" w14:paraId="066CF72A" w14:textId="77777777" w:rsidTr="00CA1444">
        <w:trPr>
          <w:trHeight w:val="300"/>
        </w:trPr>
        <w:tc>
          <w:tcPr>
            <w:tcW w:w="2742" w:type="dxa"/>
            <w:gridSpan w:val="2"/>
            <w:shd w:val="clear" w:color="000000" w:fill="F2F2F2"/>
            <w:noWrap/>
            <w:vAlign w:val="bottom"/>
            <w:hideMark/>
          </w:tcPr>
          <w:p w14:paraId="5DFA2D3F" w14:textId="77777777" w:rsidR="00CA1444" w:rsidRPr="00327011" w:rsidRDefault="00CA1444"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Geen oordeel</w:t>
            </w:r>
          </w:p>
        </w:tc>
        <w:tc>
          <w:tcPr>
            <w:tcW w:w="1266" w:type="dxa"/>
            <w:shd w:val="clear" w:color="auto" w:fill="auto"/>
            <w:noWrap/>
            <w:vAlign w:val="bottom"/>
          </w:tcPr>
          <w:p w14:paraId="61A6AC91"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26</w:t>
            </w:r>
          </w:p>
        </w:tc>
        <w:tc>
          <w:tcPr>
            <w:tcW w:w="1578" w:type="dxa"/>
            <w:shd w:val="clear" w:color="auto" w:fill="auto"/>
            <w:noWrap/>
            <w:vAlign w:val="bottom"/>
          </w:tcPr>
          <w:p w14:paraId="26C63B03"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21%</w:t>
            </w:r>
          </w:p>
        </w:tc>
        <w:tc>
          <w:tcPr>
            <w:tcW w:w="1927" w:type="dxa"/>
            <w:vAlign w:val="bottom"/>
          </w:tcPr>
          <w:p w14:paraId="1DD2B629"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c>
          <w:tcPr>
            <w:tcW w:w="1559" w:type="dxa"/>
          </w:tcPr>
          <w:p w14:paraId="37A31517" w14:textId="77777777" w:rsidR="00CA1444" w:rsidRPr="00327011" w:rsidRDefault="00CA1444"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CA1444" w:rsidRPr="00327011" w14:paraId="0D5383FC" w14:textId="77777777" w:rsidTr="00CA1444">
        <w:trPr>
          <w:trHeight w:val="300"/>
        </w:trPr>
        <w:tc>
          <w:tcPr>
            <w:tcW w:w="2547" w:type="dxa"/>
            <w:shd w:val="clear" w:color="000000" w:fill="D9D9D9"/>
            <w:noWrap/>
            <w:vAlign w:val="bottom"/>
            <w:hideMark/>
          </w:tcPr>
          <w:p w14:paraId="1D52B7A3" w14:textId="77777777" w:rsidR="00CA1444" w:rsidRPr="00327011" w:rsidRDefault="00CA1444"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Totaal</w:t>
            </w:r>
          </w:p>
        </w:tc>
        <w:tc>
          <w:tcPr>
            <w:tcW w:w="195" w:type="dxa"/>
            <w:shd w:val="clear" w:color="000000" w:fill="D9D9D9"/>
            <w:noWrap/>
            <w:vAlign w:val="bottom"/>
            <w:hideMark/>
          </w:tcPr>
          <w:p w14:paraId="095BB698" w14:textId="77777777" w:rsidR="00CA1444" w:rsidRPr="00327011" w:rsidRDefault="00CA1444" w:rsidP="00327011">
            <w:pP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1266" w:type="dxa"/>
            <w:shd w:val="clear" w:color="000000" w:fill="D9D9D9"/>
            <w:noWrap/>
            <w:vAlign w:val="bottom"/>
            <w:hideMark/>
          </w:tcPr>
          <w:p w14:paraId="1E78988C" w14:textId="77777777" w:rsidR="00CA1444" w:rsidRPr="00327011" w:rsidRDefault="00CA1444" w:rsidP="00327011">
            <w:pPr>
              <w:jc w:val="right"/>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124</w:t>
            </w:r>
          </w:p>
        </w:tc>
        <w:tc>
          <w:tcPr>
            <w:tcW w:w="1578" w:type="dxa"/>
            <w:shd w:val="clear" w:color="000000" w:fill="D9D9D9"/>
            <w:noWrap/>
            <w:vAlign w:val="bottom"/>
          </w:tcPr>
          <w:p w14:paraId="558106D9" w14:textId="77777777" w:rsidR="00CA1444" w:rsidRPr="00327011" w:rsidRDefault="00CA1444" w:rsidP="00327011">
            <w:pPr>
              <w:jc w:val="right"/>
              <w:rPr>
                <w:rFonts w:ascii="Strawford Medium" w:eastAsia="Times New Roman" w:hAnsi="Strawford Medium" w:cs="Calibri"/>
                <w:color w:val="000000"/>
                <w:sz w:val="22"/>
                <w:lang w:val="nl-BE" w:eastAsia="nl-BE"/>
              </w:rPr>
            </w:pPr>
          </w:p>
        </w:tc>
        <w:tc>
          <w:tcPr>
            <w:tcW w:w="1927" w:type="dxa"/>
            <w:shd w:val="clear" w:color="000000" w:fill="D9D9D9"/>
          </w:tcPr>
          <w:p w14:paraId="51F0A6AC" w14:textId="77777777" w:rsidR="00CA1444" w:rsidRPr="00327011" w:rsidRDefault="00CA1444" w:rsidP="00327011">
            <w:pPr>
              <w:jc w:val="right"/>
              <w:rPr>
                <w:rFonts w:ascii="Strawford Medium" w:eastAsia="Times New Roman" w:hAnsi="Strawford Medium" w:cs="Calibri"/>
                <w:color w:val="000000"/>
                <w:sz w:val="22"/>
                <w:lang w:val="nl-BE" w:eastAsia="nl-BE"/>
              </w:rPr>
            </w:pPr>
          </w:p>
        </w:tc>
        <w:tc>
          <w:tcPr>
            <w:tcW w:w="1559" w:type="dxa"/>
            <w:shd w:val="clear" w:color="000000" w:fill="D9D9D9"/>
          </w:tcPr>
          <w:p w14:paraId="1836E748" w14:textId="77777777" w:rsidR="00CA1444" w:rsidRPr="00327011" w:rsidRDefault="00CA1444" w:rsidP="00327011">
            <w:pPr>
              <w:jc w:val="right"/>
              <w:rPr>
                <w:rFonts w:ascii="Strawford Medium" w:eastAsia="Times New Roman" w:hAnsi="Strawford Medium" w:cs="Calibri"/>
                <w:color w:val="000000"/>
                <w:sz w:val="22"/>
                <w:lang w:val="nl-BE" w:eastAsia="nl-BE"/>
              </w:rPr>
            </w:pPr>
          </w:p>
        </w:tc>
      </w:tr>
    </w:tbl>
    <w:p w14:paraId="57FB1151" w14:textId="39D63DE0" w:rsidR="00327011" w:rsidRDefault="00327011" w:rsidP="00327011">
      <w:pPr>
        <w:spacing w:after="200" w:line="276" w:lineRule="auto"/>
        <w:rPr>
          <w:rFonts w:ascii="Strawford Medium" w:eastAsia="Times New Roman" w:hAnsi="Strawford Medium" w:cs="Arial"/>
          <w:sz w:val="22"/>
          <w:lang w:val="nl-BE"/>
        </w:rPr>
      </w:pPr>
    </w:p>
    <w:p w14:paraId="6B107BA3" w14:textId="7263FE12" w:rsidR="00AB0C8F" w:rsidRDefault="00AB0C8F" w:rsidP="00327011">
      <w:pPr>
        <w:spacing w:after="200" w:line="276" w:lineRule="auto"/>
        <w:rPr>
          <w:rFonts w:ascii="Strawford Medium" w:eastAsia="Times New Roman" w:hAnsi="Strawford Medium" w:cs="Arial"/>
          <w:sz w:val="22"/>
          <w:lang w:val="nl-BE"/>
        </w:rPr>
      </w:pPr>
    </w:p>
    <w:p w14:paraId="0116DB13" w14:textId="77777777" w:rsidR="00AB0C8F" w:rsidRPr="00327011" w:rsidRDefault="00AB0C8F" w:rsidP="00327011">
      <w:pPr>
        <w:spacing w:after="200" w:line="276" w:lineRule="auto"/>
        <w:rPr>
          <w:rFonts w:ascii="Strawford Medium" w:eastAsia="Times New Roman" w:hAnsi="Strawford Medium" w:cs="Arial"/>
          <w:sz w:val="22"/>
          <w:lang w:val="nl-BE"/>
        </w:rPr>
      </w:pPr>
    </w:p>
    <w:p w14:paraId="1918FAA4" w14:textId="7CA5037D" w:rsidR="00327011" w:rsidRPr="00327011" w:rsidRDefault="00327011" w:rsidP="00327011">
      <w:pPr>
        <w:spacing w:after="200" w:line="276" w:lineRule="auto"/>
        <w:rPr>
          <w:rFonts w:ascii="Strawford Light" w:eastAsia="Times New Roman" w:hAnsi="Strawford Light" w:cs="Arial"/>
          <w:sz w:val="22"/>
          <w:lang w:val="nl-BE"/>
        </w:rPr>
      </w:pPr>
      <w:bookmarkStart w:id="3" w:name="_Hlk104793868"/>
      <w:r w:rsidRPr="00327011">
        <w:rPr>
          <w:rFonts w:ascii="Strawford Light" w:eastAsia="Times New Roman" w:hAnsi="Strawford Light" w:cs="Arial"/>
          <w:sz w:val="22"/>
          <w:lang w:val="nl-BE"/>
        </w:rPr>
        <w:t xml:space="preserve">Er werden 50 klachten gegrond of deels gegrond verklaard. 26 klachten kregen de kwalificatie “geen oordeel”. De meerderheid van klachten zonder oordeel </w:t>
      </w:r>
      <w:r w:rsidR="00AB0C8F">
        <w:rPr>
          <w:rFonts w:ascii="Strawford Light" w:eastAsia="Times New Roman" w:hAnsi="Strawford Light" w:cs="Arial"/>
          <w:sz w:val="22"/>
          <w:lang w:val="nl-BE"/>
        </w:rPr>
        <w:t>zijn klachten over de politie</w:t>
      </w:r>
      <w:r w:rsidRPr="00327011">
        <w:rPr>
          <w:rFonts w:ascii="Strawford Light" w:eastAsia="Times New Roman" w:hAnsi="Strawford Light" w:cs="Arial"/>
          <w:sz w:val="22"/>
          <w:lang w:val="nl-BE"/>
        </w:rPr>
        <w:t xml:space="preserve">. 48 klachten </w:t>
      </w:r>
      <w:r w:rsidR="00AB0C8F">
        <w:rPr>
          <w:rFonts w:ascii="Strawford Light" w:eastAsia="Times New Roman" w:hAnsi="Strawford Light" w:cs="Arial"/>
          <w:sz w:val="22"/>
          <w:lang w:val="nl-BE"/>
        </w:rPr>
        <w:t>bleken na onderzoek ongegrond</w:t>
      </w:r>
      <w:bookmarkEnd w:id="3"/>
      <w:r w:rsidR="00AB0C8F">
        <w:rPr>
          <w:rFonts w:ascii="Strawford Light" w:eastAsia="Times New Roman" w:hAnsi="Strawford Light" w:cs="Arial"/>
          <w:sz w:val="22"/>
          <w:lang w:val="nl-BE"/>
        </w:rPr>
        <w:t>.</w:t>
      </w:r>
    </w:p>
    <w:p w14:paraId="6E542FD4" w14:textId="22B67071"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Bij 11 dossiers (9%) zijn meerdere directies betrokken. 5 van deze </w:t>
      </w:r>
      <w:proofErr w:type="spellStart"/>
      <w:r w:rsidRPr="00327011">
        <w:rPr>
          <w:rFonts w:ascii="Strawford Light" w:eastAsia="Times New Roman" w:hAnsi="Strawford Light" w:cs="Arial"/>
          <w:sz w:val="22"/>
          <w:lang w:val="nl-BE"/>
        </w:rPr>
        <w:t>dienstoverschrijdende</w:t>
      </w:r>
      <w:proofErr w:type="spellEnd"/>
      <w:r w:rsidRPr="00327011">
        <w:rPr>
          <w:rFonts w:ascii="Strawford Light" w:eastAsia="Times New Roman" w:hAnsi="Strawford Light" w:cs="Arial"/>
          <w:sz w:val="22"/>
          <w:lang w:val="nl-BE"/>
        </w:rPr>
        <w:t xml:space="preserve"> klachten waren gegrond of deels gegrond en konden worden hersteld</w:t>
      </w:r>
      <w:r w:rsidR="00AB0C8F">
        <w:rPr>
          <w:rFonts w:ascii="Strawford Light" w:eastAsia="Times New Roman" w:hAnsi="Strawford Light" w:cs="Arial"/>
          <w:sz w:val="22"/>
          <w:lang w:val="nl-BE"/>
        </w:rPr>
        <w:t xml:space="preserve"> en</w:t>
      </w:r>
      <w:r w:rsidRPr="00327011">
        <w:rPr>
          <w:rFonts w:ascii="Strawford Light" w:eastAsia="Times New Roman" w:hAnsi="Strawford Light" w:cs="Arial"/>
          <w:sz w:val="22"/>
          <w:lang w:val="nl-BE"/>
        </w:rPr>
        <w:t xml:space="preserve"> 2 dossiers </w:t>
      </w:r>
      <w:r w:rsidR="00AB0C8F">
        <w:rPr>
          <w:rFonts w:ascii="Strawford Light" w:eastAsia="Times New Roman" w:hAnsi="Strawford Light" w:cs="Arial"/>
          <w:sz w:val="22"/>
          <w:lang w:val="nl-BE"/>
        </w:rPr>
        <w:t>waren</w:t>
      </w:r>
      <w:r w:rsidRPr="00327011">
        <w:rPr>
          <w:rFonts w:ascii="Strawford Light" w:eastAsia="Times New Roman" w:hAnsi="Strawford Light" w:cs="Arial"/>
          <w:sz w:val="22"/>
          <w:lang w:val="nl-BE"/>
        </w:rPr>
        <w:t xml:space="preserve"> </w:t>
      </w:r>
      <w:r w:rsidR="00AB0C8F">
        <w:rPr>
          <w:rFonts w:ascii="Strawford Light" w:eastAsia="Times New Roman" w:hAnsi="Strawford Light" w:cs="Arial"/>
          <w:sz w:val="22"/>
          <w:lang w:val="nl-BE"/>
        </w:rPr>
        <w:t>ongegrond.</w:t>
      </w:r>
    </w:p>
    <w:p w14:paraId="776B4DC6" w14:textId="190C24D3" w:rsidR="00327011" w:rsidRDefault="00AB0C8F" w:rsidP="00327011">
      <w:pPr>
        <w:spacing w:after="200" w:line="276" w:lineRule="auto"/>
        <w:rPr>
          <w:rFonts w:ascii="Strawford Light" w:eastAsia="Times New Roman" w:hAnsi="Strawford Light" w:cs="Arial"/>
          <w:sz w:val="22"/>
          <w:lang w:val="nl-BE"/>
        </w:rPr>
      </w:pPr>
      <w:r>
        <w:rPr>
          <w:rFonts w:ascii="Strawford Light" w:eastAsia="Times New Roman" w:hAnsi="Strawford Light" w:cs="Arial"/>
          <w:sz w:val="22"/>
          <w:lang w:val="nl-BE"/>
        </w:rPr>
        <w:t xml:space="preserve">In totaal werden van </w:t>
      </w:r>
      <w:r w:rsidR="00327011" w:rsidRPr="00327011">
        <w:rPr>
          <w:rFonts w:ascii="Strawford Light" w:eastAsia="Times New Roman" w:hAnsi="Strawford Light" w:cs="Arial"/>
          <w:sz w:val="22"/>
          <w:lang w:val="nl-BE"/>
        </w:rPr>
        <w:t xml:space="preserve">124 dossiers </w:t>
      </w:r>
      <w:r>
        <w:rPr>
          <w:rFonts w:ascii="Strawford Light" w:eastAsia="Times New Roman" w:hAnsi="Strawford Light" w:cs="Arial"/>
          <w:sz w:val="22"/>
          <w:lang w:val="nl-BE"/>
        </w:rPr>
        <w:t xml:space="preserve">er 27 </w:t>
      </w:r>
      <w:r w:rsidR="00327011" w:rsidRPr="00327011">
        <w:rPr>
          <w:rFonts w:ascii="Strawford Light" w:eastAsia="Times New Roman" w:hAnsi="Strawford Light" w:cs="Arial"/>
          <w:sz w:val="22"/>
          <w:lang w:val="nl-BE"/>
        </w:rPr>
        <w:t xml:space="preserve">na onderzoek </w:t>
      </w:r>
      <w:r>
        <w:rPr>
          <w:rFonts w:ascii="Strawford Light" w:eastAsia="Times New Roman" w:hAnsi="Strawford Light" w:cs="Arial"/>
          <w:sz w:val="22"/>
          <w:lang w:val="nl-BE"/>
        </w:rPr>
        <w:t>gegrond verklaard (</w:t>
      </w:r>
      <w:r w:rsidR="00327011" w:rsidRPr="00327011">
        <w:rPr>
          <w:rFonts w:ascii="Strawford Light" w:eastAsia="Times New Roman" w:hAnsi="Strawford Light" w:cs="Arial"/>
          <w:sz w:val="22"/>
          <w:lang w:val="nl-BE"/>
        </w:rPr>
        <w:t>22%</w:t>
      </w:r>
      <w:r>
        <w:rPr>
          <w:rFonts w:ascii="Strawford Light" w:eastAsia="Times New Roman" w:hAnsi="Strawford Light" w:cs="Arial"/>
          <w:sz w:val="22"/>
          <w:lang w:val="nl-BE"/>
        </w:rPr>
        <w:t>)</w:t>
      </w:r>
      <w:r w:rsidR="00327011" w:rsidRPr="00327011">
        <w:rPr>
          <w:rFonts w:ascii="Strawford Light" w:eastAsia="Times New Roman" w:hAnsi="Strawford Light" w:cs="Arial"/>
          <w:sz w:val="22"/>
          <w:lang w:val="nl-BE"/>
        </w:rPr>
        <w:t xml:space="preserve"> </w:t>
      </w:r>
      <w:r>
        <w:rPr>
          <w:rFonts w:ascii="Strawford Light" w:eastAsia="Times New Roman" w:hAnsi="Strawford Light" w:cs="Arial"/>
          <w:sz w:val="22"/>
          <w:lang w:val="nl-BE"/>
        </w:rPr>
        <w:t>en 23 dossiers deels gegrond (19</w:t>
      </w:r>
      <w:r w:rsidR="00327011" w:rsidRPr="00327011">
        <w:rPr>
          <w:rFonts w:ascii="Strawford Light" w:eastAsia="Times New Roman" w:hAnsi="Strawford Light" w:cs="Arial"/>
          <w:sz w:val="22"/>
          <w:lang w:val="nl-BE"/>
        </w:rPr>
        <w:t>%</w:t>
      </w:r>
      <w:r>
        <w:rPr>
          <w:rFonts w:ascii="Strawford Light" w:eastAsia="Times New Roman" w:hAnsi="Strawford Light" w:cs="Arial"/>
          <w:sz w:val="22"/>
          <w:lang w:val="nl-BE"/>
        </w:rPr>
        <w:t>)</w:t>
      </w:r>
      <w:r w:rsidR="00327011" w:rsidRPr="00327011">
        <w:rPr>
          <w:rFonts w:ascii="Strawford Light" w:eastAsia="Times New Roman" w:hAnsi="Strawford Light" w:cs="Arial"/>
          <w:sz w:val="22"/>
          <w:lang w:val="nl-BE"/>
        </w:rPr>
        <w:t>. In totaal 50 gegronde en deels gegronde klachten</w:t>
      </w:r>
      <w:r w:rsidR="0044204C">
        <w:rPr>
          <w:rFonts w:ascii="Strawford Light" w:eastAsia="Times New Roman" w:hAnsi="Strawford Light" w:cs="Arial"/>
          <w:sz w:val="22"/>
          <w:lang w:val="nl-BE"/>
        </w:rPr>
        <w:t xml:space="preserve"> (41%)</w:t>
      </w:r>
      <w:r w:rsidR="00327011" w:rsidRPr="00327011">
        <w:rPr>
          <w:rFonts w:ascii="Strawford Light" w:eastAsia="Times New Roman" w:hAnsi="Strawford Light" w:cs="Arial"/>
          <w:sz w:val="22"/>
          <w:lang w:val="nl-BE"/>
        </w:rPr>
        <w:t xml:space="preserve">. In 26 dossiers werd geen oordeel  geveld (21%). In vergelijking met 2020 zijn de gegronde klachten en deels gegronde klachten met 26% gedaald. De opvallende stijging </w:t>
      </w:r>
      <w:r w:rsidR="00AE05FA">
        <w:rPr>
          <w:rFonts w:ascii="Strawford Light" w:eastAsia="Times New Roman" w:hAnsi="Strawford Light" w:cs="Arial"/>
          <w:sz w:val="22"/>
          <w:lang w:val="nl-BE"/>
        </w:rPr>
        <w:t xml:space="preserve">van </w:t>
      </w:r>
      <w:r w:rsidR="00327011" w:rsidRPr="00327011">
        <w:rPr>
          <w:rFonts w:ascii="Strawford Light" w:eastAsia="Times New Roman" w:hAnsi="Strawford Light" w:cs="Arial"/>
          <w:sz w:val="22"/>
          <w:lang w:val="nl-BE"/>
        </w:rPr>
        <w:t>klachten met de kwalificatie “geen oordeel” heeft te maken met de grote stijging klachten over de politiediensten. In veel gevallen gaat het over klachten over niet-optreden van de politie, intimiderend gedrag of onvriendelijke houding van zowel politie als stadspersoneel, de zogenaamde woord-tegen-woord klachten.</w:t>
      </w:r>
    </w:p>
    <w:p w14:paraId="0079F306" w14:textId="77777777" w:rsidR="00CA7FD4" w:rsidRPr="00327011" w:rsidRDefault="00CA7FD4" w:rsidP="00CA7FD4">
      <w:pPr>
        <w:spacing w:after="200"/>
        <w:rPr>
          <w:rFonts w:ascii="Strawford Light" w:eastAsia="Times New Roman" w:hAnsi="Strawford Light" w:cs="Arial"/>
          <w:sz w:val="22"/>
          <w:lang w:val="nl-BE"/>
        </w:rPr>
      </w:pPr>
    </w:p>
    <w:p w14:paraId="6A93A641" w14:textId="4613A9EC" w:rsidR="00327011" w:rsidRPr="00CA7FD4" w:rsidRDefault="00327011" w:rsidP="00CA7FD4">
      <w:pPr>
        <w:pStyle w:val="Lijstalinea"/>
        <w:numPr>
          <w:ilvl w:val="1"/>
          <w:numId w:val="33"/>
        </w:numPr>
        <w:spacing w:after="200" w:line="276" w:lineRule="auto"/>
        <w:rPr>
          <w:rFonts w:ascii="Strawford Medium" w:eastAsia="Times New Roman" w:hAnsi="Strawford Medium" w:cs="Arial"/>
          <w:b/>
          <w:sz w:val="22"/>
        </w:rPr>
      </w:pPr>
      <w:r w:rsidRPr="00CA7FD4">
        <w:rPr>
          <w:rFonts w:ascii="Strawford Medium" w:eastAsia="Times New Roman" w:hAnsi="Strawford Medium" w:cs="Arial"/>
          <w:b/>
          <w:sz w:val="22"/>
        </w:rPr>
        <w:t>Aantal gegronde en deels gegronde klachten per dienst</w:t>
      </w:r>
    </w:p>
    <w:p w14:paraId="3D5DF93C" w14:textId="3E0E7E24" w:rsidR="00327011" w:rsidRPr="00CA7FD4" w:rsidRDefault="00327011" w:rsidP="00327011">
      <w:pPr>
        <w:spacing w:after="200" w:line="276" w:lineRule="auto"/>
        <w:rPr>
          <w:rFonts w:ascii="Strawford Medium" w:eastAsia="Times New Roman" w:hAnsi="Strawford Medium" w:cs="Arial"/>
          <w:bCs/>
          <w:sz w:val="16"/>
          <w:szCs w:val="16"/>
          <w:lang w:val="nl-BE"/>
        </w:rPr>
      </w:pPr>
      <w:r w:rsidRPr="00CA7FD4">
        <w:rPr>
          <w:rFonts w:ascii="Strawford Medium" w:eastAsia="Times New Roman" w:hAnsi="Strawford Medium" w:cs="Arial"/>
          <w:bCs/>
          <w:sz w:val="16"/>
          <w:szCs w:val="16"/>
          <w:lang w:val="nl-BE"/>
        </w:rPr>
        <w:t>Absolute aantallen</w:t>
      </w:r>
      <w:r w:rsidR="00CA7FD4" w:rsidRPr="00327011">
        <w:rPr>
          <w:rFonts w:ascii="Strawford Medium" w:eastAsia="Times New Roman" w:hAnsi="Strawford Medium" w:cs="Times New Roman"/>
          <w:noProof/>
          <w:sz w:val="22"/>
          <w:lang w:val="nl-BE"/>
        </w:rPr>
        <w:drawing>
          <wp:inline distT="0" distB="0" distL="0" distR="0" wp14:anchorId="4D09F1F6" wp14:editId="2B546C04">
            <wp:extent cx="6192520" cy="4810125"/>
            <wp:effectExtent l="0" t="0" r="0" b="0"/>
            <wp:docPr id="9" name="Grafiek 9">
              <a:extLst xmlns:a="http://schemas.openxmlformats.org/drawingml/2006/main">
                <a:ext uri="{FF2B5EF4-FFF2-40B4-BE49-F238E27FC236}">
                  <a16:creationId xmlns:a16="http://schemas.microsoft.com/office/drawing/2014/main" id="{CBC85696-14F7-4F7D-87B1-FA9449883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2F42AB" w14:textId="2EA2ED76" w:rsidR="00327011" w:rsidRPr="00327011" w:rsidRDefault="00327011" w:rsidP="00327011">
      <w:pPr>
        <w:spacing w:after="200" w:line="276" w:lineRule="auto"/>
        <w:rPr>
          <w:rFonts w:ascii="Strawford Medium" w:eastAsia="Times New Roman" w:hAnsi="Strawford Medium" w:cs="Arial"/>
          <w:sz w:val="22"/>
          <w:lang w:val="nl-BE"/>
        </w:rPr>
      </w:pPr>
    </w:p>
    <w:p w14:paraId="59940C65" w14:textId="32D2E0D2" w:rsidR="00327011" w:rsidRPr="00CA7FD4" w:rsidRDefault="00327011" w:rsidP="00CA7FD4">
      <w:pPr>
        <w:pStyle w:val="Lijstalinea"/>
        <w:numPr>
          <w:ilvl w:val="1"/>
          <w:numId w:val="33"/>
        </w:numPr>
        <w:spacing w:after="0"/>
        <w:rPr>
          <w:rFonts w:ascii="Strawford Medium" w:eastAsia="Times New Roman" w:hAnsi="Strawford Medium" w:cs="Arial"/>
          <w:b/>
          <w:bCs/>
          <w:sz w:val="22"/>
        </w:rPr>
      </w:pPr>
      <w:r w:rsidRPr="00CA7FD4">
        <w:rPr>
          <w:rFonts w:ascii="Strawford Medium" w:eastAsia="Times New Roman" w:hAnsi="Strawford Medium" w:cs="Arial"/>
          <w:b/>
          <w:bCs/>
          <w:sz w:val="22"/>
        </w:rPr>
        <w:t>Wijze van tussenkomst bij (deels) gegronde klachten</w:t>
      </w:r>
    </w:p>
    <w:p w14:paraId="57523CF3" w14:textId="77777777" w:rsidR="00AE05FA" w:rsidRPr="00327011" w:rsidRDefault="00AE05FA" w:rsidP="00AE05FA">
      <w:pPr>
        <w:spacing w:after="200" w:line="276" w:lineRule="auto"/>
        <w:ind w:left="1287"/>
        <w:contextualSpacing/>
        <w:rPr>
          <w:rFonts w:ascii="Strawford Medium" w:eastAsia="Times New Roman" w:hAnsi="Strawford Medium" w:cs="Arial"/>
          <w:b/>
          <w:bCs/>
          <w:sz w:val="22"/>
          <w:lang w:val="nl-BE"/>
        </w:rPr>
      </w:pPr>
    </w:p>
    <w:tbl>
      <w:tblPr>
        <w:tblW w:w="5000" w:type="pct"/>
        <w:tblCellMar>
          <w:left w:w="70" w:type="dxa"/>
          <w:right w:w="70" w:type="dxa"/>
        </w:tblCellMar>
        <w:tblLook w:val="04A0" w:firstRow="1" w:lastRow="0" w:firstColumn="1" w:lastColumn="0" w:noHBand="0" w:noVBand="1"/>
      </w:tblPr>
      <w:tblGrid>
        <w:gridCol w:w="4169"/>
        <w:gridCol w:w="571"/>
        <w:gridCol w:w="1886"/>
        <w:gridCol w:w="3126"/>
      </w:tblGrid>
      <w:tr w:rsidR="00AE05FA" w:rsidRPr="00327011" w14:paraId="26DB1BD4" w14:textId="77777777" w:rsidTr="00AE05FA">
        <w:trPr>
          <w:trHeight w:val="315"/>
        </w:trPr>
        <w:tc>
          <w:tcPr>
            <w:tcW w:w="2430" w:type="pct"/>
            <w:gridSpan w:val="2"/>
            <w:tcBorders>
              <w:top w:val="nil"/>
              <w:left w:val="nil"/>
              <w:bottom w:val="nil"/>
              <w:right w:val="nil"/>
            </w:tcBorders>
            <w:shd w:val="clear" w:color="000000" w:fill="D9D9D9"/>
            <w:noWrap/>
            <w:vAlign w:val="bottom"/>
            <w:hideMark/>
          </w:tcPr>
          <w:p w14:paraId="1FAC67D1" w14:textId="08F91F1B" w:rsidR="00AE05FA" w:rsidRPr="00327011" w:rsidRDefault="00AE05FA"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 xml:space="preserve">Wijze tussenkomst </w:t>
            </w:r>
          </w:p>
        </w:tc>
        <w:tc>
          <w:tcPr>
            <w:tcW w:w="967" w:type="pct"/>
            <w:tcBorders>
              <w:top w:val="nil"/>
              <w:left w:val="nil"/>
              <w:bottom w:val="nil"/>
              <w:right w:val="nil"/>
            </w:tcBorders>
            <w:shd w:val="clear" w:color="000000" w:fill="D9D9D9"/>
            <w:noWrap/>
            <w:vAlign w:val="bottom"/>
            <w:hideMark/>
          </w:tcPr>
          <w:p w14:paraId="341790B2" w14:textId="2F475DB3" w:rsidR="00AE05FA" w:rsidRPr="00327011" w:rsidRDefault="00AE05FA"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Pr="00327011">
              <w:rPr>
                <w:rFonts w:ascii="Strawford Medium" w:eastAsia="Times New Roman" w:hAnsi="Strawford Medium" w:cs="Times New Roman"/>
                <w:b/>
                <w:bCs/>
                <w:color w:val="000000"/>
                <w:sz w:val="22"/>
                <w:lang w:val="nl-BE" w:eastAsia="nl-BE"/>
              </w:rPr>
              <w:t>Aantal</w:t>
            </w:r>
          </w:p>
        </w:tc>
        <w:tc>
          <w:tcPr>
            <w:tcW w:w="1603" w:type="pct"/>
            <w:tcBorders>
              <w:top w:val="nil"/>
              <w:left w:val="nil"/>
              <w:bottom w:val="nil"/>
              <w:right w:val="nil"/>
            </w:tcBorders>
            <w:shd w:val="clear" w:color="000000" w:fill="D9D9D9"/>
            <w:noWrap/>
            <w:vAlign w:val="bottom"/>
            <w:hideMark/>
          </w:tcPr>
          <w:p w14:paraId="0716D95B" w14:textId="410C0EF0" w:rsidR="00AE05FA" w:rsidRPr="00327011" w:rsidRDefault="00AE05FA" w:rsidP="00327011">
            <w:pPr>
              <w:jc w:val="center"/>
              <w:rPr>
                <w:rFonts w:ascii="Strawford Medium" w:eastAsia="Times New Roman" w:hAnsi="Strawford Medium" w:cs="Times New Roman"/>
                <w:b/>
                <w:bCs/>
                <w:color w:val="000000"/>
                <w:sz w:val="22"/>
                <w:lang w:val="nl-BE" w:eastAsia="nl-BE"/>
              </w:rPr>
            </w:pPr>
            <w:r>
              <w:rPr>
                <w:rFonts w:ascii="Strawford Medium" w:eastAsia="Times New Roman" w:hAnsi="Strawford Medium" w:cs="Times New Roman"/>
                <w:b/>
                <w:bCs/>
                <w:color w:val="000000"/>
                <w:sz w:val="22"/>
                <w:lang w:val="nl-BE" w:eastAsia="nl-BE"/>
              </w:rPr>
              <w:t xml:space="preserve">                    </w:t>
            </w:r>
            <w:r w:rsidRPr="00327011">
              <w:rPr>
                <w:rFonts w:ascii="Strawford Medium" w:eastAsia="Times New Roman" w:hAnsi="Strawford Medium" w:cs="Times New Roman"/>
                <w:b/>
                <w:bCs/>
                <w:color w:val="000000"/>
                <w:sz w:val="22"/>
                <w:lang w:val="nl-BE" w:eastAsia="nl-BE"/>
              </w:rPr>
              <w:t>Percentage</w:t>
            </w:r>
            <w:r>
              <w:rPr>
                <w:rFonts w:ascii="Strawford Medium" w:eastAsia="Times New Roman" w:hAnsi="Strawford Medium" w:cs="Times New Roman"/>
                <w:b/>
                <w:bCs/>
                <w:color w:val="000000"/>
                <w:sz w:val="22"/>
                <w:lang w:val="nl-BE" w:eastAsia="nl-BE"/>
              </w:rPr>
              <w:t xml:space="preserve"> 2021</w:t>
            </w:r>
          </w:p>
        </w:tc>
      </w:tr>
      <w:tr w:rsidR="00AE05FA" w:rsidRPr="00327011" w14:paraId="4967A939" w14:textId="77777777" w:rsidTr="00AE05FA">
        <w:trPr>
          <w:trHeight w:val="300"/>
        </w:trPr>
        <w:tc>
          <w:tcPr>
            <w:tcW w:w="2137" w:type="pct"/>
            <w:tcBorders>
              <w:top w:val="nil"/>
              <w:left w:val="nil"/>
              <w:bottom w:val="nil"/>
              <w:right w:val="nil"/>
            </w:tcBorders>
            <w:shd w:val="clear" w:color="000000" w:fill="F2F2F2"/>
            <w:noWrap/>
            <w:vAlign w:val="bottom"/>
            <w:hideMark/>
          </w:tcPr>
          <w:p w14:paraId="3EC74D09"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Bemiddeling</w:t>
            </w:r>
          </w:p>
        </w:tc>
        <w:tc>
          <w:tcPr>
            <w:tcW w:w="293" w:type="pct"/>
            <w:tcBorders>
              <w:top w:val="nil"/>
              <w:left w:val="nil"/>
              <w:bottom w:val="nil"/>
              <w:right w:val="nil"/>
            </w:tcBorders>
            <w:shd w:val="clear" w:color="000000" w:fill="F2F2F2"/>
            <w:noWrap/>
            <w:vAlign w:val="bottom"/>
            <w:hideMark/>
          </w:tcPr>
          <w:p w14:paraId="7EE334DF"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967" w:type="pct"/>
            <w:tcBorders>
              <w:top w:val="nil"/>
              <w:left w:val="nil"/>
              <w:bottom w:val="nil"/>
              <w:right w:val="nil"/>
            </w:tcBorders>
            <w:shd w:val="clear" w:color="auto" w:fill="auto"/>
            <w:noWrap/>
            <w:vAlign w:val="bottom"/>
            <w:hideMark/>
          </w:tcPr>
          <w:p w14:paraId="6D7050B6" w14:textId="77777777" w:rsidR="00AE05FA" w:rsidRPr="00327011" w:rsidRDefault="00AE05FA"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40</w:t>
            </w:r>
          </w:p>
        </w:tc>
        <w:tc>
          <w:tcPr>
            <w:tcW w:w="1603" w:type="pct"/>
            <w:tcBorders>
              <w:top w:val="nil"/>
              <w:left w:val="nil"/>
              <w:bottom w:val="nil"/>
              <w:right w:val="nil"/>
            </w:tcBorders>
            <w:shd w:val="clear" w:color="auto" w:fill="auto"/>
            <w:noWrap/>
            <w:vAlign w:val="bottom"/>
            <w:hideMark/>
          </w:tcPr>
          <w:p w14:paraId="08D54025" w14:textId="763E83D5" w:rsidR="00AE05FA" w:rsidRPr="00327011" w:rsidRDefault="00AE05FA" w:rsidP="00327011">
            <w:pPr>
              <w:jc w:val="right"/>
              <w:rPr>
                <w:rFonts w:ascii="Strawford Light" w:eastAsia="Times New Roman" w:hAnsi="Strawford Light" w:cs="Times New Roman"/>
                <w:color w:val="000000"/>
                <w:sz w:val="22"/>
                <w:lang w:val="nl-BE" w:eastAsia="nl-BE"/>
              </w:rPr>
            </w:pPr>
            <w:r>
              <w:rPr>
                <w:rFonts w:ascii="Strawford Light" w:eastAsia="Times New Roman" w:hAnsi="Strawford Light" w:cs="Times New Roman"/>
                <w:color w:val="000000"/>
                <w:sz w:val="22"/>
                <w:lang w:val="nl-BE" w:eastAsia="nl-BE"/>
              </w:rPr>
              <w:t>80</w:t>
            </w:r>
            <w:r w:rsidRPr="00327011">
              <w:rPr>
                <w:rFonts w:ascii="Strawford Light" w:eastAsia="Times New Roman" w:hAnsi="Strawford Light" w:cs="Times New Roman"/>
                <w:color w:val="000000"/>
                <w:sz w:val="22"/>
                <w:lang w:val="nl-BE" w:eastAsia="nl-BE"/>
              </w:rPr>
              <w:t>%</w:t>
            </w:r>
          </w:p>
        </w:tc>
      </w:tr>
      <w:tr w:rsidR="00AE05FA" w:rsidRPr="00327011" w14:paraId="426584B7" w14:textId="77777777" w:rsidTr="00AE05FA">
        <w:trPr>
          <w:trHeight w:val="300"/>
        </w:trPr>
        <w:tc>
          <w:tcPr>
            <w:tcW w:w="2137" w:type="pct"/>
            <w:tcBorders>
              <w:top w:val="nil"/>
              <w:left w:val="nil"/>
              <w:bottom w:val="nil"/>
              <w:right w:val="nil"/>
            </w:tcBorders>
            <w:shd w:val="clear" w:color="000000" w:fill="F2F2F2"/>
            <w:noWrap/>
            <w:vAlign w:val="bottom"/>
            <w:hideMark/>
          </w:tcPr>
          <w:p w14:paraId="28D3D05E"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Informeren</w:t>
            </w:r>
          </w:p>
        </w:tc>
        <w:tc>
          <w:tcPr>
            <w:tcW w:w="293" w:type="pct"/>
            <w:tcBorders>
              <w:top w:val="nil"/>
              <w:left w:val="nil"/>
              <w:bottom w:val="nil"/>
              <w:right w:val="nil"/>
            </w:tcBorders>
            <w:shd w:val="clear" w:color="000000" w:fill="F2F2F2"/>
            <w:noWrap/>
            <w:vAlign w:val="bottom"/>
            <w:hideMark/>
          </w:tcPr>
          <w:p w14:paraId="60ED65C3"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967" w:type="pct"/>
            <w:tcBorders>
              <w:top w:val="nil"/>
              <w:left w:val="nil"/>
              <w:bottom w:val="nil"/>
              <w:right w:val="nil"/>
            </w:tcBorders>
            <w:shd w:val="clear" w:color="auto" w:fill="auto"/>
            <w:noWrap/>
            <w:vAlign w:val="bottom"/>
            <w:hideMark/>
          </w:tcPr>
          <w:p w14:paraId="0E65CBD9" w14:textId="77777777" w:rsidR="00AE05FA" w:rsidRPr="00327011" w:rsidRDefault="00AE05FA"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1</w:t>
            </w:r>
          </w:p>
        </w:tc>
        <w:tc>
          <w:tcPr>
            <w:tcW w:w="1603" w:type="pct"/>
            <w:tcBorders>
              <w:top w:val="nil"/>
              <w:left w:val="nil"/>
              <w:bottom w:val="nil"/>
              <w:right w:val="nil"/>
            </w:tcBorders>
            <w:shd w:val="clear" w:color="auto" w:fill="auto"/>
            <w:noWrap/>
            <w:vAlign w:val="bottom"/>
            <w:hideMark/>
          </w:tcPr>
          <w:p w14:paraId="724A0DC9" w14:textId="77777777" w:rsidR="00AE05FA" w:rsidRPr="00327011" w:rsidRDefault="00AE05FA" w:rsidP="00327011">
            <w:pPr>
              <w:jc w:val="right"/>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2%</w:t>
            </w:r>
          </w:p>
        </w:tc>
      </w:tr>
      <w:tr w:rsidR="00AE05FA" w:rsidRPr="00327011" w14:paraId="0A586C3C" w14:textId="77777777" w:rsidTr="00AE05FA">
        <w:trPr>
          <w:trHeight w:val="300"/>
        </w:trPr>
        <w:tc>
          <w:tcPr>
            <w:tcW w:w="2137" w:type="pct"/>
            <w:tcBorders>
              <w:top w:val="nil"/>
              <w:left w:val="nil"/>
              <w:bottom w:val="nil"/>
              <w:right w:val="nil"/>
            </w:tcBorders>
            <w:shd w:val="clear" w:color="000000" w:fill="F2F2F2"/>
            <w:noWrap/>
            <w:vAlign w:val="bottom"/>
            <w:hideMark/>
          </w:tcPr>
          <w:p w14:paraId="4BA135D3"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Strawford Light" w:eastAsia="Times New Roman" w:hAnsi="Strawford Light" w:cs="Times New Roman"/>
                <w:color w:val="000000"/>
                <w:sz w:val="22"/>
                <w:lang w:val="nl-BE" w:eastAsia="nl-BE"/>
              </w:rPr>
              <w:t>Excuses</w:t>
            </w:r>
          </w:p>
        </w:tc>
        <w:tc>
          <w:tcPr>
            <w:tcW w:w="293" w:type="pct"/>
            <w:tcBorders>
              <w:top w:val="nil"/>
              <w:left w:val="nil"/>
              <w:bottom w:val="nil"/>
              <w:right w:val="nil"/>
            </w:tcBorders>
            <w:shd w:val="clear" w:color="000000" w:fill="F2F2F2"/>
            <w:noWrap/>
            <w:vAlign w:val="bottom"/>
            <w:hideMark/>
          </w:tcPr>
          <w:p w14:paraId="029AB539" w14:textId="77777777" w:rsidR="00AE05FA" w:rsidRPr="00327011" w:rsidRDefault="00AE05FA" w:rsidP="00327011">
            <w:pPr>
              <w:rPr>
                <w:rFonts w:ascii="Strawford Light" w:eastAsia="Times New Roman" w:hAnsi="Strawford Light" w:cs="Times New Roman"/>
                <w:color w:val="000000"/>
                <w:sz w:val="22"/>
                <w:lang w:val="nl-BE" w:eastAsia="nl-BE"/>
              </w:rPr>
            </w:pPr>
            <w:r w:rsidRPr="00327011">
              <w:rPr>
                <w:rFonts w:ascii="Calibri" w:eastAsia="Times New Roman" w:hAnsi="Calibri" w:cs="Calibri"/>
                <w:color w:val="000000"/>
                <w:sz w:val="22"/>
                <w:lang w:val="nl-BE" w:eastAsia="nl-BE"/>
              </w:rPr>
              <w:t> </w:t>
            </w:r>
          </w:p>
        </w:tc>
        <w:tc>
          <w:tcPr>
            <w:tcW w:w="967" w:type="pct"/>
            <w:tcBorders>
              <w:top w:val="nil"/>
              <w:left w:val="nil"/>
              <w:bottom w:val="nil"/>
              <w:right w:val="nil"/>
            </w:tcBorders>
            <w:shd w:val="clear" w:color="auto" w:fill="auto"/>
            <w:noWrap/>
            <w:vAlign w:val="bottom"/>
            <w:hideMark/>
          </w:tcPr>
          <w:p w14:paraId="04270FD2" w14:textId="0A38C0B5" w:rsidR="00AE05FA" w:rsidRPr="00327011" w:rsidRDefault="00AE05FA" w:rsidP="00327011">
            <w:pPr>
              <w:jc w:val="right"/>
              <w:rPr>
                <w:rFonts w:ascii="Strawford Light" w:eastAsia="Times New Roman" w:hAnsi="Strawford Light" w:cs="Times New Roman"/>
                <w:color w:val="000000"/>
                <w:sz w:val="22"/>
                <w:lang w:val="nl-BE" w:eastAsia="nl-BE"/>
              </w:rPr>
            </w:pPr>
            <w:r>
              <w:rPr>
                <w:rFonts w:ascii="Strawford Light" w:eastAsia="Times New Roman" w:hAnsi="Strawford Light" w:cs="Times New Roman"/>
                <w:color w:val="000000"/>
                <w:sz w:val="22"/>
                <w:lang w:val="nl-BE" w:eastAsia="nl-BE"/>
              </w:rPr>
              <w:t>9</w:t>
            </w:r>
          </w:p>
        </w:tc>
        <w:tc>
          <w:tcPr>
            <w:tcW w:w="1603" w:type="pct"/>
            <w:tcBorders>
              <w:top w:val="nil"/>
              <w:left w:val="nil"/>
              <w:bottom w:val="nil"/>
              <w:right w:val="nil"/>
            </w:tcBorders>
            <w:shd w:val="clear" w:color="auto" w:fill="auto"/>
            <w:noWrap/>
            <w:vAlign w:val="bottom"/>
            <w:hideMark/>
          </w:tcPr>
          <w:p w14:paraId="6996A309" w14:textId="531AB980" w:rsidR="00AE05FA" w:rsidRPr="00327011" w:rsidRDefault="00AE05FA" w:rsidP="00327011">
            <w:pPr>
              <w:jc w:val="right"/>
              <w:rPr>
                <w:rFonts w:ascii="Strawford Light" w:eastAsia="Times New Roman" w:hAnsi="Strawford Light" w:cs="Times New Roman"/>
                <w:color w:val="000000"/>
                <w:sz w:val="22"/>
                <w:lang w:val="nl-BE" w:eastAsia="nl-BE"/>
              </w:rPr>
            </w:pPr>
            <w:r>
              <w:rPr>
                <w:rFonts w:ascii="Strawford Light" w:eastAsia="Times New Roman" w:hAnsi="Strawford Light" w:cs="Times New Roman"/>
                <w:color w:val="000000"/>
                <w:sz w:val="22"/>
                <w:lang w:val="nl-BE" w:eastAsia="nl-BE"/>
              </w:rPr>
              <w:t>18</w:t>
            </w:r>
            <w:r w:rsidRPr="00327011">
              <w:rPr>
                <w:rFonts w:ascii="Strawford Light" w:eastAsia="Times New Roman" w:hAnsi="Strawford Light" w:cs="Times New Roman"/>
                <w:color w:val="000000"/>
                <w:sz w:val="22"/>
                <w:lang w:val="nl-BE" w:eastAsia="nl-BE"/>
              </w:rPr>
              <w:t>%</w:t>
            </w:r>
          </w:p>
        </w:tc>
      </w:tr>
      <w:tr w:rsidR="00AE05FA" w:rsidRPr="00327011" w14:paraId="4BB3AF50" w14:textId="77777777" w:rsidTr="00AE05FA">
        <w:trPr>
          <w:trHeight w:val="300"/>
        </w:trPr>
        <w:tc>
          <w:tcPr>
            <w:tcW w:w="2137" w:type="pct"/>
            <w:tcBorders>
              <w:top w:val="nil"/>
              <w:left w:val="nil"/>
              <w:bottom w:val="nil"/>
              <w:right w:val="nil"/>
            </w:tcBorders>
            <w:shd w:val="clear" w:color="000000" w:fill="D9D9D9"/>
            <w:noWrap/>
            <w:vAlign w:val="bottom"/>
            <w:hideMark/>
          </w:tcPr>
          <w:p w14:paraId="7D3CF942" w14:textId="77777777" w:rsidR="00AE05FA" w:rsidRPr="00327011" w:rsidRDefault="00AE05FA" w:rsidP="00327011">
            <w:pPr>
              <w:rPr>
                <w:rFonts w:ascii="Strawford Medium" w:eastAsia="Times New Roman" w:hAnsi="Strawford Medium" w:cs="Times New Roman"/>
                <w:b/>
                <w:bCs/>
                <w:color w:val="000000"/>
                <w:sz w:val="22"/>
                <w:lang w:val="nl-BE" w:eastAsia="nl-BE"/>
              </w:rPr>
            </w:pPr>
            <w:r w:rsidRPr="00327011">
              <w:rPr>
                <w:rFonts w:ascii="Strawford Medium" w:eastAsia="Times New Roman" w:hAnsi="Strawford Medium" w:cs="Times New Roman"/>
                <w:b/>
                <w:bCs/>
                <w:color w:val="000000"/>
                <w:sz w:val="22"/>
                <w:lang w:val="nl-BE" w:eastAsia="nl-BE"/>
              </w:rPr>
              <w:t>Totaal</w:t>
            </w:r>
          </w:p>
        </w:tc>
        <w:tc>
          <w:tcPr>
            <w:tcW w:w="293" w:type="pct"/>
            <w:tcBorders>
              <w:top w:val="nil"/>
              <w:left w:val="nil"/>
              <w:bottom w:val="nil"/>
              <w:right w:val="nil"/>
            </w:tcBorders>
            <w:shd w:val="clear" w:color="000000" w:fill="D9D9D9"/>
            <w:noWrap/>
            <w:vAlign w:val="bottom"/>
            <w:hideMark/>
          </w:tcPr>
          <w:p w14:paraId="27335369" w14:textId="77777777" w:rsidR="00AE05FA" w:rsidRPr="00327011" w:rsidRDefault="00AE05FA" w:rsidP="00327011">
            <w:pPr>
              <w:rPr>
                <w:rFonts w:ascii="Strawford Medium" w:eastAsia="Times New Roman" w:hAnsi="Strawford Medium" w:cs="Times New Roman"/>
                <w:b/>
                <w:bCs/>
                <w:color w:val="000000"/>
                <w:sz w:val="22"/>
                <w:lang w:val="nl-BE" w:eastAsia="nl-BE"/>
              </w:rPr>
            </w:pPr>
            <w:r w:rsidRPr="00327011">
              <w:rPr>
                <w:rFonts w:ascii="Calibri" w:eastAsia="Times New Roman" w:hAnsi="Calibri" w:cs="Calibri"/>
                <w:b/>
                <w:bCs/>
                <w:color w:val="000000"/>
                <w:sz w:val="22"/>
                <w:lang w:val="nl-BE" w:eastAsia="nl-BE"/>
              </w:rPr>
              <w:t> </w:t>
            </w:r>
          </w:p>
        </w:tc>
        <w:tc>
          <w:tcPr>
            <w:tcW w:w="967" w:type="pct"/>
            <w:tcBorders>
              <w:top w:val="nil"/>
              <w:left w:val="nil"/>
              <w:bottom w:val="nil"/>
              <w:right w:val="nil"/>
            </w:tcBorders>
            <w:shd w:val="clear" w:color="000000" w:fill="D9D9D9"/>
            <w:noWrap/>
            <w:vAlign w:val="bottom"/>
            <w:hideMark/>
          </w:tcPr>
          <w:p w14:paraId="7713B57D" w14:textId="1044B80E" w:rsidR="00AE05FA" w:rsidRPr="00327011" w:rsidRDefault="00AE05FA" w:rsidP="00327011">
            <w:pPr>
              <w:jc w:val="right"/>
              <w:rPr>
                <w:rFonts w:ascii="Strawford Medium" w:eastAsia="Times New Roman" w:hAnsi="Strawford Medium" w:cs="Times New Roman"/>
                <w:color w:val="000000"/>
                <w:sz w:val="22"/>
                <w:lang w:val="nl-BE" w:eastAsia="nl-BE"/>
              </w:rPr>
            </w:pPr>
            <w:r w:rsidRPr="00327011">
              <w:rPr>
                <w:rFonts w:ascii="Strawford Medium" w:eastAsia="Times New Roman" w:hAnsi="Strawford Medium" w:cs="Times New Roman"/>
                <w:color w:val="000000"/>
                <w:sz w:val="22"/>
                <w:lang w:val="nl-BE" w:eastAsia="nl-BE"/>
              </w:rPr>
              <w:t>5</w:t>
            </w:r>
            <w:r>
              <w:rPr>
                <w:rFonts w:ascii="Strawford Medium" w:eastAsia="Times New Roman" w:hAnsi="Strawford Medium" w:cs="Times New Roman"/>
                <w:color w:val="000000"/>
                <w:sz w:val="22"/>
                <w:lang w:val="nl-BE" w:eastAsia="nl-BE"/>
              </w:rPr>
              <w:t>0</w:t>
            </w:r>
          </w:p>
        </w:tc>
        <w:tc>
          <w:tcPr>
            <w:tcW w:w="1603" w:type="pct"/>
            <w:tcBorders>
              <w:top w:val="nil"/>
              <w:left w:val="nil"/>
              <w:bottom w:val="nil"/>
              <w:right w:val="nil"/>
            </w:tcBorders>
            <w:shd w:val="clear" w:color="000000" w:fill="D9D9D9"/>
            <w:noWrap/>
            <w:vAlign w:val="bottom"/>
            <w:hideMark/>
          </w:tcPr>
          <w:p w14:paraId="4A266E27" w14:textId="77777777" w:rsidR="00AE05FA" w:rsidRPr="00327011" w:rsidRDefault="00AE05FA" w:rsidP="00327011">
            <w:pPr>
              <w:jc w:val="right"/>
              <w:rPr>
                <w:rFonts w:ascii="Strawford Medium" w:eastAsia="Times New Roman" w:hAnsi="Strawford Medium" w:cs="Times New Roman"/>
                <w:color w:val="000000"/>
                <w:sz w:val="22"/>
                <w:lang w:val="nl-BE" w:eastAsia="nl-BE"/>
              </w:rPr>
            </w:pPr>
            <w:r w:rsidRPr="00327011">
              <w:rPr>
                <w:rFonts w:ascii="Strawford Medium" w:eastAsia="Times New Roman" w:hAnsi="Strawford Medium" w:cs="Times New Roman"/>
                <w:color w:val="000000"/>
                <w:sz w:val="22"/>
                <w:lang w:val="nl-BE" w:eastAsia="nl-BE"/>
              </w:rPr>
              <w:t>100%</w:t>
            </w:r>
          </w:p>
        </w:tc>
      </w:tr>
    </w:tbl>
    <w:p w14:paraId="47597810" w14:textId="77777777" w:rsidR="00327011" w:rsidRPr="00327011" w:rsidRDefault="00327011" w:rsidP="00327011">
      <w:pPr>
        <w:spacing w:after="200" w:line="276" w:lineRule="auto"/>
        <w:rPr>
          <w:rFonts w:ascii="Strawford Medium" w:eastAsia="Times New Roman" w:hAnsi="Strawford Medium" w:cs="Arial"/>
          <w:sz w:val="22"/>
          <w:lang w:val="nl-BE"/>
        </w:rPr>
      </w:pPr>
    </w:p>
    <w:p w14:paraId="4E5FDC26" w14:textId="01ED75DE"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Er werd in 40 dossiers ingezet op bemiddeling (</w:t>
      </w:r>
      <w:r w:rsidR="00AE05FA">
        <w:rPr>
          <w:rFonts w:ascii="Strawford Light" w:eastAsia="Times New Roman" w:hAnsi="Strawford Light" w:cs="Arial"/>
          <w:sz w:val="22"/>
          <w:lang w:val="nl-BE"/>
        </w:rPr>
        <w:t>80</w:t>
      </w:r>
      <w:r w:rsidRPr="00327011">
        <w:rPr>
          <w:rFonts w:ascii="Strawford Light" w:eastAsia="Times New Roman" w:hAnsi="Strawford Light" w:cs="Arial"/>
          <w:sz w:val="22"/>
          <w:lang w:val="nl-BE"/>
        </w:rPr>
        <w:t xml:space="preserve">%). In </w:t>
      </w:r>
      <w:r w:rsidR="00AE05FA">
        <w:rPr>
          <w:rFonts w:ascii="Strawford Light" w:eastAsia="Times New Roman" w:hAnsi="Strawford Light" w:cs="Arial"/>
          <w:sz w:val="22"/>
          <w:lang w:val="nl-BE"/>
        </w:rPr>
        <w:t>9</w:t>
      </w:r>
      <w:r w:rsidRPr="00327011">
        <w:rPr>
          <w:rFonts w:ascii="Strawford Light" w:eastAsia="Times New Roman" w:hAnsi="Strawford Light" w:cs="Arial"/>
          <w:sz w:val="22"/>
          <w:lang w:val="nl-BE"/>
        </w:rPr>
        <w:t xml:space="preserve"> dossiers werden excuses aangeboden omdat rechtzetting niet meer mogelijk was. In 1 dossiers werd de burger geïnformeerd en was bemiddeling niet aangewezen.</w:t>
      </w:r>
    </w:p>
    <w:p w14:paraId="0DCF7681" w14:textId="77777777" w:rsidR="0044204C" w:rsidRPr="00327011" w:rsidRDefault="0044204C" w:rsidP="00327011">
      <w:pPr>
        <w:spacing w:after="200" w:line="276" w:lineRule="auto"/>
        <w:rPr>
          <w:rFonts w:ascii="Strawford Light" w:eastAsia="Times New Roman" w:hAnsi="Strawford Light" w:cs="Arial"/>
          <w:sz w:val="22"/>
          <w:lang w:val="nl-BE"/>
        </w:rPr>
      </w:pPr>
    </w:p>
    <w:p w14:paraId="170EB608" w14:textId="77777777" w:rsidR="00327011" w:rsidRPr="00327011" w:rsidRDefault="00327011" w:rsidP="00CA7FD4">
      <w:pPr>
        <w:rPr>
          <w:rFonts w:ascii="Strawford Medium" w:eastAsia="Times New Roman" w:hAnsi="Strawford Medium" w:cs="Arial"/>
          <w:sz w:val="22"/>
          <w:lang w:val="nl-BE"/>
        </w:rPr>
      </w:pPr>
    </w:p>
    <w:p w14:paraId="2A6A092E" w14:textId="5C7CBB49" w:rsidR="00327011" w:rsidRPr="00CA7FD4" w:rsidRDefault="00327011" w:rsidP="00CA7FD4">
      <w:pPr>
        <w:pStyle w:val="Lijstalinea"/>
        <w:numPr>
          <w:ilvl w:val="1"/>
          <w:numId w:val="33"/>
        </w:numPr>
        <w:spacing w:after="100" w:line="276" w:lineRule="auto"/>
        <w:rPr>
          <w:rFonts w:ascii="Strawford Medium" w:eastAsia="Times New Roman" w:hAnsi="Strawford Medium" w:cs="Arial"/>
          <w:b/>
          <w:sz w:val="22"/>
          <w:lang w:eastAsia="nl-BE"/>
        </w:rPr>
      </w:pPr>
      <w:r w:rsidRPr="00CA7FD4">
        <w:rPr>
          <w:rFonts w:ascii="Strawford Medium" w:eastAsia="Times New Roman" w:hAnsi="Strawford Medium" w:cs="Arial"/>
          <w:b/>
          <w:sz w:val="22"/>
          <w:lang w:eastAsia="nl-BE"/>
        </w:rPr>
        <w:t xml:space="preserve">Resultaat van de </w:t>
      </w:r>
      <w:r w:rsidR="0044204C">
        <w:rPr>
          <w:rFonts w:ascii="Strawford Medium" w:eastAsia="Times New Roman" w:hAnsi="Strawford Medium" w:cs="Arial"/>
          <w:b/>
          <w:sz w:val="22"/>
          <w:lang w:eastAsia="nl-BE"/>
        </w:rPr>
        <w:t xml:space="preserve">bemiddeling </w:t>
      </w:r>
      <w:r w:rsidRPr="00CA7FD4">
        <w:rPr>
          <w:rFonts w:ascii="Strawford Medium" w:eastAsia="Times New Roman" w:hAnsi="Strawford Medium" w:cs="Arial"/>
          <w:b/>
          <w:sz w:val="22"/>
          <w:lang w:eastAsia="nl-BE"/>
        </w:rPr>
        <w:t>bij (deels) gegronde klachten</w:t>
      </w:r>
    </w:p>
    <w:p w14:paraId="2906D0D3" w14:textId="64FE25F8" w:rsidR="00327011" w:rsidRPr="00327011" w:rsidRDefault="00327011" w:rsidP="00CA7FD4">
      <w:pPr>
        <w:rPr>
          <w:rFonts w:ascii="Strawford Medium" w:eastAsia="Times New Roman" w:hAnsi="Strawford Medium" w:cs="Arial"/>
          <w:sz w:val="22"/>
          <w:lang w:val="nl-BE"/>
        </w:rPr>
      </w:pP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268"/>
        <w:gridCol w:w="1848"/>
        <w:gridCol w:w="1559"/>
        <w:gridCol w:w="283"/>
        <w:gridCol w:w="704"/>
        <w:gridCol w:w="617"/>
      </w:tblGrid>
      <w:tr w:rsidR="00327011" w:rsidRPr="00327011" w14:paraId="0E04D141" w14:textId="77777777" w:rsidTr="00AE05FA">
        <w:trPr>
          <w:trHeight w:val="300"/>
        </w:trPr>
        <w:tc>
          <w:tcPr>
            <w:tcW w:w="1980" w:type="dxa"/>
            <w:tcBorders>
              <w:top w:val="nil"/>
              <w:left w:val="nil"/>
              <w:bottom w:val="nil"/>
              <w:right w:val="nil"/>
            </w:tcBorders>
            <w:shd w:val="clear" w:color="000000" w:fill="D9D9D9"/>
            <w:noWrap/>
            <w:vAlign w:val="bottom"/>
            <w:hideMark/>
          </w:tcPr>
          <w:p w14:paraId="0585EE7F"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Resultaat van de tussenkomst</w:t>
            </w:r>
          </w:p>
          <w:p w14:paraId="7E1B2851" w14:textId="77777777" w:rsidR="00327011" w:rsidRPr="00327011" w:rsidRDefault="00327011" w:rsidP="00327011">
            <w:pPr>
              <w:rPr>
                <w:rFonts w:ascii="Strawford Medium" w:eastAsia="Times New Roman" w:hAnsi="Strawford Medium" w:cs="Calibri"/>
                <w:b/>
                <w:bCs/>
                <w:color w:val="000000"/>
                <w:sz w:val="22"/>
                <w:lang w:val="nl-BE" w:eastAsia="nl-BE"/>
              </w:rPr>
            </w:pPr>
          </w:p>
        </w:tc>
        <w:tc>
          <w:tcPr>
            <w:tcW w:w="2268" w:type="dxa"/>
            <w:tcBorders>
              <w:top w:val="nil"/>
              <w:left w:val="nil"/>
              <w:bottom w:val="nil"/>
              <w:right w:val="nil"/>
            </w:tcBorders>
            <w:shd w:val="clear" w:color="000000" w:fill="D9D9D9"/>
            <w:noWrap/>
            <w:vAlign w:val="bottom"/>
            <w:hideMark/>
          </w:tcPr>
          <w:p w14:paraId="72E6B5BE" w14:textId="77777777" w:rsidR="00327011" w:rsidRPr="00327011" w:rsidRDefault="00327011" w:rsidP="00327011">
            <w:pPr>
              <w:jc w:val="center"/>
              <w:rPr>
                <w:rFonts w:ascii="Strawford Medium" w:eastAsia="Times New Roman" w:hAnsi="Strawford Medium" w:cs="Calibri"/>
                <w:b/>
                <w:bCs/>
                <w:color w:val="000000"/>
                <w:sz w:val="22"/>
                <w:lang w:val="nl-BE" w:eastAsia="nl-BE"/>
              </w:rPr>
            </w:pPr>
            <w:r w:rsidRPr="00327011">
              <w:rPr>
                <w:rFonts w:ascii="Strawford Medium" w:eastAsia="Times New Roman" w:hAnsi="Strawford Medium" w:cs="Calibri"/>
                <w:b/>
                <w:bCs/>
                <w:color w:val="000000"/>
                <w:sz w:val="22"/>
                <w:lang w:val="nl-BE" w:eastAsia="nl-BE"/>
              </w:rPr>
              <w:t>Aantal</w:t>
            </w:r>
          </w:p>
        </w:tc>
        <w:tc>
          <w:tcPr>
            <w:tcW w:w="1848" w:type="dxa"/>
            <w:tcBorders>
              <w:top w:val="nil"/>
              <w:left w:val="nil"/>
              <w:bottom w:val="nil"/>
              <w:right w:val="nil"/>
            </w:tcBorders>
            <w:shd w:val="clear" w:color="000000" w:fill="D9D9D9"/>
            <w:noWrap/>
            <w:vAlign w:val="bottom"/>
            <w:hideMark/>
          </w:tcPr>
          <w:p w14:paraId="17D71FDB" w14:textId="2AF70E86" w:rsidR="00327011" w:rsidRPr="00327011" w:rsidRDefault="00AE05FA" w:rsidP="00327011">
            <w:pPr>
              <w:jc w:val="center"/>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r w:rsidR="00327011" w:rsidRPr="00327011">
              <w:rPr>
                <w:rFonts w:ascii="Strawford Medium" w:eastAsia="Times New Roman" w:hAnsi="Strawford Medium" w:cs="Calibri"/>
                <w:b/>
                <w:bCs/>
                <w:color w:val="000000"/>
                <w:sz w:val="22"/>
                <w:lang w:val="nl-BE" w:eastAsia="nl-BE"/>
              </w:rPr>
              <w:t>Percentage</w:t>
            </w:r>
            <w:r>
              <w:rPr>
                <w:rFonts w:ascii="Strawford Medium" w:eastAsia="Times New Roman" w:hAnsi="Strawford Medium" w:cs="Calibri"/>
                <w:b/>
                <w:bCs/>
                <w:color w:val="000000"/>
                <w:sz w:val="22"/>
                <w:lang w:val="nl-BE" w:eastAsia="nl-BE"/>
              </w:rPr>
              <w:t xml:space="preserve">         2021</w:t>
            </w:r>
          </w:p>
        </w:tc>
        <w:tc>
          <w:tcPr>
            <w:tcW w:w="1842" w:type="dxa"/>
            <w:gridSpan w:val="2"/>
            <w:tcBorders>
              <w:top w:val="nil"/>
              <w:left w:val="nil"/>
              <w:bottom w:val="nil"/>
              <w:right w:val="nil"/>
            </w:tcBorders>
            <w:shd w:val="clear" w:color="000000" w:fill="D9D9D9"/>
            <w:noWrap/>
            <w:vAlign w:val="bottom"/>
            <w:hideMark/>
          </w:tcPr>
          <w:p w14:paraId="32EDC257" w14:textId="1F27811D" w:rsidR="00327011" w:rsidRPr="00327011" w:rsidRDefault="00AE05FA" w:rsidP="00327011">
            <w:pPr>
              <w:jc w:val="center"/>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r w:rsidR="00327011" w:rsidRPr="00327011">
              <w:rPr>
                <w:rFonts w:ascii="Strawford Medium" w:eastAsia="Times New Roman" w:hAnsi="Strawford Medium" w:cs="Calibri"/>
                <w:b/>
                <w:bCs/>
                <w:color w:val="000000"/>
                <w:sz w:val="22"/>
                <w:lang w:val="nl-BE" w:eastAsia="nl-BE"/>
              </w:rPr>
              <w:t>2020</w:t>
            </w:r>
          </w:p>
        </w:tc>
        <w:tc>
          <w:tcPr>
            <w:tcW w:w="1321" w:type="dxa"/>
            <w:gridSpan w:val="2"/>
            <w:tcBorders>
              <w:top w:val="nil"/>
              <w:left w:val="nil"/>
              <w:bottom w:val="nil"/>
              <w:right w:val="nil"/>
            </w:tcBorders>
            <w:shd w:val="clear" w:color="000000" w:fill="D9D9D9"/>
          </w:tcPr>
          <w:p w14:paraId="66455CC5" w14:textId="4CD707DD" w:rsidR="00327011" w:rsidRPr="00327011" w:rsidRDefault="00AE05FA" w:rsidP="00327011">
            <w:pPr>
              <w:jc w:val="center"/>
              <w:rPr>
                <w:rFonts w:ascii="Strawford Medium" w:eastAsia="Times New Roman" w:hAnsi="Strawford Medium" w:cs="Calibri"/>
                <w:b/>
                <w:bCs/>
                <w:color w:val="000000"/>
                <w:sz w:val="22"/>
                <w:lang w:val="nl-BE" w:eastAsia="nl-BE"/>
              </w:rPr>
            </w:pPr>
            <w:r>
              <w:rPr>
                <w:rFonts w:ascii="Strawford Medium" w:eastAsia="Times New Roman" w:hAnsi="Strawford Medium" w:cs="Calibri"/>
                <w:b/>
                <w:bCs/>
                <w:color w:val="000000"/>
                <w:sz w:val="22"/>
                <w:lang w:val="nl-BE" w:eastAsia="nl-BE"/>
              </w:rPr>
              <w:t xml:space="preserve">       </w:t>
            </w:r>
            <w:r w:rsidR="00327011" w:rsidRPr="00327011">
              <w:rPr>
                <w:rFonts w:ascii="Strawford Medium" w:eastAsia="Times New Roman" w:hAnsi="Strawford Medium" w:cs="Calibri"/>
                <w:b/>
                <w:bCs/>
                <w:color w:val="000000"/>
                <w:sz w:val="22"/>
                <w:lang w:val="nl-BE" w:eastAsia="nl-BE"/>
              </w:rPr>
              <w:t>2019</w:t>
            </w:r>
          </w:p>
        </w:tc>
      </w:tr>
      <w:tr w:rsidR="00327011" w:rsidRPr="00327011" w14:paraId="35E0A4F1" w14:textId="77777777" w:rsidTr="00AE05FA">
        <w:trPr>
          <w:trHeight w:val="300"/>
        </w:trPr>
        <w:tc>
          <w:tcPr>
            <w:tcW w:w="1980" w:type="dxa"/>
            <w:tcBorders>
              <w:top w:val="nil"/>
              <w:left w:val="nil"/>
              <w:bottom w:val="nil"/>
              <w:right w:val="nil"/>
            </w:tcBorders>
            <w:shd w:val="clear" w:color="000000" w:fill="F2F2F2"/>
            <w:noWrap/>
            <w:vAlign w:val="bottom"/>
            <w:hideMark/>
          </w:tcPr>
          <w:p w14:paraId="69DC5C5D"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Hersteld</w:t>
            </w:r>
          </w:p>
          <w:p w14:paraId="45D04D00" w14:textId="77777777" w:rsidR="00327011" w:rsidRPr="00327011" w:rsidRDefault="00327011" w:rsidP="00327011">
            <w:pPr>
              <w:rPr>
                <w:rFonts w:ascii="Strawford Light" w:eastAsia="Times New Roman" w:hAnsi="Strawford Light" w:cs="Calibri"/>
                <w:color w:val="000000"/>
                <w:sz w:val="22"/>
                <w:lang w:val="nl-BE" w:eastAsia="nl-BE"/>
              </w:rPr>
            </w:pPr>
          </w:p>
        </w:tc>
        <w:tc>
          <w:tcPr>
            <w:tcW w:w="2268" w:type="dxa"/>
            <w:tcBorders>
              <w:top w:val="nil"/>
              <w:left w:val="nil"/>
              <w:bottom w:val="nil"/>
              <w:right w:val="nil"/>
            </w:tcBorders>
            <w:shd w:val="clear" w:color="auto" w:fill="auto"/>
            <w:noWrap/>
            <w:vAlign w:val="bottom"/>
          </w:tcPr>
          <w:p w14:paraId="6326E472" w14:textId="731C6A4D"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r w:rsidR="00AE05FA">
              <w:rPr>
                <w:rFonts w:ascii="Strawford Light" w:eastAsia="Times New Roman" w:hAnsi="Strawford Light" w:cs="Calibri"/>
                <w:color w:val="000000"/>
                <w:sz w:val="22"/>
                <w:lang w:val="nl-BE" w:eastAsia="nl-BE"/>
              </w:rPr>
              <w:t>2</w:t>
            </w:r>
          </w:p>
        </w:tc>
        <w:tc>
          <w:tcPr>
            <w:tcW w:w="1848" w:type="dxa"/>
            <w:tcBorders>
              <w:top w:val="nil"/>
              <w:left w:val="nil"/>
              <w:bottom w:val="nil"/>
              <w:right w:val="nil"/>
            </w:tcBorders>
            <w:shd w:val="clear" w:color="auto" w:fill="auto"/>
            <w:noWrap/>
            <w:vAlign w:val="bottom"/>
          </w:tcPr>
          <w:p w14:paraId="6616D56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84%</w:t>
            </w:r>
          </w:p>
        </w:tc>
        <w:tc>
          <w:tcPr>
            <w:tcW w:w="1559" w:type="dxa"/>
            <w:tcBorders>
              <w:top w:val="nil"/>
              <w:left w:val="nil"/>
              <w:bottom w:val="nil"/>
              <w:right w:val="nil"/>
            </w:tcBorders>
            <w:shd w:val="clear" w:color="auto" w:fill="auto"/>
            <w:noWrap/>
            <w:vAlign w:val="bottom"/>
          </w:tcPr>
          <w:p w14:paraId="150506F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90%</w:t>
            </w:r>
          </w:p>
        </w:tc>
        <w:tc>
          <w:tcPr>
            <w:tcW w:w="1604" w:type="dxa"/>
            <w:gridSpan w:val="3"/>
            <w:tcBorders>
              <w:top w:val="nil"/>
              <w:left w:val="nil"/>
              <w:bottom w:val="nil"/>
              <w:right w:val="nil"/>
            </w:tcBorders>
          </w:tcPr>
          <w:p w14:paraId="7CE9F17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83%</w:t>
            </w:r>
          </w:p>
        </w:tc>
      </w:tr>
      <w:tr w:rsidR="00327011" w:rsidRPr="00327011" w14:paraId="4F491447" w14:textId="77777777" w:rsidTr="00AE05FA">
        <w:trPr>
          <w:trHeight w:val="300"/>
        </w:trPr>
        <w:tc>
          <w:tcPr>
            <w:tcW w:w="1980" w:type="dxa"/>
            <w:tcBorders>
              <w:top w:val="nil"/>
              <w:left w:val="nil"/>
              <w:bottom w:val="nil"/>
              <w:right w:val="nil"/>
            </w:tcBorders>
            <w:shd w:val="clear" w:color="000000" w:fill="F2F2F2"/>
            <w:noWrap/>
            <w:vAlign w:val="bottom"/>
            <w:hideMark/>
          </w:tcPr>
          <w:p w14:paraId="0624753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Niet hersteld</w:t>
            </w:r>
          </w:p>
        </w:tc>
        <w:tc>
          <w:tcPr>
            <w:tcW w:w="2268" w:type="dxa"/>
            <w:tcBorders>
              <w:top w:val="nil"/>
              <w:left w:val="nil"/>
              <w:bottom w:val="nil"/>
              <w:right w:val="nil"/>
            </w:tcBorders>
            <w:shd w:val="clear" w:color="auto" w:fill="auto"/>
            <w:noWrap/>
            <w:vAlign w:val="bottom"/>
          </w:tcPr>
          <w:p w14:paraId="3FB1734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w:t>
            </w:r>
          </w:p>
        </w:tc>
        <w:tc>
          <w:tcPr>
            <w:tcW w:w="1848" w:type="dxa"/>
            <w:tcBorders>
              <w:top w:val="nil"/>
              <w:left w:val="nil"/>
              <w:bottom w:val="nil"/>
              <w:right w:val="nil"/>
            </w:tcBorders>
            <w:shd w:val="clear" w:color="auto" w:fill="auto"/>
            <w:noWrap/>
            <w:vAlign w:val="bottom"/>
          </w:tcPr>
          <w:p w14:paraId="15A062C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16%</w:t>
            </w:r>
          </w:p>
        </w:tc>
        <w:tc>
          <w:tcPr>
            <w:tcW w:w="1559" w:type="dxa"/>
            <w:tcBorders>
              <w:top w:val="nil"/>
              <w:left w:val="nil"/>
              <w:bottom w:val="nil"/>
              <w:right w:val="nil"/>
            </w:tcBorders>
            <w:shd w:val="clear" w:color="auto" w:fill="auto"/>
            <w:noWrap/>
            <w:vAlign w:val="bottom"/>
          </w:tcPr>
          <w:p w14:paraId="44F9588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c>
          <w:tcPr>
            <w:tcW w:w="1604" w:type="dxa"/>
            <w:gridSpan w:val="3"/>
            <w:tcBorders>
              <w:top w:val="nil"/>
              <w:left w:val="nil"/>
              <w:bottom w:val="nil"/>
              <w:right w:val="nil"/>
            </w:tcBorders>
          </w:tcPr>
          <w:p w14:paraId="2CC6521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r>
      <w:tr w:rsidR="00327011" w:rsidRPr="00327011" w14:paraId="33BD1EE5" w14:textId="77777777" w:rsidTr="00AE05FA">
        <w:trPr>
          <w:trHeight w:val="300"/>
        </w:trPr>
        <w:tc>
          <w:tcPr>
            <w:tcW w:w="1980" w:type="dxa"/>
            <w:tcBorders>
              <w:top w:val="nil"/>
              <w:left w:val="nil"/>
              <w:bottom w:val="nil"/>
              <w:right w:val="nil"/>
            </w:tcBorders>
            <w:shd w:val="clear" w:color="000000" w:fill="D9D9D9"/>
            <w:noWrap/>
            <w:vAlign w:val="bottom"/>
            <w:hideMark/>
          </w:tcPr>
          <w:p w14:paraId="419BB74B" w14:textId="77777777" w:rsidR="00327011" w:rsidRPr="00327011" w:rsidRDefault="00327011" w:rsidP="00327011">
            <w:pPr>
              <w:rPr>
                <w:rFonts w:ascii="Strawford Medium" w:eastAsia="Times New Roman" w:hAnsi="Strawford Medium" w:cs="Calibri"/>
                <w:b/>
                <w:bCs/>
                <w:color w:val="000000"/>
                <w:sz w:val="22"/>
                <w:lang w:val="nl-BE" w:eastAsia="nl-BE"/>
              </w:rPr>
            </w:pPr>
          </w:p>
        </w:tc>
        <w:tc>
          <w:tcPr>
            <w:tcW w:w="2268" w:type="dxa"/>
            <w:tcBorders>
              <w:top w:val="nil"/>
              <w:left w:val="nil"/>
              <w:bottom w:val="nil"/>
              <w:right w:val="nil"/>
            </w:tcBorders>
            <w:shd w:val="clear" w:color="000000" w:fill="D9D9D9"/>
            <w:noWrap/>
            <w:vAlign w:val="bottom"/>
            <w:hideMark/>
          </w:tcPr>
          <w:p w14:paraId="0DD38760" w14:textId="77777777" w:rsidR="00327011" w:rsidRPr="00327011" w:rsidRDefault="00327011" w:rsidP="00327011">
            <w:pPr>
              <w:jc w:val="right"/>
              <w:rPr>
                <w:rFonts w:ascii="Strawford Medium" w:eastAsia="Times New Roman" w:hAnsi="Strawford Medium" w:cs="Calibri"/>
                <w:b/>
                <w:bCs/>
                <w:color w:val="000000"/>
                <w:sz w:val="22"/>
                <w:lang w:val="nl-BE" w:eastAsia="nl-BE"/>
              </w:rPr>
            </w:pPr>
          </w:p>
        </w:tc>
        <w:tc>
          <w:tcPr>
            <w:tcW w:w="1848" w:type="dxa"/>
            <w:tcBorders>
              <w:top w:val="nil"/>
              <w:left w:val="nil"/>
              <w:bottom w:val="nil"/>
              <w:right w:val="nil"/>
            </w:tcBorders>
            <w:shd w:val="clear" w:color="000000" w:fill="D9D9D9"/>
            <w:noWrap/>
            <w:vAlign w:val="bottom"/>
            <w:hideMark/>
          </w:tcPr>
          <w:p w14:paraId="06FD1A29" w14:textId="77777777" w:rsidR="00327011" w:rsidRPr="00327011" w:rsidRDefault="00327011" w:rsidP="00327011">
            <w:pPr>
              <w:rPr>
                <w:rFonts w:ascii="Strawford Medium" w:eastAsia="Times New Roman" w:hAnsi="Strawford Medium" w:cs="Calibri"/>
                <w:color w:val="000000"/>
                <w:sz w:val="22"/>
                <w:lang w:val="nl-BE" w:eastAsia="nl-BE"/>
              </w:rPr>
            </w:pPr>
            <w:r w:rsidRPr="00327011">
              <w:rPr>
                <w:rFonts w:ascii="Calibri" w:eastAsia="Times New Roman" w:hAnsi="Calibri" w:cs="Calibri"/>
                <w:color w:val="000000"/>
                <w:sz w:val="22"/>
                <w:lang w:val="nl-BE" w:eastAsia="nl-BE"/>
              </w:rPr>
              <w:t> </w:t>
            </w:r>
          </w:p>
        </w:tc>
        <w:tc>
          <w:tcPr>
            <w:tcW w:w="2546" w:type="dxa"/>
            <w:gridSpan w:val="3"/>
            <w:tcBorders>
              <w:top w:val="nil"/>
              <w:left w:val="nil"/>
              <w:bottom w:val="nil"/>
              <w:right w:val="nil"/>
            </w:tcBorders>
            <w:shd w:val="clear" w:color="000000" w:fill="D9D9D9"/>
            <w:noWrap/>
            <w:vAlign w:val="bottom"/>
            <w:hideMark/>
          </w:tcPr>
          <w:p w14:paraId="36E157C9" w14:textId="77777777" w:rsidR="00327011" w:rsidRPr="00327011" w:rsidRDefault="00327011" w:rsidP="00327011">
            <w:pPr>
              <w:rPr>
                <w:rFonts w:ascii="Strawford Medium" w:eastAsia="Times New Roman" w:hAnsi="Strawford Medium"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617" w:type="dxa"/>
            <w:tcBorders>
              <w:top w:val="nil"/>
              <w:left w:val="nil"/>
              <w:bottom w:val="nil"/>
              <w:right w:val="nil"/>
            </w:tcBorders>
            <w:shd w:val="clear" w:color="000000" w:fill="D9D9D9"/>
          </w:tcPr>
          <w:p w14:paraId="7DF17908" w14:textId="77777777" w:rsidR="00327011" w:rsidRPr="00327011" w:rsidRDefault="00327011" w:rsidP="00327011">
            <w:pPr>
              <w:rPr>
                <w:rFonts w:ascii="Strawford Medium" w:eastAsia="Times New Roman" w:hAnsi="Strawford Medium" w:cs="Calibri"/>
                <w:b/>
                <w:bCs/>
                <w:color w:val="000000"/>
                <w:sz w:val="22"/>
                <w:lang w:val="nl-BE" w:eastAsia="nl-BE"/>
              </w:rPr>
            </w:pPr>
          </w:p>
        </w:tc>
      </w:tr>
    </w:tbl>
    <w:p w14:paraId="497856EA" w14:textId="77777777" w:rsidR="00AE05FA" w:rsidRDefault="00AE05FA" w:rsidP="00AE05FA">
      <w:pPr>
        <w:rPr>
          <w:rFonts w:ascii="Strawford Light" w:eastAsia="Times New Roman" w:hAnsi="Strawford Light" w:cs="Arial"/>
          <w:sz w:val="22"/>
          <w:lang w:val="nl-BE"/>
        </w:rPr>
      </w:pPr>
    </w:p>
    <w:p w14:paraId="7956FBBF" w14:textId="202BC02E"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In 4</w:t>
      </w:r>
      <w:r w:rsidR="00AE05FA">
        <w:rPr>
          <w:rFonts w:ascii="Strawford Light" w:eastAsia="Times New Roman" w:hAnsi="Strawford Light" w:cs="Arial"/>
          <w:sz w:val="22"/>
          <w:lang w:val="nl-BE"/>
        </w:rPr>
        <w:t>2</w:t>
      </w:r>
      <w:r w:rsidRPr="00327011">
        <w:rPr>
          <w:rFonts w:ascii="Strawford Light" w:eastAsia="Times New Roman" w:hAnsi="Strawford Light" w:cs="Arial"/>
          <w:sz w:val="22"/>
          <w:lang w:val="nl-BE"/>
        </w:rPr>
        <w:t xml:space="preserve"> dossiers (84%) kon na bemiddeling een rechtzetting worden doorgevoerd of werden er excuses aangeboden. In 8 dossiers werd noch een rechtzetting doorgevoerd, noch werden er excuses aangeboden.</w:t>
      </w:r>
    </w:p>
    <w:p w14:paraId="1904D64F"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699E5B5B" w14:textId="1387348D" w:rsidR="00327011" w:rsidRDefault="00327011" w:rsidP="00327011">
      <w:pPr>
        <w:spacing w:after="200" w:line="276" w:lineRule="auto"/>
        <w:rPr>
          <w:rFonts w:ascii="Strawford Medium" w:eastAsia="Times New Roman" w:hAnsi="Strawford Medium" w:cs="Arial"/>
          <w:b/>
          <w:sz w:val="22"/>
          <w:lang w:val="nl-BE"/>
        </w:rPr>
      </w:pPr>
    </w:p>
    <w:p w14:paraId="44F7C5E3" w14:textId="706F65EF" w:rsidR="00337B2C" w:rsidRDefault="00337B2C" w:rsidP="00327011">
      <w:pPr>
        <w:spacing w:after="200" w:line="276" w:lineRule="auto"/>
        <w:rPr>
          <w:rFonts w:ascii="Strawford Medium" w:eastAsia="Times New Roman" w:hAnsi="Strawford Medium" w:cs="Arial"/>
          <w:b/>
          <w:sz w:val="22"/>
          <w:lang w:val="nl-BE"/>
        </w:rPr>
      </w:pPr>
    </w:p>
    <w:p w14:paraId="7CA6852C" w14:textId="1B4FD2DC" w:rsidR="00337B2C" w:rsidRDefault="00337B2C" w:rsidP="00327011">
      <w:pPr>
        <w:spacing w:after="200" w:line="276" w:lineRule="auto"/>
        <w:rPr>
          <w:rFonts w:ascii="Strawford Medium" w:eastAsia="Times New Roman" w:hAnsi="Strawford Medium" w:cs="Arial"/>
          <w:b/>
          <w:sz w:val="22"/>
          <w:lang w:val="nl-BE"/>
        </w:rPr>
      </w:pPr>
    </w:p>
    <w:p w14:paraId="60590EB9" w14:textId="5396B003" w:rsidR="00337B2C" w:rsidRDefault="00337B2C" w:rsidP="00327011">
      <w:pPr>
        <w:spacing w:after="200" w:line="276" w:lineRule="auto"/>
        <w:rPr>
          <w:rFonts w:ascii="Strawford Medium" w:eastAsia="Times New Roman" w:hAnsi="Strawford Medium" w:cs="Arial"/>
          <w:b/>
          <w:sz w:val="22"/>
          <w:lang w:val="nl-BE"/>
        </w:rPr>
      </w:pPr>
    </w:p>
    <w:p w14:paraId="56EB5701" w14:textId="1D759B21" w:rsidR="00337B2C" w:rsidRDefault="00337B2C" w:rsidP="00327011">
      <w:pPr>
        <w:spacing w:after="200" w:line="276" w:lineRule="auto"/>
        <w:rPr>
          <w:rFonts w:ascii="Strawford Medium" w:eastAsia="Times New Roman" w:hAnsi="Strawford Medium" w:cs="Arial"/>
          <w:b/>
          <w:sz w:val="22"/>
          <w:lang w:val="nl-BE"/>
        </w:rPr>
      </w:pPr>
    </w:p>
    <w:p w14:paraId="43CD0BB1" w14:textId="037B474C" w:rsidR="00337B2C" w:rsidRDefault="00337B2C" w:rsidP="00327011">
      <w:pPr>
        <w:spacing w:after="200" w:line="276" w:lineRule="auto"/>
        <w:rPr>
          <w:rFonts w:ascii="Strawford Medium" w:eastAsia="Times New Roman" w:hAnsi="Strawford Medium" w:cs="Arial"/>
          <w:b/>
          <w:sz w:val="22"/>
          <w:lang w:val="nl-BE"/>
        </w:rPr>
      </w:pPr>
    </w:p>
    <w:p w14:paraId="2B6AE78E" w14:textId="3F420E39" w:rsidR="00F10B7D" w:rsidRDefault="00F10B7D" w:rsidP="00327011">
      <w:pPr>
        <w:spacing w:after="200" w:line="276" w:lineRule="auto"/>
        <w:rPr>
          <w:rFonts w:ascii="Strawford Medium" w:eastAsia="Times New Roman" w:hAnsi="Strawford Medium" w:cs="Arial"/>
          <w:b/>
          <w:sz w:val="22"/>
          <w:lang w:val="nl-BE"/>
        </w:rPr>
      </w:pPr>
    </w:p>
    <w:p w14:paraId="6428802A" w14:textId="00C9B4D6" w:rsidR="00F10B7D" w:rsidRDefault="00F10B7D" w:rsidP="00327011">
      <w:pPr>
        <w:spacing w:after="200" w:line="276" w:lineRule="auto"/>
        <w:rPr>
          <w:rFonts w:ascii="Strawford Medium" w:eastAsia="Times New Roman" w:hAnsi="Strawford Medium" w:cs="Arial"/>
          <w:b/>
          <w:sz w:val="22"/>
          <w:lang w:val="nl-BE"/>
        </w:rPr>
      </w:pPr>
    </w:p>
    <w:p w14:paraId="552B2698" w14:textId="77777777" w:rsidR="00F10B7D" w:rsidRDefault="00F10B7D" w:rsidP="00327011">
      <w:pPr>
        <w:spacing w:after="200" w:line="276" w:lineRule="auto"/>
        <w:rPr>
          <w:rFonts w:ascii="Strawford Medium" w:eastAsia="Times New Roman" w:hAnsi="Strawford Medium" w:cs="Arial"/>
          <w:b/>
          <w:sz w:val="22"/>
          <w:lang w:val="nl-BE"/>
        </w:rPr>
      </w:pPr>
    </w:p>
    <w:p w14:paraId="2349936A" w14:textId="58A918C8" w:rsidR="00337B2C" w:rsidRDefault="00337B2C" w:rsidP="00327011">
      <w:pPr>
        <w:spacing w:after="200" w:line="276" w:lineRule="auto"/>
        <w:rPr>
          <w:rFonts w:ascii="Strawford Medium" w:eastAsia="Times New Roman" w:hAnsi="Strawford Medium" w:cs="Arial"/>
          <w:b/>
          <w:sz w:val="22"/>
          <w:lang w:val="nl-BE"/>
        </w:rPr>
      </w:pPr>
    </w:p>
    <w:p w14:paraId="6A28913D" w14:textId="3158B02C" w:rsidR="00337B2C" w:rsidRDefault="00337B2C" w:rsidP="00327011">
      <w:pPr>
        <w:spacing w:after="200" w:line="276" w:lineRule="auto"/>
        <w:rPr>
          <w:rFonts w:ascii="Strawford Medium" w:eastAsia="Times New Roman" w:hAnsi="Strawford Medium" w:cs="Arial"/>
          <w:b/>
          <w:sz w:val="22"/>
          <w:lang w:val="nl-BE"/>
        </w:rPr>
      </w:pPr>
    </w:p>
    <w:p w14:paraId="7B2396E9" w14:textId="331724B7" w:rsidR="00327011" w:rsidRPr="00D92814" w:rsidRDefault="00327011" w:rsidP="00143505">
      <w:pPr>
        <w:pStyle w:val="Inhopg3"/>
        <w:numPr>
          <w:ilvl w:val="0"/>
          <w:numId w:val="33"/>
        </w:numPr>
      </w:pPr>
      <w:r w:rsidRPr="00D92814">
        <w:t>Aanbevelingen</w:t>
      </w:r>
    </w:p>
    <w:p w14:paraId="7E9194C4" w14:textId="46F83EBE" w:rsidR="00327011" w:rsidRDefault="00327011" w:rsidP="00F953B2">
      <w:pPr>
        <w:autoSpaceDE w:val="0"/>
        <w:autoSpaceDN w:val="0"/>
        <w:adjustRightInd w:val="0"/>
        <w:spacing w:line="20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Elke klacht is een opportuniteit waar de organisatie </w:t>
      </w:r>
      <w:r w:rsidR="00553129">
        <w:rPr>
          <w:rFonts w:ascii="Strawford Light" w:eastAsia="Times New Roman" w:hAnsi="Strawford Light" w:cs="Arial"/>
          <w:color w:val="000000"/>
          <w:sz w:val="22"/>
          <w:lang w:val="nl-BE"/>
        </w:rPr>
        <w:t>lessen kan uit trekken</w:t>
      </w:r>
      <w:r w:rsidRPr="00327011">
        <w:rPr>
          <w:rFonts w:ascii="Strawford Light" w:eastAsia="Times New Roman" w:hAnsi="Strawford Light" w:cs="Arial"/>
          <w:color w:val="000000"/>
          <w:sz w:val="22"/>
          <w:lang w:val="nl-BE"/>
        </w:rPr>
        <w:t xml:space="preserve">. De aanbevelingen en aandachtspunten </w:t>
      </w:r>
      <w:r w:rsidR="005746DF">
        <w:rPr>
          <w:rFonts w:ascii="Strawford Light" w:eastAsia="Times New Roman" w:hAnsi="Strawford Light" w:cs="Arial"/>
          <w:color w:val="000000"/>
          <w:sz w:val="22"/>
          <w:lang w:val="nl-BE"/>
        </w:rPr>
        <w:t xml:space="preserve">zijn algemeen over de diensten heen </w:t>
      </w:r>
      <w:r w:rsidR="00A2439D">
        <w:rPr>
          <w:rFonts w:ascii="Strawford Light" w:eastAsia="Times New Roman" w:hAnsi="Strawford Light" w:cs="Arial"/>
          <w:color w:val="000000"/>
          <w:sz w:val="22"/>
          <w:lang w:val="nl-BE"/>
        </w:rPr>
        <w:t xml:space="preserve">geformuleerd </w:t>
      </w:r>
      <w:r w:rsidR="005746DF">
        <w:rPr>
          <w:rFonts w:ascii="Strawford Light" w:eastAsia="Times New Roman" w:hAnsi="Strawford Light" w:cs="Arial"/>
          <w:color w:val="000000"/>
          <w:sz w:val="22"/>
          <w:lang w:val="nl-BE"/>
        </w:rPr>
        <w:t xml:space="preserve">en </w:t>
      </w:r>
      <w:r w:rsidRPr="00327011">
        <w:rPr>
          <w:rFonts w:ascii="Strawford Light" w:eastAsia="Times New Roman" w:hAnsi="Strawford Light" w:cs="Arial"/>
          <w:color w:val="000000"/>
          <w:sz w:val="22"/>
          <w:lang w:val="nl-BE"/>
        </w:rPr>
        <w:t xml:space="preserve">hebben tot doel de dienstverlening voor de burger te </w:t>
      </w:r>
      <w:r w:rsidR="00553129">
        <w:rPr>
          <w:rFonts w:ascii="Strawford Light" w:eastAsia="Times New Roman" w:hAnsi="Strawford Light" w:cs="Arial"/>
          <w:color w:val="000000"/>
          <w:sz w:val="22"/>
          <w:lang w:val="nl-BE"/>
        </w:rPr>
        <w:t>verbeteren.</w:t>
      </w:r>
      <w:r w:rsidRPr="00327011">
        <w:rPr>
          <w:rFonts w:ascii="Strawford Light" w:eastAsia="Times New Roman" w:hAnsi="Strawford Light" w:cs="Arial"/>
          <w:color w:val="000000"/>
          <w:sz w:val="22"/>
          <w:lang w:val="nl-BE"/>
        </w:rPr>
        <w:t xml:space="preserve">  </w:t>
      </w:r>
      <w:r w:rsidR="005746DF">
        <w:rPr>
          <w:rFonts w:ascii="Strawford Light" w:eastAsia="Times New Roman" w:hAnsi="Strawford Light" w:cs="Arial"/>
          <w:color w:val="000000"/>
          <w:sz w:val="22"/>
          <w:lang w:val="nl-BE"/>
        </w:rPr>
        <w:t xml:space="preserve">Voor de duidelijkheid geven we ook het </w:t>
      </w:r>
      <w:proofErr w:type="spellStart"/>
      <w:r w:rsidR="005746DF">
        <w:rPr>
          <w:rFonts w:ascii="Strawford Light" w:eastAsia="Times New Roman" w:hAnsi="Strawford Light" w:cs="Arial"/>
          <w:color w:val="000000"/>
          <w:sz w:val="22"/>
          <w:lang w:val="nl-BE"/>
        </w:rPr>
        <w:t>ombudscriterium</w:t>
      </w:r>
      <w:proofErr w:type="spellEnd"/>
      <w:r w:rsidR="005746DF">
        <w:rPr>
          <w:rFonts w:ascii="Strawford Light" w:eastAsia="Times New Roman" w:hAnsi="Strawford Light" w:cs="Arial"/>
          <w:color w:val="000000"/>
          <w:sz w:val="22"/>
          <w:lang w:val="nl-BE"/>
        </w:rPr>
        <w:t xml:space="preserve"> mee dat geschonden werd.</w:t>
      </w:r>
    </w:p>
    <w:p w14:paraId="3C8BD20B" w14:textId="5B05D3B9" w:rsidR="00F953B2" w:rsidRDefault="00F953B2" w:rsidP="00F953B2">
      <w:pPr>
        <w:autoSpaceDE w:val="0"/>
        <w:autoSpaceDN w:val="0"/>
        <w:adjustRightInd w:val="0"/>
        <w:spacing w:line="201" w:lineRule="atLeast"/>
        <w:rPr>
          <w:rFonts w:ascii="Strawford Light" w:eastAsia="Times New Roman" w:hAnsi="Strawford Light" w:cs="Arial"/>
          <w:color w:val="000000"/>
          <w:sz w:val="22"/>
          <w:lang w:val="nl-BE"/>
        </w:rPr>
      </w:pPr>
    </w:p>
    <w:p w14:paraId="12C5451E" w14:textId="77CFA3E9" w:rsidR="00F953B2" w:rsidRPr="00FC74DD" w:rsidRDefault="00F953B2" w:rsidP="00FC74DD">
      <w:pPr>
        <w:rPr>
          <w:rFonts w:ascii="Strawford Medium" w:hAnsi="Strawford Medium"/>
          <w:sz w:val="22"/>
          <w:lang w:eastAsia="nl-BE"/>
        </w:rPr>
      </w:pPr>
      <w:r w:rsidRPr="00FC74DD">
        <w:rPr>
          <w:rFonts w:ascii="Strawford Medium" w:hAnsi="Strawford Medium"/>
          <w:sz w:val="22"/>
          <w:lang w:eastAsia="nl-BE"/>
        </w:rPr>
        <w:t>Reageer sneller op vragen of klachten van burgers en geef een indicatie mee van hoelang een proces of herstelling kan duren. Informeer de burger als de timing niet wordt gehaald.</w:t>
      </w:r>
    </w:p>
    <w:p w14:paraId="3E029FA7" w14:textId="155311F0" w:rsidR="00327011" w:rsidRPr="00327011" w:rsidRDefault="00327011" w:rsidP="00F953B2">
      <w:pPr>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Een groot aantal burger</w:t>
      </w:r>
      <w:r w:rsidR="00B74778">
        <w:rPr>
          <w:rFonts w:ascii="Strawford Light" w:eastAsia="Times New Roman" w:hAnsi="Strawford Light" w:cs="Arial"/>
          <w:color w:val="000000"/>
          <w:sz w:val="22"/>
          <w:lang w:val="nl-BE"/>
        </w:rPr>
        <w:t>s</w:t>
      </w:r>
      <w:r w:rsidRPr="00327011">
        <w:rPr>
          <w:rFonts w:ascii="Strawford Light" w:eastAsia="Times New Roman" w:hAnsi="Strawford Light" w:cs="Arial"/>
          <w:color w:val="000000"/>
          <w:sz w:val="22"/>
          <w:lang w:val="nl-BE"/>
        </w:rPr>
        <w:t xml:space="preserve"> klaagde over het feit dat ze geen ontvangstmelding of enige reactie hadden gekregen op hun melding of klacht. De burgers wisten niet of de dienst hun e-mail </w:t>
      </w:r>
      <w:r w:rsidR="00553129">
        <w:rPr>
          <w:rFonts w:ascii="Strawford Light" w:eastAsia="Times New Roman" w:hAnsi="Strawford Light" w:cs="Arial"/>
          <w:color w:val="000000"/>
          <w:sz w:val="22"/>
          <w:lang w:val="nl-BE"/>
        </w:rPr>
        <w:t xml:space="preserve">wel had </w:t>
      </w:r>
      <w:r w:rsidRPr="00327011">
        <w:rPr>
          <w:rFonts w:ascii="Strawford Light" w:eastAsia="Times New Roman" w:hAnsi="Strawford Light" w:cs="Arial"/>
          <w:color w:val="000000"/>
          <w:sz w:val="22"/>
          <w:lang w:val="nl-BE"/>
        </w:rPr>
        <w:t>ontvangen en/of hun melding of klacht zou worden opgevolgd en/of er een oplossing zouden worden geboden. Zo bleven burgers weken of soms maanden in het ongewisse.</w:t>
      </w:r>
    </w:p>
    <w:p w14:paraId="561ED4B6" w14:textId="6DD2C5D2" w:rsidR="00327011" w:rsidRDefault="00327011" w:rsidP="00553129">
      <w:pPr>
        <w:autoSpaceDE w:val="0"/>
        <w:autoSpaceDN w:val="0"/>
        <w:adjustRightInd w:val="0"/>
        <w:rPr>
          <w:rFonts w:ascii="Strawford Light" w:eastAsia="Calibri" w:hAnsi="Strawford Light" w:cs="Arial"/>
          <w:i/>
          <w:iCs/>
          <w:color w:val="000000"/>
          <w:sz w:val="22"/>
          <w:lang w:val="nl-BE"/>
        </w:rPr>
      </w:pPr>
      <w:proofErr w:type="spellStart"/>
      <w:r w:rsidRPr="00AA6024">
        <w:rPr>
          <w:rFonts w:ascii="Strawford Light" w:eastAsia="Times New Roman" w:hAnsi="Strawford Light" w:cs="Arial"/>
          <w:b/>
          <w:bCs/>
          <w:color w:val="000000"/>
          <w:sz w:val="22"/>
          <w:lang w:val="nl-BE"/>
        </w:rPr>
        <w:t>Ombudsnorm</w:t>
      </w:r>
      <w:proofErr w:type="spellEnd"/>
      <w:r w:rsidRPr="00AA6024">
        <w:rPr>
          <w:rFonts w:ascii="Strawford Light" w:eastAsia="Times New Roman" w:hAnsi="Strawford Light" w:cs="Arial"/>
          <w:b/>
          <w:bCs/>
          <w:color w:val="000000"/>
          <w:sz w:val="22"/>
          <w:lang w:val="nl-BE"/>
        </w:rPr>
        <w:t xml:space="preserve"> adequate </w:t>
      </w:r>
      <w:r w:rsidR="00F953B2" w:rsidRPr="00AA6024">
        <w:rPr>
          <w:rFonts w:ascii="Strawford Light" w:eastAsia="Times New Roman" w:hAnsi="Strawford Light" w:cs="Arial"/>
          <w:b/>
          <w:bCs/>
          <w:color w:val="000000"/>
          <w:sz w:val="22"/>
          <w:lang w:val="nl-BE"/>
        </w:rPr>
        <w:t>communicatie</w:t>
      </w:r>
      <w:r w:rsidRPr="00327011">
        <w:rPr>
          <w:rFonts w:ascii="Strawford Light" w:eastAsia="Times New Roman" w:hAnsi="Strawford Light" w:cs="Arial"/>
          <w:i/>
          <w:iCs/>
          <w:color w:val="000000"/>
          <w:sz w:val="22"/>
          <w:lang w:val="nl-BE"/>
        </w:rPr>
        <w:t xml:space="preserve">: </w:t>
      </w:r>
      <w:r w:rsidRPr="00327011">
        <w:rPr>
          <w:rFonts w:ascii="Strawford Light" w:eastAsia="Calibri" w:hAnsi="Strawford Light" w:cs="Arial"/>
          <w:i/>
          <w:iCs/>
          <w:color w:val="000000"/>
          <w:sz w:val="22"/>
          <w:lang w:val="nl-BE"/>
        </w:rPr>
        <w:t>de burger mag op zijn brief, e-mail of fax binnen een redelijke termijn een antwoord verwachten of minstens een ontvangstmelding. Een ontvangst</w:t>
      </w:r>
      <w:r w:rsidR="00553129">
        <w:rPr>
          <w:rFonts w:ascii="Strawford Light" w:eastAsia="Calibri" w:hAnsi="Strawford Light" w:cs="Arial"/>
          <w:i/>
          <w:iCs/>
          <w:color w:val="000000"/>
          <w:sz w:val="22"/>
          <w:lang w:val="nl-BE"/>
        </w:rPr>
        <w:t>-</w:t>
      </w:r>
      <w:r w:rsidRPr="00327011">
        <w:rPr>
          <w:rFonts w:ascii="Strawford Light" w:eastAsia="Calibri" w:hAnsi="Strawford Light" w:cs="Arial"/>
          <w:i/>
          <w:iCs/>
          <w:color w:val="000000"/>
          <w:sz w:val="22"/>
          <w:lang w:val="nl-BE"/>
        </w:rPr>
        <w:t>melding moet een</w:t>
      </w:r>
      <w:r w:rsidR="00553129">
        <w:rPr>
          <w:rFonts w:ascii="Strawford Light" w:eastAsia="Calibri" w:hAnsi="Strawford Light" w:cs="Arial"/>
          <w:i/>
          <w:iCs/>
          <w:color w:val="000000"/>
          <w:sz w:val="22"/>
          <w:lang w:val="nl-BE"/>
        </w:rPr>
        <w:t xml:space="preserve"> </w:t>
      </w:r>
      <w:r w:rsidRPr="00327011">
        <w:rPr>
          <w:rFonts w:ascii="Strawford Light" w:eastAsia="Calibri" w:hAnsi="Strawford Light" w:cs="Arial"/>
          <w:i/>
          <w:iCs/>
          <w:color w:val="000000"/>
          <w:sz w:val="22"/>
          <w:lang w:val="nl-BE"/>
        </w:rPr>
        <w:t>inhoudelijke opvolging krijgen.</w:t>
      </w:r>
    </w:p>
    <w:p w14:paraId="1D744AEE" w14:textId="77777777" w:rsidR="00553129" w:rsidRPr="00327011" w:rsidRDefault="00553129" w:rsidP="00553129">
      <w:pPr>
        <w:autoSpaceDE w:val="0"/>
        <w:autoSpaceDN w:val="0"/>
        <w:adjustRightInd w:val="0"/>
        <w:rPr>
          <w:rFonts w:ascii="Strawford Light" w:eastAsia="Calibri" w:hAnsi="Strawford Light" w:cs="Arial"/>
          <w:i/>
          <w:iCs/>
          <w:color w:val="000000"/>
          <w:sz w:val="22"/>
          <w:lang w:val="nl-BE"/>
        </w:rPr>
      </w:pPr>
    </w:p>
    <w:p w14:paraId="77D32228" w14:textId="0B3579A7" w:rsidR="00327011" w:rsidRPr="00327011" w:rsidRDefault="00553129" w:rsidP="00327011">
      <w:pPr>
        <w:spacing w:after="200" w:line="276" w:lineRule="auto"/>
        <w:rPr>
          <w:rFonts w:ascii="Strawford Light" w:eastAsia="Times New Roman" w:hAnsi="Strawford Light" w:cs="Arial"/>
          <w:color w:val="000000"/>
          <w:sz w:val="22"/>
          <w:lang w:val="nl-BE"/>
        </w:rPr>
      </w:pPr>
      <w:r>
        <w:rPr>
          <w:rFonts w:ascii="Strawford Light" w:eastAsia="Times New Roman" w:hAnsi="Strawford Light" w:cs="Arial"/>
          <w:color w:val="000000"/>
          <w:sz w:val="22"/>
          <w:lang w:val="nl-BE"/>
        </w:rPr>
        <w:t xml:space="preserve">Met </w:t>
      </w:r>
      <w:r w:rsidR="00327011" w:rsidRPr="00327011">
        <w:rPr>
          <w:rFonts w:ascii="Strawford Light" w:eastAsia="Times New Roman" w:hAnsi="Strawford Light" w:cs="Arial"/>
          <w:color w:val="000000"/>
          <w:sz w:val="22"/>
          <w:lang w:val="nl-BE"/>
        </w:rPr>
        <w:t xml:space="preserve">de </w:t>
      </w:r>
      <w:r>
        <w:rPr>
          <w:rFonts w:ascii="Strawford Light" w:eastAsia="Times New Roman" w:hAnsi="Strawford Light" w:cs="Arial"/>
          <w:color w:val="000000"/>
          <w:sz w:val="22"/>
          <w:lang w:val="nl-BE"/>
        </w:rPr>
        <w:t>start</w:t>
      </w:r>
      <w:r w:rsidR="00327011" w:rsidRPr="00327011">
        <w:rPr>
          <w:rFonts w:ascii="Strawford Light" w:eastAsia="Times New Roman" w:hAnsi="Strawford Light" w:cs="Arial"/>
          <w:color w:val="000000"/>
          <w:sz w:val="22"/>
          <w:lang w:val="nl-BE"/>
        </w:rPr>
        <w:t xml:space="preserve"> van de </w:t>
      </w:r>
      <w:proofErr w:type="spellStart"/>
      <w:r>
        <w:rPr>
          <w:rFonts w:ascii="Strawford Light" w:eastAsia="Times New Roman" w:hAnsi="Strawford Light" w:cs="Arial"/>
          <w:color w:val="000000"/>
          <w:sz w:val="22"/>
          <w:lang w:val="nl-BE"/>
        </w:rPr>
        <w:t>klachtencoördinatie</w:t>
      </w:r>
      <w:proofErr w:type="spellEnd"/>
      <w:r>
        <w:rPr>
          <w:rFonts w:ascii="Strawford Light" w:eastAsia="Times New Roman" w:hAnsi="Strawford Light" w:cs="Arial"/>
          <w:color w:val="000000"/>
          <w:sz w:val="22"/>
          <w:lang w:val="nl-BE"/>
        </w:rPr>
        <w:t xml:space="preserve"> voor </w:t>
      </w:r>
      <w:r w:rsidR="00327011" w:rsidRPr="00327011">
        <w:rPr>
          <w:rFonts w:ascii="Strawford Light" w:eastAsia="Times New Roman" w:hAnsi="Strawford Light" w:cs="Arial"/>
          <w:color w:val="000000"/>
          <w:sz w:val="22"/>
          <w:lang w:val="nl-BE"/>
        </w:rPr>
        <w:t>eerstelijns</w:t>
      </w:r>
      <w:r>
        <w:rPr>
          <w:rFonts w:ascii="Strawford Light" w:eastAsia="Times New Roman" w:hAnsi="Strawford Light" w:cs="Arial"/>
          <w:color w:val="000000"/>
          <w:sz w:val="22"/>
          <w:lang w:val="nl-BE"/>
        </w:rPr>
        <w:t>klachten</w:t>
      </w:r>
      <w:r w:rsidR="00327011" w:rsidRPr="00327011">
        <w:rPr>
          <w:rFonts w:ascii="Strawford Light" w:eastAsia="Times New Roman" w:hAnsi="Strawford Light" w:cs="Arial"/>
          <w:color w:val="000000"/>
          <w:sz w:val="22"/>
          <w:lang w:val="nl-BE"/>
        </w:rPr>
        <w:t xml:space="preserve"> op 1 oktober 2021, zouden dit soort klachten </w:t>
      </w:r>
      <w:r>
        <w:rPr>
          <w:rFonts w:ascii="Strawford Light" w:eastAsia="Times New Roman" w:hAnsi="Strawford Light" w:cs="Arial"/>
          <w:color w:val="000000"/>
          <w:sz w:val="22"/>
          <w:lang w:val="nl-BE"/>
        </w:rPr>
        <w:t xml:space="preserve">volgend jaar </w:t>
      </w:r>
      <w:r w:rsidR="005746DF">
        <w:rPr>
          <w:rFonts w:ascii="Strawford Light" w:eastAsia="Times New Roman" w:hAnsi="Strawford Light" w:cs="Arial"/>
          <w:color w:val="000000"/>
          <w:sz w:val="22"/>
          <w:lang w:val="nl-BE"/>
        </w:rPr>
        <w:t xml:space="preserve">sterk </w:t>
      </w:r>
      <w:r w:rsidR="00327011" w:rsidRPr="00327011">
        <w:rPr>
          <w:rFonts w:ascii="Strawford Light" w:eastAsia="Times New Roman" w:hAnsi="Strawford Light" w:cs="Arial"/>
          <w:color w:val="000000"/>
          <w:sz w:val="22"/>
          <w:lang w:val="nl-BE"/>
        </w:rPr>
        <w:t xml:space="preserve">moeten verminderen. In het klachtenreglement </w:t>
      </w:r>
      <w:r>
        <w:rPr>
          <w:rFonts w:ascii="Strawford Light" w:eastAsia="Times New Roman" w:hAnsi="Strawford Light" w:cs="Arial"/>
          <w:color w:val="000000"/>
          <w:sz w:val="22"/>
          <w:lang w:val="nl-BE"/>
        </w:rPr>
        <w:t xml:space="preserve">voor eerstelijnsklachten </w:t>
      </w:r>
      <w:r w:rsidR="00327011" w:rsidRPr="00327011">
        <w:rPr>
          <w:rFonts w:ascii="Strawford Light" w:eastAsia="Times New Roman" w:hAnsi="Strawford Light" w:cs="Arial"/>
          <w:color w:val="000000"/>
          <w:sz w:val="22"/>
          <w:lang w:val="nl-BE"/>
        </w:rPr>
        <w:t>werd</w:t>
      </w:r>
      <w:r>
        <w:rPr>
          <w:rFonts w:ascii="Strawford Light" w:eastAsia="Times New Roman" w:hAnsi="Strawford Light" w:cs="Arial"/>
          <w:color w:val="000000"/>
          <w:sz w:val="22"/>
          <w:lang w:val="nl-BE"/>
        </w:rPr>
        <w:t>en</w:t>
      </w:r>
      <w:r w:rsidR="00327011" w:rsidRPr="00327011">
        <w:rPr>
          <w:rFonts w:ascii="Strawford Light" w:eastAsia="Times New Roman" w:hAnsi="Strawford Light" w:cs="Arial"/>
          <w:color w:val="000000"/>
          <w:sz w:val="22"/>
          <w:lang w:val="nl-BE"/>
        </w:rPr>
        <w:t xml:space="preserve"> expliciet</w:t>
      </w:r>
      <w:r>
        <w:rPr>
          <w:rFonts w:ascii="Strawford Light" w:eastAsia="Times New Roman" w:hAnsi="Strawford Light" w:cs="Arial"/>
          <w:color w:val="000000"/>
          <w:sz w:val="22"/>
          <w:lang w:val="nl-BE"/>
        </w:rPr>
        <w:t>e termijnen bepaald voor een sturen van een ontvangst</w:t>
      </w:r>
      <w:r w:rsidR="005746DF">
        <w:rPr>
          <w:rFonts w:ascii="Strawford Light" w:eastAsia="Times New Roman" w:hAnsi="Strawford Light" w:cs="Arial"/>
          <w:color w:val="000000"/>
          <w:sz w:val="22"/>
          <w:lang w:val="nl-BE"/>
        </w:rPr>
        <w:t>-</w:t>
      </w:r>
      <w:r>
        <w:rPr>
          <w:rFonts w:ascii="Strawford Light" w:eastAsia="Times New Roman" w:hAnsi="Strawford Light" w:cs="Arial"/>
          <w:color w:val="000000"/>
          <w:sz w:val="22"/>
          <w:lang w:val="nl-BE"/>
        </w:rPr>
        <w:t>melding en de afhandeling van de klacht (</w:t>
      </w:r>
      <w:r w:rsidR="005746DF">
        <w:rPr>
          <w:rFonts w:ascii="Strawford Light" w:eastAsia="Times New Roman" w:hAnsi="Strawford Light" w:cs="Arial"/>
          <w:color w:val="000000"/>
          <w:sz w:val="22"/>
          <w:lang w:val="nl-BE"/>
        </w:rPr>
        <w:t xml:space="preserve">de burger moet </w:t>
      </w:r>
      <w:r w:rsidR="00327011" w:rsidRPr="00327011">
        <w:rPr>
          <w:rFonts w:ascii="Strawford Light" w:eastAsia="Times New Roman" w:hAnsi="Strawford Light" w:cs="Arial"/>
          <w:color w:val="000000"/>
          <w:sz w:val="22"/>
          <w:lang w:val="nl-BE"/>
        </w:rPr>
        <w:t xml:space="preserve">maximum 10 dagen </w:t>
      </w:r>
      <w:r w:rsidR="005746DF">
        <w:rPr>
          <w:rFonts w:ascii="Strawford Light" w:eastAsia="Times New Roman" w:hAnsi="Strawford Light" w:cs="Arial"/>
          <w:color w:val="000000"/>
          <w:sz w:val="22"/>
          <w:lang w:val="nl-BE"/>
        </w:rPr>
        <w:t xml:space="preserve">na </w:t>
      </w:r>
      <w:r w:rsidR="00B012F1">
        <w:rPr>
          <w:rFonts w:ascii="Strawford Light" w:eastAsia="Times New Roman" w:hAnsi="Strawford Light" w:cs="Arial"/>
          <w:color w:val="000000"/>
          <w:sz w:val="22"/>
          <w:lang w:val="nl-BE"/>
        </w:rPr>
        <w:t xml:space="preserve">zijn </w:t>
      </w:r>
      <w:r w:rsidR="005746DF">
        <w:rPr>
          <w:rFonts w:ascii="Strawford Light" w:eastAsia="Times New Roman" w:hAnsi="Strawford Light" w:cs="Arial"/>
          <w:color w:val="000000"/>
          <w:sz w:val="22"/>
          <w:lang w:val="nl-BE"/>
        </w:rPr>
        <w:t xml:space="preserve">klacht een  </w:t>
      </w:r>
      <w:r w:rsidR="00327011" w:rsidRPr="00327011">
        <w:rPr>
          <w:rFonts w:ascii="Strawford Light" w:eastAsia="Times New Roman" w:hAnsi="Strawford Light" w:cs="Arial"/>
          <w:color w:val="000000"/>
          <w:sz w:val="22"/>
          <w:lang w:val="nl-BE"/>
        </w:rPr>
        <w:t>ontvangs</w:t>
      </w:r>
      <w:r w:rsidR="005746DF">
        <w:rPr>
          <w:rFonts w:ascii="Strawford Light" w:eastAsia="Times New Roman" w:hAnsi="Strawford Light" w:cs="Arial"/>
          <w:color w:val="000000"/>
          <w:sz w:val="22"/>
          <w:lang w:val="nl-BE"/>
        </w:rPr>
        <w:t>t</w:t>
      </w:r>
      <w:r w:rsidR="00327011" w:rsidRPr="00327011">
        <w:rPr>
          <w:rFonts w:ascii="Strawford Light" w:eastAsia="Times New Roman" w:hAnsi="Strawford Light" w:cs="Arial"/>
          <w:color w:val="000000"/>
          <w:sz w:val="22"/>
          <w:lang w:val="nl-BE"/>
        </w:rPr>
        <w:t xml:space="preserve">melding </w:t>
      </w:r>
      <w:r w:rsidR="005746DF">
        <w:rPr>
          <w:rFonts w:ascii="Strawford Light" w:eastAsia="Times New Roman" w:hAnsi="Strawford Light" w:cs="Arial"/>
          <w:color w:val="000000"/>
          <w:sz w:val="22"/>
          <w:lang w:val="nl-BE"/>
        </w:rPr>
        <w:t xml:space="preserve">krijgen </w:t>
      </w:r>
      <w:r w:rsidR="00327011" w:rsidRPr="00327011">
        <w:rPr>
          <w:rFonts w:ascii="Strawford Light" w:eastAsia="Times New Roman" w:hAnsi="Strawford Light" w:cs="Arial"/>
          <w:color w:val="000000"/>
          <w:sz w:val="22"/>
          <w:lang w:val="nl-BE"/>
        </w:rPr>
        <w:t>en ten laatste na 45 dagen mag de burger een inhoudelijk antwoord verwachten</w:t>
      </w:r>
      <w:r w:rsidR="005746DF">
        <w:rPr>
          <w:rFonts w:ascii="Strawford Light" w:eastAsia="Times New Roman" w:hAnsi="Strawford Light" w:cs="Arial"/>
          <w:color w:val="000000"/>
          <w:sz w:val="22"/>
          <w:lang w:val="nl-BE"/>
        </w:rPr>
        <w:t>).</w:t>
      </w:r>
    </w:p>
    <w:p w14:paraId="79D242C7" w14:textId="737B59FF" w:rsidR="00327011" w:rsidRDefault="00327011" w:rsidP="00143505">
      <w:pPr>
        <w:pStyle w:val="Inhopg3"/>
      </w:pPr>
      <w:r w:rsidRPr="00F953B2">
        <w:t>Beantwoord e-mails of brieven met vermelding van een contactpersoon</w:t>
      </w:r>
      <w:r w:rsidRPr="00327011">
        <w:t>.</w:t>
      </w:r>
    </w:p>
    <w:p w14:paraId="79075091" w14:textId="1171264D" w:rsidR="00B106CA" w:rsidRDefault="005C2B94" w:rsidP="005C2B94">
      <w:pPr>
        <w:rPr>
          <w:rFonts w:ascii="Strawford Light" w:hAnsi="Strawford Light" w:cs="Arial"/>
          <w:sz w:val="22"/>
        </w:rPr>
      </w:pPr>
      <w:r w:rsidRPr="00327011">
        <w:rPr>
          <w:rFonts w:ascii="Strawford Light" w:eastAsia="Times New Roman" w:hAnsi="Strawford Light" w:cs="Arial"/>
          <w:color w:val="000000"/>
          <w:sz w:val="22"/>
          <w:lang w:val="nl-BE"/>
        </w:rPr>
        <w:t xml:space="preserve">Veel vragen, meldingen of klachten worden door de </w:t>
      </w:r>
      <w:r>
        <w:rPr>
          <w:rFonts w:ascii="Strawford Light" w:eastAsia="Times New Roman" w:hAnsi="Strawford Light" w:cs="Arial"/>
          <w:color w:val="000000"/>
          <w:sz w:val="22"/>
          <w:lang w:val="nl-BE"/>
        </w:rPr>
        <w:t>stads</w:t>
      </w:r>
      <w:r w:rsidRPr="00327011">
        <w:rPr>
          <w:rFonts w:ascii="Strawford Light" w:eastAsia="Times New Roman" w:hAnsi="Strawford Light" w:cs="Arial"/>
          <w:color w:val="000000"/>
          <w:sz w:val="22"/>
          <w:lang w:val="nl-BE"/>
        </w:rPr>
        <w:t xml:space="preserve">diensten beantwoord zonder vermelding van een contactpersoon of rechtstreeks </w:t>
      </w:r>
      <w:r>
        <w:rPr>
          <w:rFonts w:ascii="Strawford Light" w:eastAsia="Times New Roman" w:hAnsi="Strawford Light" w:cs="Arial"/>
          <w:color w:val="000000"/>
          <w:sz w:val="22"/>
          <w:lang w:val="nl-BE"/>
        </w:rPr>
        <w:t>telefoon</w:t>
      </w:r>
      <w:r w:rsidRPr="00327011">
        <w:rPr>
          <w:rFonts w:ascii="Strawford Light" w:eastAsia="Times New Roman" w:hAnsi="Strawford Light" w:cs="Arial"/>
          <w:color w:val="000000"/>
          <w:sz w:val="22"/>
          <w:lang w:val="nl-BE"/>
        </w:rPr>
        <w:t xml:space="preserve">nummer. </w:t>
      </w:r>
      <w:r>
        <w:rPr>
          <w:rFonts w:ascii="Strawford Light" w:eastAsia="Times New Roman" w:hAnsi="Strawford Light" w:cs="Arial"/>
          <w:color w:val="000000"/>
          <w:sz w:val="22"/>
          <w:lang w:val="nl-BE"/>
        </w:rPr>
        <w:t xml:space="preserve">Hoewel het wettelijk gezien niet meer </w:t>
      </w:r>
      <w:r w:rsidR="00C606E0">
        <w:rPr>
          <w:rFonts w:ascii="Strawford Light" w:eastAsia="Times New Roman" w:hAnsi="Strawford Light" w:cs="Arial"/>
          <w:color w:val="000000"/>
          <w:sz w:val="22"/>
          <w:lang w:val="nl-BE"/>
        </w:rPr>
        <w:t xml:space="preserve">wordt </w:t>
      </w:r>
      <w:r>
        <w:rPr>
          <w:rFonts w:ascii="Strawford Light" w:eastAsia="Times New Roman" w:hAnsi="Strawford Light" w:cs="Arial"/>
          <w:color w:val="000000"/>
          <w:sz w:val="22"/>
          <w:lang w:val="nl-BE"/>
        </w:rPr>
        <w:t xml:space="preserve">vereist </w:t>
      </w:r>
      <w:r w:rsidR="00C606E0">
        <w:rPr>
          <w:rFonts w:ascii="Strawford Light" w:eastAsia="Times New Roman" w:hAnsi="Strawford Light" w:cs="Arial"/>
          <w:color w:val="000000"/>
          <w:sz w:val="22"/>
          <w:lang w:val="nl-BE"/>
        </w:rPr>
        <w:t>om de</w:t>
      </w:r>
      <w:r>
        <w:rPr>
          <w:rFonts w:ascii="Strawford Light" w:eastAsia="Times New Roman" w:hAnsi="Strawford Light" w:cs="Arial"/>
          <w:color w:val="000000"/>
          <w:sz w:val="22"/>
          <w:lang w:val="nl-BE"/>
        </w:rPr>
        <w:t xml:space="preserve"> naam en telefoonnummer van </w:t>
      </w:r>
      <w:r w:rsidRPr="007010D2">
        <w:rPr>
          <w:rFonts w:ascii="Strawford Light" w:hAnsi="Strawford Light" w:cs="Arial"/>
          <w:sz w:val="22"/>
        </w:rPr>
        <w:t xml:space="preserve">een individueel personeelslid </w:t>
      </w:r>
      <w:r w:rsidR="00C606E0">
        <w:rPr>
          <w:rFonts w:ascii="Strawford Light" w:hAnsi="Strawford Light" w:cs="Arial"/>
          <w:sz w:val="22"/>
        </w:rPr>
        <w:t>te vermelden</w:t>
      </w:r>
      <w:r>
        <w:rPr>
          <w:rFonts w:ascii="Strawford Light" w:hAnsi="Strawford Light" w:cs="Arial"/>
          <w:sz w:val="22"/>
        </w:rPr>
        <w:t xml:space="preserve">, blijkt uit de contacten met </w:t>
      </w:r>
      <w:r w:rsidR="003510DF">
        <w:rPr>
          <w:rFonts w:ascii="Strawford Light" w:hAnsi="Strawford Light" w:cs="Arial"/>
          <w:sz w:val="22"/>
        </w:rPr>
        <w:t xml:space="preserve">de </w:t>
      </w:r>
      <w:r>
        <w:rPr>
          <w:rFonts w:ascii="Strawford Light" w:hAnsi="Strawford Light" w:cs="Arial"/>
          <w:sz w:val="22"/>
        </w:rPr>
        <w:t xml:space="preserve">burgers dat het wel belangrijk is. Burgers weten immers graag met wie ze communiceren en worden graag aangesproken door een individu </w:t>
      </w:r>
      <w:r w:rsidR="00B106CA">
        <w:rPr>
          <w:rFonts w:ascii="Strawford Light" w:hAnsi="Strawford Light" w:cs="Arial"/>
          <w:sz w:val="22"/>
        </w:rPr>
        <w:t xml:space="preserve">en niet door een </w:t>
      </w:r>
      <w:r>
        <w:rPr>
          <w:rFonts w:ascii="Strawford Light" w:hAnsi="Strawford Light" w:cs="Arial"/>
          <w:sz w:val="22"/>
        </w:rPr>
        <w:t xml:space="preserve">generieke mailbox. </w:t>
      </w:r>
    </w:p>
    <w:p w14:paraId="794137D0" w14:textId="0E6ED005" w:rsidR="005C2B94" w:rsidRDefault="00B106CA" w:rsidP="005C2B94">
      <w:pPr>
        <w:rPr>
          <w:rFonts w:ascii="Strawford Light" w:hAnsi="Strawford Light" w:cs="Arial"/>
          <w:sz w:val="22"/>
        </w:rPr>
      </w:pPr>
      <w:r>
        <w:rPr>
          <w:rFonts w:ascii="Strawford Light" w:hAnsi="Strawford Light" w:cs="Arial"/>
          <w:sz w:val="22"/>
        </w:rPr>
        <w:t xml:space="preserve">De </w:t>
      </w:r>
      <w:proofErr w:type="spellStart"/>
      <w:r>
        <w:rPr>
          <w:rFonts w:ascii="Strawford Light" w:hAnsi="Strawford Light" w:cs="Arial"/>
          <w:sz w:val="22"/>
        </w:rPr>
        <w:t>ombudsdienst</w:t>
      </w:r>
      <w:proofErr w:type="spellEnd"/>
      <w:r>
        <w:rPr>
          <w:rFonts w:ascii="Strawford Light" w:hAnsi="Strawford Light" w:cs="Arial"/>
          <w:sz w:val="22"/>
        </w:rPr>
        <w:t xml:space="preserve"> </w:t>
      </w:r>
      <w:r w:rsidR="000F5F75">
        <w:rPr>
          <w:rFonts w:ascii="Strawford Light" w:hAnsi="Strawford Light" w:cs="Arial"/>
          <w:sz w:val="22"/>
        </w:rPr>
        <w:t>meent</w:t>
      </w:r>
      <w:r>
        <w:rPr>
          <w:rFonts w:ascii="Strawford Light" w:hAnsi="Strawford Light" w:cs="Arial"/>
          <w:sz w:val="22"/>
        </w:rPr>
        <w:t xml:space="preserve"> dat </w:t>
      </w:r>
      <w:r w:rsidR="00BB5568">
        <w:rPr>
          <w:rFonts w:ascii="Strawford Light" w:hAnsi="Strawford Light" w:cs="Arial"/>
          <w:sz w:val="22"/>
        </w:rPr>
        <w:t xml:space="preserve">burgers </w:t>
      </w:r>
      <w:r>
        <w:rPr>
          <w:rFonts w:ascii="Strawford Light" w:hAnsi="Strawford Light" w:cs="Arial"/>
          <w:sz w:val="22"/>
        </w:rPr>
        <w:t>de</w:t>
      </w:r>
      <w:r w:rsidR="005C2B94">
        <w:rPr>
          <w:rFonts w:ascii="Strawford Light" w:hAnsi="Strawford Light" w:cs="Arial"/>
          <w:sz w:val="22"/>
        </w:rPr>
        <w:t xml:space="preserve"> vermelding van een contactpersoon in e-mails of brieven </w:t>
      </w:r>
      <w:r w:rsidR="000F5F75">
        <w:rPr>
          <w:rFonts w:ascii="Strawford Light" w:hAnsi="Strawford Light" w:cs="Arial"/>
          <w:sz w:val="22"/>
        </w:rPr>
        <w:t>erg zou</w:t>
      </w:r>
      <w:r w:rsidR="00BB5568">
        <w:rPr>
          <w:rFonts w:ascii="Strawford Light" w:hAnsi="Strawford Light" w:cs="Arial"/>
          <w:sz w:val="22"/>
        </w:rPr>
        <w:t>den appreciëren.</w:t>
      </w:r>
      <w:r w:rsidR="000F5F75">
        <w:rPr>
          <w:rFonts w:ascii="Strawford Light" w:hAnsi="Strawford Light" w:cs="Arial"/>
          <w:sz w:val="22"/>
        </w:rPr>
        <w:t xml:space="preserve"> Om deze reden geven we het mee als aanbeveling,</w:t>
      </w:r>
      <w:r w:rsidR="005C2B94">
        <w:rPr>
          <w:rFonts w:ascii="Strawford Light" w:hAnsi="Strawford Light" w:cs="Arial"/>
          <w:sz w:val="22"/>
        </w:rPr>
        <w:t xml:space="preserve"> hoewel wettelijk niet verplicht. </w:t>
      </w:r>
    </w:p>
    <w:p w14:paraId="5607123C" w14:textId="4972B567" w:rsidR="005C2B94" w:rsidRDefault="005C2B94" w:rsidP="005C2B94">
      <w:pPr>
        <w:rPr>
          <w:rFonts w:ascii="Strawford Light" w:hAnsi="Strawford Light" w:cs="Arial"/>
          <w:sz w:val="22"/>
          <w:lang w:val="nl-BE"/>
        </w:rPr>
      </w:pPr>
    </w:p>
    <w:p w14:paraId="0B746835" w14:textId="77777777" w:rsidR="005C2B94" w:rsidRPr="00857954" w:rsidRDefault="005C2B94" w:rsidP="005C2B94">
      <w:pPr>
        <w:rPr>
          <w:rFonts w:ascii="Strawford Light" w:hAnsi="Strawford Light" w:cs="Arial"/>
          <w:i/>
          <w:iCs/>
          <w:sz w:val="22"/>
        </w:rPr>
      </w:pPr>
      <w:proofErr w:type="spellStart"/>
      <w:r w:rsidRPr="00857954">
        <w:rPr>
          <w:rFonts w:ascii="Strawford Light" w:hAnsi="Strawford Light" w:cs="Arial"/>
          <w:i/>
          <w:iCs/>
          <w:sz w:val="22"/>
        </w:rPr>
        <w:t>Bestuursdecreet</w:t>
      </w:r>
      <w:proofErr w:type="spellEnd"/>
      <w:r w:rsidRPr="00857954">
        <w:rPr>
          <w:rFonts w:ascii="Strawford Light" w:hAnsi="Strawford Light" w:cs="Arial"/>
          <w:i/>
          <w:iCs/>
          <w:sz w:val="22"/>
        </w:rPr>
        <w:t xml:space="preserve"> van 7 december 2018, Artikel II.20:</w:t>
      </w:r>
      <w:r>
        <w:rPr>
          <w:rFonts w:ascii="Strawford Light" w:hAnsi="Strawford Light" w:cs="Arial"/>
          <w:i/>
          <w:iCs/>
          <w:sz w:val="22"/>
        </w:rPr>
        <w:t xml:space="preserve"> </w:t>
      </w:r>
      <w:r w:rsidRPr="00857954">
        <w:rPr>
          <w:rFonts w:ascii="Strawford Light" w:hAnsi="Strawford Light" w:cs="Arial"/>
          <w:i/>
          <w:iCs/>
          <w:sz w:val="22"/>
        </w:rPr>
        <w:t>“Elk bericht dat uitgaat van een overheidsinstantie als vermeld in artikel II.18, bevat de contactgegevens van degene die meer inlichtingen kan verstrekken over het dossier.”</w:t>
      </w:r>
    </w:p>
    <w:p w14:paraId="0BCE62B1" w14:textId="77777777" w:rsidR="005C2B94" w:rsidRPr="00857954" w:rsidRDefault="005C2B94" w:rsidP="005C2B94">
      <w:pPr>
        <w:rPr>
          <w:rFonts w:ascii="Strawford Light" w:hAnsi="Strawford Light" w:cs="Arial"/>
          <w:i/>
          <w:iCs/>
          <w:sz w:val="22"/>
        </w:rPr>
      </w:pPr>
      <w:r w:rsidRPr="00857954">
        <w:rPr>
          <w:rFonts w:ascii="Strawford Light" w:hAnsi="Strawford Light" w:cs="Arial"/>
          <w:i/>
          <w:iCs/>
          <w:sz w:val="22"/>
        </w:rPr>
        <w:t>Deze bepaling wordt verduidelijkt in de memorie van toelichting: “Iedereen die een bericht krijgt van een overheidsinstantie moet weten waar hij terecht kan met eventuele vragen over de inhoud ervan. Er wordt niet langer vereist dat de naam en het telefoonnummer van een individueel personeelslid wordt vermeld. De contactgegevens kunnen dus ook bestaan uit een generiek telefoonnummer of een generieke mailbox van een instantie of een team van die instantie, zodat de afwezigheid van een personeelslid geen gevolgen heeft voor de burger.”</w:t>
      </w:r>
    </w:p>
    <w:p w14:paraId="50A600AA" w14:textId="7E567814" w:rsidR="005C2B94" w:rsidRDefault="005C2B94" w:rsidP="005C2B94">
      <w:pPr>
        <w:rPr>
          <w:rFonts w:ascii="Strawford Light" w:hAnsi="Strawford Light" w:cs="Arial"/>
          <w:sz w:val="22"/>
          <w:lang w:val="nl-BE"/>
        </w:rPr>
      </w:pPr>
    </w:p>
    <w:p w14:paraId="564994EB" w14:textId="5FE2ECBC" w:rsidR="005C2B94" w:rsidRDefault="005C2B94" w:rsidP="005C2B94">
      <w:pPr>
        <w:rPr>
          <w:rFonts w:ascii="Strawford Light" w:hAnsi="Strawford Light" w:cs="Arial"/>
          <w:sz w:val="22"/>
          <w:lang w:val="nl-BE"/>
        </w:rPr>
      </w:pPr>
    </w:p>
    <w:p w14:paraId="1FA0E1AF" w14:textId="77777777" w:rsidR="005C2B94" w:rsidRPr="007010D2" w:rsidRDefault="005C2B94" w:rsidP="005C2B94">
      <w:pPr>
        <w:rPr>
          <w:rFonts w:ascii="Strawford Light" w:hAnsi="Strawford Light" w:cs="Arial"/>
          <w:sz w:val="22"/>
          <w:lang w:val="nl-BE"/>
        </w:rPr>
      </w:pPr>
    </w:p>
    <w:p w14:paraId="51C652F2" w14:textId="30693D16" w:rsidR="000B0084" w:rsidRDefault="000B0084" w:rsidP="00327011">
      <w:pPr>
        <w:spacing w:after="200" w:line="276" w:lineRule="auto"/>
        <w:rPr>
          <w:rFonts w:ascii="Strawford Light" w:eastAsia="Times New Roman" w:hAnsi="Strawford Light" w:cs="Arial"/>
          <w:color w:val="000000"/>
          <w:sz w:val="22"/>
          <w:lang w:val="nl-BE"/>
        </w:rPr>
      </w:pPr>
    </w:p>
    <w:p w14:paraId="5059520D" w14:textId="77777777" w:rsidR="00A20762" w:rsidRDefault="00A20762" w:rsidP="00327011">
      <w:pPr>
        <w:spacing w:after="200" w:line="276" w:lineRule="auto"/>
        <w:rPr>
          <w:rFonts w:ascii="Strawford Light" w:eastAsia="Times New Roman" w:hAnsi="Strawford Light" w:cs="Arial"/>
          <w:color w:val="000000"/>
          <w:sz w:val="22"/>
          <w:lang w:val="nl-BE"/>
        </w:rPr>
      </w:pPr>
    </w:p>
    <w:p w14:paraId="037D7E13" w14:textId="77777777" w:rsidR="00F953B2" w:rsidRPr="00327011" w:rsidRDefault="00F953B2" w:rsidP="00327011">
      <w:pPr>
        <w:spacing w:after="200" w:line="276" w:lineRule="auto"/>
        <w:rPr>
          <w:rFonts w:ascii="Strawford Light" w:eastAsia="Times New Roman" w:hAnsi="Strawford Light" w:cs="Arial"/>
          <w:color w:val="000000"/>
          <w:sz w:val="22"/>
          <w:lang w:val="nl-BE"/>
        </w:rPr>
      </w:pPr>
    </w:p>
    <w:p w14:paraId="0B6AAECB" w14:textId="114989CA" w:rsidR="00327011" w:rsidRPr="00327011" w:rsidRDefault="00327011" w:rsidP="00143505">
      <w:pPr>
        <w:pStyle w:val="Inhopg3"/>
        <w:rPr>
          <w:rFonts w:eastAsia="Calibri"/>
        </w:rPr>
      </w:pPr>
      <w:r w:rsidRPr="00F953B2">
        <w:rPr>
          <w:rFonts w:eastAsia="Calibri"/>
          <w:bCs/>
        </w:rPr>
        <w:t>Pas</w:t>
      </w:r>
      <w:r w:rsidRPr="00327011">
        <w:rPr>
          <w:rFonts w:eastAsia="Calibri"/>
        </w:rPr>
        <w:t xml:space="preserve"> </w:t>
      </w:r>
      <w:r w:rsidR="000B0084" w:rsidRPr="000B0084">
        <w:rPr>
          <w:rFonts w:eastAsia="Calibri"/>
        </w:rPr>
        <w:t>reglementen</w:t>
      </w:r>
      <w:r w:rsidRPr="00327011">
        <w:rPr>
          <w:rFonts w:eastAsia="Calibri"/>
        </w:rPr>
        <w:t xml:space="preserve"> of regelgeving </w:t>
      </w:r>
      <w:r w:rsidR="000B0084" w:rsidRPr="000B0084">
        <w:rPr>
          <w:rFonts w:eastAsia="Calibri"/>
        </w:rPr>
        <w:t xml:space="preserve">correct </w:t>
      </w:r>
      <w:r w:rsidRPr="00327011">
        <w:rPr>
          <w:rFonts w:eastAsia="Calibri"/>
        </w:rPr>
        <w:t xml:space="preserve">toe, </w:t>
      </w:r>
      <w:r w:rsidR="00751C01">
        <w:rPr>
          <w:rFonts w:eastAsia="Calibri"/>
        </w:rPr>
        <w:t xml:space="preserve"> en handhaaf de naleving ervan.</w:t>
      </w:r>
    </w:p>
    <w:p w14:paraId="6C21F6E9" w14:textId="4D37B338" w:rsidR="00327011" w:rsidRPr="00327011" w:rsidRDefault="00327011" w:rsidP="0032701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Een burger die klaagt over </w:t>
      </w:r>
      <w:r w:rsidR="00B21A8E">
        <w:rPr>
          <w:rFonts w:ascii="Strawford Light" w:eastAsia="Calibri" w:hAnsi="Strawford Light" w:cs="Arial"/>
          <w:color w:val="000000"/>
          <w:sz w:val="22"/>
          <w:lang w:val="nl-BE"/>
        </w:rPr>
        <w:t xml:space="preserve"> het niet-respecteren van een bepaalde regel, </w:t>
      </w:r>
      <w:r w:rsidRPr="00327011">
        <w:rPr>
          <w:rFonts w:ascii="Strawford Light" w:eastAsia="Calibri" w:hAnsi="Strawford Light" w:cs="Arial"/>
          <w:color w:val="000000"/>
          <w:sz w:val="22"/>
          <w:lang w:val="nl-BE"/>
        </w:rPr>
        <w:t>ondervindt hiervan hinder en mag van de overheid verwachten dat de regelgeving consequent wordt toegepast</w:t>
      </w:r>
      <w:r w:rsidR="00B21A8E">
        <w:rPr>
          <w:rFonts w:ascii="Strawford Light" w:eastAsia="Calibri" w:hAnsi="Strawford Light" w:cs="Arial"/>
          <w:color w:val="000000"/>
          <w:sz w:val="22"/>
          <w:lang w:val="nl-BE"/>
        </w:rPr>
        <w:t xml:space="preserve"> en gehandhaafd</w:t>
      </w:r>
      <w:r w:rsidRPr="00327011">
        <w:rPr>
          <w:rFonts w:ascii="Strawford Light" w:eastAsia="Calibri" w:hAnsi="Strawford Light" w:cs="Arial"/>
          <w:color w:val="000000"/>
          <w:sz w:val="22"/>
          <w:lang w:val="nl-BE"/>
        </w:rPr>
        <w:t>. Indien niet</w:t>
      </w:r>
      <w:r w:rsidR="00751C01">
        <w:rPr>
          <w:rFonts w:ascii="Strawford Light" w:eastAsia="Calibri" w:hAnsi="Strawford Light" w:cs="Arial"/>
          <w:color w:val="000000"/>
          <w:sz w:val="22"/>
          <w:lang w:val="nl-BE"/>
        </w:rPr>
        <w:t>,</w:t>
      </w:r>
      <w:r w:rsidRPr="00327011">
        <w:rPr>
          <w:rFonts w:ascii="Strawford Light" w:eastAsia="Calibri" w:hAnsi="Strawford Light" w:cs="Arial"/>
          <w:color w:val="000000"/>
          <w:sz w:val="22"/>
          <w:lang w:val="nl-BE"/>
        </w:rPr>
        <w:t xml:space="preserve"> creëert men een rechtsonzekerheidsgevoel bij de burger. </w:t>
      </w:r>
    </w:p>
    <w:p w14:paraId="196617EE" w14:textId="184D2BBB" w:rsidR="00327011" w:rsidRPr="00327011" w:rsidRDefault="00327011" w:rsidP="00327011">
      <w:pPr>
        <w:autoSpaceDE w:val="0"/>
        <w:autoSpaceDN w:val="0"/>
        <w:adjustRightInd w:val="0"/>
        <w:rPr>
          <w:rFonts w:ascii="Strawford Light" w:eastAsia="Calibri" w:hAnsi="Strawford Light" w:cs="Arial"/>
          <w:i/>
          <w:iCs/>
          <w:color w:val="000000"/>
          <w:sz w:val="22"/>
          <w:lang w:val="nl-BE"/>
        </w:rPr>
      </w:pPr>
      <w:proofErr w:type="spellStart"/>
      <w:r w:rsidRPr="00327011">
        <w:rPr>
          <w:rFonts w:ascii="Strawford Light" w:eastAsia="Calibri" w:hAnsi="Strawford Light" w:cs="Arial"/>
          <w:b/>
          <w:bCs/>
          <w:color w:val="000000"/>
          <w:sz w:val="22"/>
          <w:lang w:val="nl-BE"/>
        </w:rPr>
        <w:t>Ombudscriteri</w:t>
      </w:r>
      <w:r w:rsidR="000B0084">
        <w:rPr>
          <w:rFonts w:ascii="Strawford Light" w:eastAsia="Calibri" w:hAnsi="Strawford Light" w:cs="Arial"/>
          <w:b/>
          <w:bCs/>
          <w:color w:val="000000"/>
          <w:sz w:val="22"/>
          <w:lang w:val="nl-BE"/>
        </w:rPr>
        <w:t>um</w:t>
      </w:r>
      <w:proofErr w:type="spellEnd"/>
      <w:r w:rsidRPr="00327011">
        <w:rPr>
          <w:rFonts w:ascii="Strawford Light" w:eastAsia="Calibri" w:hAnsi="Strawford Light" w:cs="Arial"/>
          <w:b/>
          <w:bCs/>
          <w:color w:val="000000"/>
          <w:sz w:val="22"/>
          <w:lang w:val="nl-BE"/>
        </w:rPr>
        <w:t xml:space="preserve"> overeenstemming met de regelgeving en rechtszekerheidsbeginsel: </w:t>
      </w:r>
      <w:r w:rsidRPr="00327011">
        <w:rPr>
          <w:rFonts w:ascii="Strawford Light" w:eastAsia="Calibri" w:hAnsi="Strawford Light" w:cs="Arial"/>
          <w:i/>
          <w:iCs/>
          <w:color w:val="000000"/>
          <w:sz w:val="22"/>
          <w:lang w:val="nl-BE"/>
        </w:rPr>
        <w:t>de overheid moet handelen in overeenstemming met de normen en verplichtingen zoals deze door een wettelijke regeling op alle niveaus werden vastgelegd. Het overheidshandelen moet in overeenstemming zijn met de rechtsregels. Wat onwettig is, is onbehoorlijk.</w:t>
      </w:r>
      <w:r w:rsidR="00BA4F5C">
        <w:rPr>
          <w:rFonts w:ascii="Strawford Light" w:eastAsia="Calibri" w:hAnsi="Strawford Light" w:cs="Arial"/>
          <w:i/>
          <w:iCs/>
          <w:color w:val="000000"/>
          <w:sz w:val="22"/>
          <w:lang w:val="nl-BE"/>
        </w:rPr>
        <w:t xml:space="preserve"> De</w:t>
      </w:r>
      <w:r w:rsidRPr="00327011">
        <w:rPr>
          <w:rFonts w:ascii="Strawford Light" w:eastAsia="Calibri" w:hAnsi="Strawford Light" w:cs="Arial"/>
          <w:i/>
          <w:iCs/>
          <w:color w:val="000000"/>
          <w:sz w:val="22"/>
          <w:lang w:val="nl-BE"/>
        </w:rPr>
        <w:t xml:space="preserve"> overheid moet duidelijkheid en zekerheid over de rechtsnormen waarborgen. De burger moet duidelijk weten wat zijn rechten en plichten zijn. De burger moet kunnen vertrouwen op een zekere standvastigheid van de regelgeving en van de administratieve praktijken.</w:t>
      </w:r>
    </w:p>
    <w:p w14:paraId="7CB0C1A0" w14:textId="77777777" w:rsidR="00327011" w:rsidRPr="00327011" w:rsidRDefault="00327011" w:rsidP="00327011">
      <w:pPr>
        <w:autoSpaceDE w:val="0"/>
        <w:autoSpaceDN w:val="0"/>
        <w:adjustRightInd w:val="0"/>
        <w:rPr>
          <w:rFonts w:ascii="Strawford Light" w:eastAsia="Calibri" w:hAnsi="Strawford Light" w:cs="Arial"/>
          <w:color w:val="000000"/>
          <w:sz w:val="22"/>
          <w:lang w:val="nl-BE"/>
        </w:rPr>
      </w:pPr>
    </w:p>
    <w:p w14:paraId="5816ECC7" w14:textId="6A734377" w:rsidR="00327011" w:rsidRPr="00327011" w:rsidRDefault="00327011" w:rsidP="00143505">
      <w:pPr>
        <w:pStyle w:val="Inhopg3"/>
        <w:rPr>
          <w:rFonts w:eastAsia="Calibri"/>
        </w:rPr>
      </w:pPr>
      <w:r w:rsidRPr="00327011">
        <w:rPr>
          <w:rFonts w:eastAsia="Calibri"/>
        </w:rPr>
        <w:t xml:space="preserve">Stuur vragen/klachten van burgers </w:t>
      </w:r>
      <w:r w:rsidR="00BA4F5C">
        <w:rPr>
          <w:rFonts w:eastAsia="Calibri"/>
        </w:rPr>
        <w:t xml:space="preserve">door </w:t>
      </w:r>
      <w:r w:rsidRPr="00327011">
        <w:rPr>
          <w:rFonts w:eastAsia="Calibri"/>
        </w:rPr>
        <w:t>naar de juiste dienst indien een andere dienst bevoegd is en informeer de burger</w:t>
      </w:r>
      <w:r w:rsidR="00BA4F5C">
        <w:rPr>
          <w:rFonts w:eastAsia="Calibri"/>
        </w:rPr>
        <w:t xml:space="preserve"> hierover</w:t>
      </w:r>
      <w:r w:rsidRPr="00327011">
        <w:rPr>
          <w:rFonts w:eastAsia="Calibri"/>
        </w:rPr>
        <w:t>. Coö</w:t>
      </w:r>
      <w:r w:rsidR="00BA4F5C">
        <w:rPr>
          <w:rFonts w:eastAsia="Calibri"/>
        </w:rPr>
        <w:t>r</w:t>
      </w:r>
      <w:r w:rsidRPr="00327011">
        <w:rPr>
          <w:rFonts w:eastAsia="Calibri"/>
        </w:rPr>
        <w:t xml:space="preserve">dineer bij </w:t>
      </w:r>
      <w:proofErr w:type="spellStart"/>
      <w:r w:rsidRPr="00327011">
        <w:rPr>
          <w:rFonts w:eastAsia="Calibri"/>
        </w:rPr>
        <w:t>dienstoverschrijdende</w:t>
      </w:r>
      <w:proofErr w:type="spellEnd"/>
      <w:r w:rsidRPr="00327011">
        <w:rPr>
          <w:rFonts w:eastAsia="Calibri"/>
        </w:rPr>
        <w:t xml:space="preserve"> klachten en laat één dienst of contactpersoon de leiding nemen en de burger informeren</w:t>
      </w:r>
      <w:r w:rsidR="00B21A8E">
        <w:rPr>
          <w:rFonts w:eastAsia="Calibri"/>
        </w:rPr>
        <w:t>.</w:t>
      </w:r>
    </w:p>
    <w:p w14:paraId="02866F8E" w14:textId="4C2F1B7E" w:rsidR="00327011" w:rsidRPr="00327011" w:rsidRDefault="00BA4F5C" w:rsidP="00BA4F5C">
      <w:pPr>
        <w:autoSpaceDE w:val="0"/>
        <w:autoSpaceDN w:val="0"/>
        <w:adjustRightInd w:val="0"/>
        <w:contextualSpacing/>
        <w:rPr>
          <w:rFonts w:ascii="Strawford Light" w:eastAsia="Calibri" w:hAnsi="Strawford Light" w:cs="Arial"/>
          <w:color w:val="000000"/>
          <w:sz w:val="22"/>
          <w:lang w:val="nl-BE"/>
        </w:rPr>
      </w:pPr>
      <w:r>
        <w:rPr>
          <w:rFonts w:ascii="Strawford Light" w:eastAsia="Calibri" w:hAnsi="Strawford Light" w:cs="Arial"/>
          <w:color w:val="000000"/>
          <w:sz w:val="22"/>
          <w:lang w:val="nl-BE"/>
        </w:rPr>
        <w:t xml:space="preserve">Op deze manier </w:t>
      </w:r>
      <w:r w:rsidR="00AA6024">
        <w:rPr>
          <w:rFonts w:ascii="Strawford Light" w:eastAsia="Calibri" w:hAnsi="Strawford Light" w:cs="Arial"/>
          <w:color w:val="000000"/>
          <w:sz w:val="22"/>
          <w:lang w:val="nl-BE"/>
        </w:rPr>
        <w:t>wordt vermeden</w:t>
      </w:r>
      <w:r>
        <w:rPr>
          <w:rFonts w:ascii="Strawford Light" w:eastAsia="Calibri" w:hAnsi="Strawford Light" w:cs="Arial"/>
          <w:color w:val="000000"/>
          <w:sz w:val="22"/>
          <w:lang w:val="nl-BE"/>
        </w:rPr>
        <w:t xml:space="preserve"> dat de burger </w:t>
      </w:r>
      <w:r w:rsidR="00AA6024">
        <w:rPr>
          <w:rFonts w:ascii="Strawford Light" w:eastAsia="Calibri" w:hAnsi="Strawford Light" w:cs="Arial"/>
          <w:color w:val="000000"/>
          <w:sz w:val="22"/>
          <w:lang w:val="nl-BE"/>
        </w:rPr>
        <w:t xml:space="preserve">met </w:t>
      </w:r>
      <w:r>
        <w:rPr>
          <w:rFonts w:ascii="Strawford Light" w:eastAsia="Calibri" w:hAnsi="Strawford Light" w:cs="Arial"/>
          <w:color w:val="000000"/>
          <w:sz w:val="22"/>
          <w:lang w:val="nl-BE"/>
        </w:rPr>
        <w:t xml:space="preserve">dezelfde vragen/klachten </w:t>
      </w:r>
      <w:r w:rsidR="00AA6024">
        <w:rPr>
          <w:rFonts w:ascii="Strawford Light" w:eastAsia="Calibri" w:hAnsi="Strawford Light" w:cs="Arial"/>
          <w:color w:val="000000"/>
          <w:sz w:val="22"/>
          <w:lang w:val="nl-BE"/>
        </w:rPr>
        <w:t>aanklopt bij</w:t>
      </w:r>
      <w:r>
        <w:rPr>
          <w:rFonts w:ascii="Strawford Light" w:eastAsia="Calibri" w:hAnsi="Strawford Light" w:cs="Arial"/>
          <w:color w:val="000000"/>
          <w:sz w:val="22"/>
          <w:lang w:val="nl-BE"/>
        </w:rPr>
        <w:t xml:space="preserve"> </w:t>
      </w:r>
      <w:r w:rsidR="00DA2404">
        <w:rPr>
          <w:rFonts w:ascii="Strawford Light" w:eastAsia="Calibri" w:hAnsi="Strawford Light" w:cs="Arial"/>
          <w:color w:val="000000"/>
          <w:sz w:val="22"/>
          <w:lang w:val="nl-BE"/>
        </w:rPr>
        <w:t xml:space="preserve">een aantal </w:t>
      </w:r>
      <w:r>
        <w:rPr>
          <w:rFonts w:ascii="Strawford Light" w:eastAsia="Calibri" w:hAnsi="Strawford Light" w:cs="Arial"/>
          <w:color w:val="000000"/>
          <w:sz w:val="22"/>
          <w:lang w:val="nl-BE"/>
        </w:rPr>
        <w:t>diensten</w:t>
      </w:r>
      <w:r w:rsidR="00AA6024">
        <w:rPr>
          <w:rFonts w:ascii="Strawford Light" w:eastAsia="Calibri" w:hAnsi="Strawford Light" w:cs="Arial"/>
          <w:color w:val="000000"/>
          <w:sz w:val="22"/>
          <w:lang w:val="nl-BE"/>
        </w:rPr>
        <w:t xml:space="preserve"> in de hoop gehoord te worden. Ook kan zo vermeden worden dat </w:t>
      </w:r>
      <w:r w:rsidR="00DA2404">
        <w:rPr>
          <w:rFonts w:ascii="Strawford Light" w:eastAsia="Calibri" w:hAnsi="Strawford Light" w:cs="Arial"/>
          <w:color w:val="000000"/>
          <w:sz w:val="22"/>
          <w:lang w:val="nl-BE"/>
        </w:rPr>
        <w:t xml:space="preserve">diensten onafhankelijk van elkaar verschillende antwoorden naar de burger </w:t>
      </w:r>
      <w:r w:rsidR="00391877">
        <w:rPr>
          <w:rFonts w:ascii="Strawford Light" w:eastAsia="Calibri" w:hAnsi="Strawford Light" w:cs="Arial"/>
          <w:color w:val="000000"/>
          <w:sz w:val="22"/>
          <w:lang w:val="nl-BE"/>
        </w:rPr>
        <w:t>stuurt</w:t>
      </w:r>
      <w:r w:rsidR="00AA6024">
        <w:rPr>
          <w:rFonts w:ascii="Strawford Light" w:eastAsia="Calibri" w:hAnsi="Strawford Light" w:cs="Arial"/>
          <w:color w:val="000000"/>
          <w:sz w:val="22"/>
          <w:lang w:val="nl-BE"/>
        </w:rPr>
        <w:t>.</w:t>
      </w:r>
      <w:r>
        <w:rPr>
          <w:rFonts w:ascii="Strawford Light" w:eastAsia="Calibri" w:hAnsi="Strawford Light" w:cs="Arial"/>
          <w:color w:val="000000"/>
          <w:sz w:val="22"/>
          <w:lang w:val="nl-BE"/>
        </w:rPr>
        <w:t xml:space="preserve"> Dit leidt soms tot verschillende interpretaties, oeverloze discussies en doorschuifgedrag</w:t>
      </w:r>
    </w:p>
    <w:p w14:paraId="7A724538" w14:textId="77777777" w:rsidR="00327011" w:rsidRPr="00327011" w:rsidRDefault="00327011" w:rsidP="00327011">
      <w:pPr>
        <w:autoSpaceDE w:val="0"/>
        <w:autoSpaceDN w:val="0"/>
        <w:adjustRightInd w:val="0"/>
        <w:rPr>
          <w:rFonts w:ascii="Strawford Light" w:eastAsia="Times New Roman" w:hAnsi="Strawford Light" w:cs="Arial"/>
          <w:i/>
          <w:iCs/>
          <w:color w:val="000000"/>
          <w:sz w:val="22"/>
          <w:lang w:val="nl-BE"/>
        </w:rPr>
      </w:pPr>
      <w:proofErr w:type="spellStart"/>
      <w:r w:rsidRPr="00327011">
        <w:rPr>
          <w:rFonts w:ascii="Strawford Light" w:eastAsia="Calibri" w:hAnsi="Strawford Light" w:cs="Arial"/>
          <w:b/>
          <w:bCs/>
          <w:color w:val="000000"/>
          <w:sz w:val="22"/>
          <w:lang w:val="nl-BE"/>
        </w:rPr>
        <w:t>Ombudscriterium</w:t>
      </w:r>
      <w:proofErr w:type="spellEnd"/>
      <w:r w:rsidRPr="00327011">
        <w:rPr>
          <w:rFonts w:ascii="Strawford Light" w:eastAsia="Calibri" w:hAnsi="Strawford Light" w:cs="Arial"/>
          <w:b/>
          <w:bCs/>
          <w:color w:val="000000"/>
          <w:sz w:val="22"/>
          <w:lang w:val="nl-BE"/>
        </w:rPr>
        <w:t xml:space="preserve"> actieve dienstverlening</w:t>
      </w:r>
      <w:r w:rsidRPr="00327011">
        <w:rPr>
          <w:rFonts w:ascii="Strawford Light" w:eastAsia="Calibri" w:hAnsi="Strawford Light" w:cs="Arial"/>
          <w:color w:val="000000"/>
          <w:sz w:val="22"/>
          <w:lang w:val="nl-BE"/>
        </w:rPr>
        <w:t xml:space="preserve">: </w:t>
      </w:r>
      <w:r w:rsidRPr="00327011">
        <w:rPr>
          <w:rFonts w:ascii="Strawford Light" w:eastAsia="Calibri" w:hAnsi="Strawford Light" w:cs="Arial"/>
          <w:i/>
          <w:iCs/>
          <w:color w:val="000000"/>
          <w:sz w:val="22"/>
          <w:lang w:val="nl-BE"/>
        </w:rPr>
        <w:t xml:space="preserve">de burger heeft recht op een goede service. De ambtenaar mag zich niet afstandelijk opstellen en moet inzet en goede wil tonen om de burger voort te helpen, ook als hij bij hem niet aan het juiste adres is. De ambtenaar dient </w:t>
      </w:r>
      <w:proofErr w:type="spellStart"/>
      <w:r w:rsidRPr="00327011">
        <w:rPr>
          <w:rFonts w:ascii="Strawford Light" w:eastAsia="Calibri" w:hAnsi="Strawford Light" w:cs="Arial"/>
          <w:i/>
          <w:iCs/>
          <w:color w:val="000000"/>
          <w:sz w:val="22"/>
          <w:lang w:val="nl-BE"/>
        </w:rPr>
        <w:t>pro-actief</w:t>
      </w:r>
      <w:proofErr w:type="spellEnd"/>
      <w:r w:rsidRPr="00327011">
        <w:rPr>
          <w:rFonts w:ascii="Strawford Light" w:eastAsia="Calibri" w:hAnsi="Strawford Light" w:cs="Arial"/>
          <w:i/>
          <w:iCs/>
          <w:color w:val="000000"/>
          <w:sz w:val="22"/>
          <w:lang w:val="nl-BE"/>
        </w:rPr>
        <w:t xml:space="preserve"> te handelen en problemen binnen het reglementaire kader inventief en constructief op te lossen of te vermijden. Elke ambtenaar neemt zijn verantwoordelijkheid en doet niet aan doorschuifgedrag. </w:t>
      </w:r>
      <w:r w:rsidRPr="00327011">
        <w:rPr>
          <w:rFonts w:ascii="Strawford Light" w:eastAsia="Times New Roman" w:hAnsi="Strawford Light" w:cs="Arial"/>
          <w:i/>
          <w:iCs/>
          <w:color w:val="000000"/>
          <w:sz w:val="22"/>
          <w:lang w:val="nl-BE"/>
        </w:rPr>
        <w:t>De overheid houdt de burger uit eigen beweging op de hoogte van het verloop van diens dossier. De verstrekte informatie moet correct, volledig, duidelijk, doeltreffend en actueel zijn.</w:t>
      </w:r>
    </w:p>
    <w:p w14:paraId="16B0EF6B" w14:textId="3247CF9C" w:rsidR="00327011" w:rsidRPr="00327011" w:rsidRDefault="00327011" w:rsidP="00327011">
      <w:pPr>
        <w:autoSpaceDE w:val="0"/>
        <w:autoSpaceDN w:val="0"/>
        <w:adjustRightInd w:val="0"/>
        <w:rPr>
          <w:rFonts w:ascii="Strawford Light" w:eastAsia="Times New Roman" w:hAnsi="Strawford Light" w:cs="Arial"/>
          <w:color w:val="000000"/>
          <w:sz w:val="22"/>
          <w:lang w:val="nl-BE"/>
        </w:rPr>
      </w:pPr>
      <w:proofErr w:type="spellStart"/>
      <w:r w:rsidRPr="00327011">
        <w:rPr>
          <w:rFonts w:ascii="Strawford Light" w:eastAsia="Calibri" w:hAnsi="Strawford Light" w:cs="Arial"/>
          <w:b/>
          <w:bCs/>
          <w:color w:val="000000"/>
          <w:sz w:val="22"/>
          <w:lang w:val="nl-BE"/>
        </w:rPr>
        <w:t>Ombudscriterium</w:t>
      </w:r>
      <w:proofErr w:type="spellEnd"/>
      <w:r w:rsidRPr="00327011">
        <w:rPr>
          <w:rFonts w:ascii="Strawford Light" w:eastAsia="Calibri" w:hAnsi="Strawford Light" w:cs="Arial"/>
          <w:b/>
          <w:bCs/>
          <w:color w:val="000000"/>
          <w:sz w:val="22"/>
          <w:lang w:val="nl-BE"/>
        </w:rPr>
        <w:t xml:space="preserve"> coördinatie: </w:t>
      </w:r>
      <w:r w:rsidRPr="00327011">
        <w:rPr>
          <w:rFonts w:ascii="Strawford Light" w:eastAsia="Calibri" w:hAnsi="Strawford Light" w:cs="Arial"/>
          <w:i/>
          <w:iCs/>
          <w:color w:val="000000"/>
          <w:sz w:val="22"/>
          <w:lang w:val="nl-BE"/>
        </w:rPr>
        <w:t>overheidsdiensten, van welk niveau ook, moeten efficiënt met elkaar communiceren</w:t>
      </w:r>
      <w:r w:rsidR="00883E0A" w:rsidRPr="00883E0A">
        <w:rPr>
          <w:rFonts w:ascii="Strawford Light" w:eastAsia="Calibri" w:hAnsi="Strawford Light" w:cs="Arial"/>
          <w:i/>
          <w:iCs/>
          <w:color w:val="000000"/>
          <w:sz w:val="22"/>
          <w:lang w:val="nl-BE"/>
        </w:rPr>
        <w:t xml:space="preserve"> </w:t>
      </w:r>
      <w:r w:rsidRPr="00327011">
        <w:rPr>
          <w:rFonts w:ascii="Strawford Light" w:eastAsia="Calibri" w:hAnsi="Strawford Light" w:cs="Arial"/>
          <w:i/>
          <w:iCs/>
          <w:color w:val="000000"/>
          <w:sz w:val="22"/>
          <w:lang w:val="nl-BE"/>
        </w:rPr>
        <w:t>en samenwerken</w:t>
      </w:r>
      <w:r w:rsidR="00883E0A" w:rsidRPr="00883E0A">
        <w:rPr>
          <w:rFonts w:ascii="Strawford Light" w:eastAsia="Calibri" w:hAnsi="Strawford Light" w:cs="Arial"/>
          <w:i/>
          <w:iCs/>
          <w:color w:val="000000"/>
          <w:sz w:val="22"/>
          <w:lang w:val="nl-BE"/>
        </w:rPr>
        <w:t>.</w:t>
      </w:r>
    </w:p>
    <w:p w14:paraId="1CDDA228" w14:textId="77777777" w:rsidR="00327011" w:rsidRPr="00327011" w:rsidRDefault="00327011" w:rsidP="00327011">
      <w:pPr>
        <w:autoSpaceDE w:val="0"/>
        <w:autoSpaceDN w:val="0"/>
        <w:adjustRightInd w:val="0"/>
        <w:rPr>
          <w:rFonts w:ascii="Strawford Light" w:eastAsia="Times New Roman" w:hAnsi="Strawford Light" w:cs="Arial"/>
          <w:color w:val="000000"/>
          <w:sz w:val="22"/>
          <w:lang w:val="nl-BE"/>
        </w:rPr>
      </w:pPr>
    </w:p>
    <w:p w14:paraId="7DA29A8A" w14:textId="758D78B5" w:rsidR="00327011" w:rsidRPr="00327011" w:rsidRDefault="00327011" w:rsidP="00143505">
      <w:pPr>
        <w:pStyle w:val="Inhopg3"/>
        <w:rPr>
          <w:rFonts w:eastAsia="Calibri"/>
        </w:rPr>
      </w:pPr>
      <w:r w:rsidRPr="00327011">
        <w:rPr>
          <w:rFonts w:eastAsia="Calibri"/>
        </w:rPr>
        <w:t xml:space="preserve">Motiveer beslissingen </w:t>
      </w:r>
      <w:r w:rsidR="00AA6024">
        <w:rPr>
          <w:rFonts w:eastAsia="Calibri"/>
        </w:rPr>
        <w:t xml:space="preserve">grondig in </w:t>
      </w:r>
      <w:r w:rsidR="00531854">
        <w:rPr>
          <w:rFonts w:eastAsia="Calibri"/>
        </w:rPr>
        <w:t>een verstaanbare</w:t>
      </w:r>
      <w:r w:rsidR="00AA6024">
        <w:rPr>
          <w:rFonts w:eastAsia="Calibri"/>
        </w:rPr>
        <w:t xml:space="preserve"> taal </w:t>
      </w:r>
      <w:r w:rsidRPr="00327011">
        <w:rPr>
          <w:rFonts w:eastAsia="Calibri"/>
        </w:rPr>
        <w:t xml:space="preserve">en </w:t>
      </w:r>
      <w:r w:rsidR="00883E0A">
        <w:rPr>
          <w:rFonts w:eastAsia="Calibri"/>
        </w:rPr>
        <w:t>volg de</w:t>
      </w:r>
      <w:r w:rsidRPr="00327011">
        <w:rPr>
          <w:rFonts w:eastAsia="Calibri"/>
        </w:rPr>
        <w:t xml:space="preserve"> procedures correct op of pas ze aan, indien nodig.</w:t>
      </w:r>
    </w:p>
    <w:p w14:paraId="620FA14F" w14:textId="519EC3DC" w:rsidR="00327011" w:rsidRPr="00327011" w:rsidRDefault="00327011" w:rsidP="0032701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Elke burger heeft het recht om te weten waarom </w:t>
      </w:r>
      <w:r w:rsidR="00883E0A">
        <w:rPr>
          <w:rFonts w:ascii="Strawford Light" w:eastAsia="Calibri" w:hAnsi="Strawford Light" w:cs="Arial"/>
          <w:color w:val="000000"/>
          <w:sz w:val="22"/>
          <w:lang w:val="nl-BE"/>
        </w:rPr>
        <w:t xml:space="preserve">hij </w:t>
      </w:r>
      <w:r w:rsidR="00531854">
        <w:rPr>
          <w:rFonts w:ascii="Strawford Light" w:eastAsia="Calibri" w:hAnsi="Strawford Light" w:cs="Arial"/>
          <w:color w:val="000000"/>
          <w:sz w:val="22"/>
          <w:lang w:val="nl-BE"/>
        </w:rPr>
        <w:t xml:space="preserve">bijvoorbeeld </w:t>
      </w:r>
      <w:r w:rsidR="00883E0A">
        <w:rPr>
          <w:rFonts w:ascii="Strawford Light" w:eastAsia="Calibri" w:hAnsi="Strawford Light" w:cs="Arial"/>
          <w:color w:val="000000"/>
          <w:sz w:val="22"/>
          <w:lang w:val="nl-BE"/>
        </w:rPr>
        <w:t xml:space="preserve">een </w:t>
      </w:r>
      <w:r w:rsidR="00531854">
        <w:rPr>
          <w:rFonts w:ascii="Strawford Light" w:eastAsia="Calibri" w:hAnsi="Strawford Light" w:cs="Arial"/>
          <w:color w:val="000000"/>
          <w:sz w:val="22"/>
          <w:lang w:val="nl-BE"/>
        </w:rPr>
        <w:t>woon</w:t>
      </w:r>
      <w:r w:rsidR="00883E0A">
        <w:rPr>
          <w:rFonts w:ascii="Strawford Light" w:eastAsia="Calibri" w:hAnsi="Strawford Light" w:cs="Arial"/>
          <w:color w:val="000000"/>
          <w:sz w:val="22"/>
          <w:lang w:val="nl-BE"/>
        </w:rPr>
        <w:t xml:space="preserve">controle of inspectie </w:t>
      </w:r>
      <w:r w:rsidR="00AA6024">
        <w:rPr>
          <w:rFonts w:ascii="Strawford Light" w:eastAsia="Calibri" w:hAnsi="Strawford Light" w:cs="Arial"/>
          <w:color w:val="000000"/>
          <w:sz w:val="22"/>
          <w:lang w:val="nl-BE"/>
        </w:rPr>
        <w:t xml:space="preserve">van de overheid </w:t>
      </w:r>
      <w:r w:rsidR="00883E0A">
        <w:rPr>
          <w:rFonts w:ascii="Strawford Light" w:eastAsia="Calibri" w:hAnsi="Strawford Light" w:cs="Arial"/>
          <w:color w:val="000000"/>
          <w:sz w:val="22"/>
          <w:lang w:val="nl-BE"/>
        </w:rPr>
        <w:t>krijgt, welke procedures er worden gevolgd en hoe de overheid handhaaft.</w:t>
      </w:r>
      <w:r w:rsidRPr="00327011">
        <w:rPr>
          <w:rFonts w:ascii="Strawford Light" w:eastAsia="Calibri" w:hAnsi="Strawford Light" w:cs="Arial"/>
          <w:color w:val="000000"/>
          <w:sz w:val="22"/>
          <w:lang w:val="nl-BE"/>
        </w:rPr>
        <w:t xml:space="preserve"> </w:t>
      </w:r>
      <w:r w:rsidR="00531854">
        <w:rPr>
          <w:rFonts w:ascii="Strawford Light" w:eastAsia="Calibri" w:hAnsi="Strawford Light" w:cs="Arial"/>
          <w:color w:val="000000"/>
          <w:sz w:val="22"/>
          <w:lang w:val="nl-BE"/>
        </w:rPr>
        <w:t>Elke dienst zou haar werkwijze of te volgen procedure voldoende en onderbouwd moeten kunnen motiveren.</w:t>
      </w:r>
    </w:p>
    <w:p w14:paraId="0CAC333C" w14:textId="77777777" w:rsidR="00327011" w:rsidRPr="00327011" w:rsidRDefault="00327011" w:rsidP="00327011">
      <w:pPr>
        <w:autoSpaceDE w:val="0"/>
        <w:autoSpaceDN w:val="0"/>
        <w:adjustRightInd w:val="0"/>
        <w:rPr>
          <w:rFonts w:ascii="Strawford Light" w:eastAsia="Calibri" w:hAnsi="Strawford Light" w:cs="Arial"/>
          <w:i/>
          <w:iCs/>
          <w:color w:val="000000"/>
          <w:sz w:val="22"/>
          <w:lang w:val="nl-BE"/>
        </w:rPr>
      </w:pPr>
      <w:proofErr w:type="spellStart"/>
      <w:r w:rsidRPr="00327011">
        <w:rPr>
          <w:rFonts w:ascii="Strawford Light" w:eastAsia="Calibri" w:hAnsi="Strawford Light" w:cs="Arial"/>
          <w:b/>
          <w:bCs/>
          <w:color w:val="000000"/>
          <w:sz w:val="22"/>
          <w:lang w:val="nl-BE"/>
        </w:rPr>
        <w:t>Ombudscriterium</w:t>
      </w:r>
      <w:proofErr w:type="spellEnd"/>
      <w:r w:rsidRPr="00327011">
        <w:rPr>
          <w:rFonts w:ascii="Strawford Light" w:eastAsia="Calibri" w:hAnsi="Strawford Light" w:cs="Arial"/>
          <w:b/>
          <w:bCs/>
          <w:color w:val="000000"/>
          <w:sz w:val="22"/>
          <w:lang w:val="nl-BE"/>
        </w:rPr>
        <w:t xml:space="preserve"> motiveringsplicht</w:t>
      </w:r>
      <w:r w:rsidRPr="00327011">
        <w:rPr>
          <w:rFonts w:ascii="Strawford Light" w:eastAsia="Calibri" w:hAnsi="Strawford Light" w:cs="Arial"/>
          <w:color w:val="000000"/>
          <w:sz w:val="22"/>
          <w:lang w:val="nl-BE"/>
        </w:rPr>
        <w:t xml:space="preserve">: </w:t>
      </w:r>
      <w:r w:rsidRPr="00327011">
        <w:rPr>
          <w:rFonts w:ascii="Strawford Light" w:eastAsia="Calibri" w:hAnsi="Strawford Light" w:cs="Arial"/>
          <w:i/>
          <w:iCs/>
          <w:color w:val="000000"/>
          <w:sz w:val="22"/>
          <w:lang w:val="nl-BE"/>
        </w:rPr>
        <w:t xml:space="preserve">de overheid moet haar beslissingen ten aanzien van de burger motiveren door haar argumenten op een afdoende manier toe te lichten en te verduidelijken in een verstaanbare taal. Het gebruik van standaardformules of te algemene formuleringen is ontoereikend. Een bondige motivering volstaat evenwel als ze duidelijk is en op maat van de burger. </w:t>
      </w:r>
    </w:p>
    <w:p w14:paraId="45364EFA" w14:textId="77777777" w:rsidR="00327011" w:rsidRPr="00327011" w:rsidRDefault="00327011" w:rsidP="00327011">
      <w:pPr>
        <w:autoSpaceDE w:val="0"/>
        <w:autoSpaceDN w:val="0"/>
        <w:adjustRightInd w:val="0"/>
        <w:rPr>
          <w:rFonts w:ascii="Strawford Light" w:eastAsia="Calibri" w:hAnsi="Strawford Light" w:cs="Arial"/>
          <w:b/>
          <w:bCs/>
          <w:color w:val="000000"/>
          <w:sz w:val="22"/>
          <w:lang w:val="nl-BE"/>
        </w:rPr>
      </w:pPr>
    </w:p>
    <w:p w14:paraId="4F809FEA" w14:textId="4097FCB2" w:rsidR="00327011" w:rsidRPr="00327011" w:rsidRDefault="00327011" w:rsidP="00143505">
      <w:pPr>
        <w:pStyle w:val="Inhopg3"/>
        <w:rPr>
          <w:rFonts w:eastAsia="Calibri"/>
        </w:rPr>
      </w:pPr>
      <w:r w:rsidRPr="00327011">
        <w:rPr>
          <w:rFonts w:eastAsia="Calibri"/>
        </w:rPr>
        <w:t>Voorzie een alternatief voor digitale systemen.</w:t>
      </w:r>
    </w:p>
    <w:p w14:paraId="1483BEB5" w14:textId="37CAED7D" w:rsidR="00327011" w:rsidRPr="00327011" w:rsidRDefault="00327011" w:rsidP="0032701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Burgers hebben recht op niet-digitale informatie of hulp. Burgers </w:t>
      </w:r>
      <w:r w:rsidR="00883E0A">
        <w:rPr>
          <w:rFonts w:ascii="Strawford Light" w:eastAsia="Calibri" w:hAnsi="Strawford Light" w:cs="Arial"/>
          <w:color w:val="000000"/>
          <w:sz w:val="22"/>
          <w:lang w:val="nl-BE"/>
        </w:rPr>
        <w:t xml:space="preserve">worden bijna automatisch </w:t>
      </w:r>
      <w:r w:rsidRPr="00327011">
        <w:rPr>
          <w:rFonts w:ascii="Strawford Light" w:eastAsia="Calibri" w:hAnsi="Strawford Light" w:cs="Arial"/>
          <w:color w:val="000000"/>
          <w:sz w:val="22"/>
          <w:lang w:val="nl-BE"/>
        </w:rPr>
        <w:t xml:space="preserve"> doorverwezen naar </w:t>
      </w:r>
      <w:r w:rsidR="00883E0A">
        <w:rPr>
          <w:rFonts w:ascii="Strawford Light" w:eastAsia="Calibri" w:hAnsi="Strawford Light" w:cs="Arial"/>
          <w:color w:val="000000"/>
          <w:sz w:val="22"/>
          <w:lang w:val="nl-BE"/>
        </w:rPr>
        <w:t xml:space="preserve">een </w:t>
      </w:r>
      <w:r w:rsidRPr="00327011">
        <w:rPr>
          <w:rFonts w:ascii="Strawford Light" w:eastAsia="Calibri" w:hAnsi="Strawford Light" w:cs="Arial"/>
          <w:color w:val="000000"/>
          <w:sz w:val="22"/>
          <w:lang w:val="nl-BE"/>
        </w:rPr>
        <w:t xml:space="preserve">website, </w:t>
      </w:r>
      <w:r w:rsidR="00883E0A">
        <w:rPr>
          <w:rFonts w:ascii="Strawford Light" w:eastAsia="Calibri" w:hAnsi="Strawford Light" w:cs="Arial"/>
          <w:color w:val="000000"/>
          <w:sz w:val="22"/>
          <w:lang w:val="nl-BE"/>
        </w:rPr>
        <w:t xml:space="preserve">naar </w:t>
      </w:r>
      <w:r w:rsidRPr="00327011">
        <w:rPr>
          <w:rFonts w:ascii="Strawford Light" w:eastAsia="Calibri" w:hAnsi="Strawford Light" w:cs="Arial"/>
          <w:color w:val="000000"/>
          <w:sz w:val="22"/>
          <w:lang w:val="nl-BE"/>
        </w:rPr>
        <w:t>digitale formulieren</w:t>
      </w:r>
      <w:r w:rsidR="00AA6024">
        <w:rPr>
          <w:rFonts w:ascii="Strawford Light" w:eastAsia="Calibri" w:hAnsi="Strawford Light" w:cs="Arial"/>
          <w:color w:val="000000"/>
          <w:sz w:val="22"/>
          <w:lang w:val="nl-BE"/>
        </w:rPr>
        <w:t>…..</w:t>
      </w:r>
      <w:r w:rsidRPr="00327011">
        <w:rPr>
          <w:rFonts w:ascii="Strawford Light" w:eastAsia="Calibri" w:hAnsi="Strawford Light" w:cs="Arial"/>
          <w:color w:val="000000"/>
          <w:sz w:val="22"/>
          <w:lang w:val="nl-BE"/>
        </w:rPr>
        <w:t xml:space="preserve">terwijl ze digibeet zijn of behoefte hebben om </w:t>
      </w:r>
      <w:r w:rsidR="00391877">
        <w:rPr>
          <w:rFonts w:ascii="Strawford Light" w:eastAsia="Calibri" w:hAnsi="Strawford Light" w:cs="Arial"/>
          <w:color w:val="000000"/>
          <w:sz w:val="22"/>
          <w:lang w:val="nl-BE"/>
        </w:rPr>
        <w:t>hun</w:t>
      </w:r>
      <w:r w:rsidRPr="00327011">
        <w:rPr>
          <w:rFonts w:ascii="Strawford Light" w:eastAsia="Calibri" w:hAnsi="Strawford Light" w:cs="Arial"/>
          <w:color w:val="000000"/>
          <w:sz w:val="22"/>
          <w:lang w:val="nl-BE"/>
        </w:rPr>
        <w:t xml:space="preserve"> probleem</w:t>
      </w:r>
      <w:r w:rsidR="00391877">
        <w:rPr>
          <w:rFonts w:ascii="Strawford Light" w:eastAsia="Calibri" w:hAnsi="Strawford Light" w:cs="Arial"/>
          <w:color w:val="000000"/>
          <w:sz w:val="22"/>
          <w:lang w:val="nl-BE"/>
        </w:rPr>
        <w:t xml:space="preserve"> “analoog”</w:t>
      </w:r>
      <w:r w:rsidRPr="00327011">
        <w:rPr>
          <w:rFonts w:ascii="Strawford Light" w:eastAsia="Calibri" w:hAnsi="Strawford Light" w:cs="Arial"/>
          <w:color w:val="000000"/>
          <w:sz w:val="22"/>
          <w:lang w:val="nl-BE"/>
        </w:rPr>
        <w:t xml:space="preserve"> </w:t>
      </w:r>
      <w:r w:rsidR="00391877">
        <w:rPr>
          <w:rFonts w:ascii="Strawford Light" w:eastAsia="Calibri" w:hAnsi="Strawford Light" w:cs="Arial"/>
          <w:color w:val="000000"/>
          <w:sz w:val="22"/>
          <w:lang w:val="nl-BE"/>
        </w:rPr>
        <w:t>toe te lichten</w:t>
      </w:r>
      <w:r w:rsidR="00883E0A">
        <w:rPr>
          <w:rFonts w:ascii="Strawford Light" w:eastAsia="Calibri" w:hAnsi="Strawford Light" w:cs="Arial"/>
          <w:color w:val="000000"/>
          <w:sz w:val="22"/>
          <w:lang w:val="nl-BE"/>
        </w:rPr>
        <w:t xml:space="preserve">. Sommige problemen of vragen zijn door de omvang of complexiteit moeilijk op papier </w:t>
      </w:r>
      <w:r w:rsidR="00531854">
        <w:rPr>
          <w:rFonts w:ascii="Strawford Light" w:eastAsia="Calibri" w:hAnsi="Strawford Light" w:cs="Arial"/>
          <w:color w:val="000000"/>
          <w:sz w:val="22"/>
          <w:lang w:val="nl-BE"/>
        </w:rPr>
        <w:t xml:space="preserve">(online) </w:t>
      </w:r>
      <w:r w:rsidR="00883E0A">
        <w:rPr>
          <w:rFonts w:ascii="Strawford Light" w:eastAsia="Calibri" w:hAnsi="Strawford Light" w:cs="Arial"/>
          <w:color w:val="000000"/>
          <w:sz w:val="22"/>
          <w:lang w:val="nl-BE"/>
        </w:rPr>
        <w:t xml:space="preserve">te zetten. Een aantal burgers contacteerde de </w:t>
      </w:r>
      <w:proofErr w:type="spellStart"/>
      <w:r w:rsidR="00883E0A">
        <w:rPr>
          <w:rFonts w:ascii="Strawford Light" w:eastAsia="Calibri" w:hAnsi="Strawford Light" w:cs="Arial"/>
          <w:color w:val="000000"/>
          <w:sz w:val="22"/>
          <w:lang w:val="nl-BE"/>
        </w:rPr>
        <w:t>ombudsdienst</w:t>
      </w:r>
      <w:proofErr w:type="spellEnd"/>
      <w:r w:rsidR="00883E0A">
        <w:rPr>
          <w:rFonts w:ascii="Strawford Light" w:eastAsia="Calibri" w:hAnsi="Strawford Light" w:cs="Arial"/>
          <w:color w:val="000000"/>
          <w:sz w:val="22"/>
          <w:lang w:val="nl-BE"/>
        </w:rPr>
        <w:t xml:space="preserve"> om dit</w:t>
      </w:r>
      <w:r w:rsidR="00531854">
        <w:rPr>
          <w:rFonts w:ascii="Strawford Light" w:eastAsia="Calibri" w:hAnsi="Strawford Light" w:cs="Arial"/>
          <w:color w:val="000000"/>
          <w:sz w:val="22"/>
          <w:lang w:val="nl-BE"/>
        </w:rPr>
        <w:t xml:space="preserve"> </w:t>
      </w:r>
      <w:r w:rsidR="00883E0A">
        <w:rPr>
          <w:rFonts w:ascii="Strawford Light" w:eastAsia="Calibri" w:hAnsi="Strawford Light" w:cs="Arial"/>
          <w:color w:val="000000"/>
          <w:sz w:val="22"/>
          <w:lang w:val="nl-BE"/>
        </w:rPr>
        <w:t>aan te kaarten.</w:t>
      </w:r>
    </w:p>
    <w:p w14:paraId="69051270" w14:textId="4150919E" w:rsidR="00883E0A" w:rsidRDefault="00327011" w:rsidP="00883E0A">
      <w:pPr>
        <w:autoSpaceDE w:val="0"/>
        <w:autoSpaceDN w:val="0"/>
        <w:adjustRightInd w:val="0"/>
        <w:rPr>
          <w:rFonts w:ascii="Strawford Light" w:eastAsia="Calibri" w:hAnsi="Strawford Light" w:cs="Arial"/>
          <w:i/>
          <w:iCs/>
          <w:color w:val="000000"/>
          <w:sz w:val="22"/>
          <w:lang w:val="nl-BE"/>
        </w:rPr>
      </w:pPr>
      <w:proofErr w:type="spellStart"/>
      <w:r w:rsidRPr="00AA6024">
        <w:rPr>
          <w:rFonts w:ascii="Strawford Light" w:eastAsia="Calibri" w:hAnsi="Strawford Light" w:cs="Arial"/>
          <w:b/>
          <w:bCs/>
          <w:color w:val="000000"/>
          <w:sz w:val="22"/>
          <w:lang w:val="nl-BE"/>
        </w:rPr>
        <w:t>Ombudsnorm</w:t>
      </w:r>
      <w:proofErr w:type="spellEnd"/>
      <w:r w:rsidRPr="00AA6024">
        <w:rPr>
          <w:rFonts w:ascii="Strawford Light" w:eastAsia="Calibri" w:hAnsi="Strawford Light" w:cs="Arial"/>
          <w:b/>
          <w:bCs/>
          <w:color w:val="000000"/>
          <w:sz w:val="22"/>
          <w:lang w:val="nl-BE"/>
        </w:rPr>
        <w:t xml:space="preserve"> toegankelijkheid en gelijkheidsbeginsel</w:t>
      </w:r>
      <w:r w:rsidR="00883E0A">
        <w:rPr>
          <w:rFonts w:ascii="Strawford Light" w:eastAsia="Calibri" w:hAnsi="Strawford Light" w:cs="Arial"/>
          <w:color w:val="000000"/>
          <w:sz w:val="22"/>
          <w:lang w:val="nl-BE"/>
        </w:rPr>
        <w:t xml:space="preserve">: </w:t>
      </w:r>
      <w:r w:rsidR="00883E0A" w:rsidRPr="00327011">
        <w:rPr>
          <w:rFonts w:ascii="Strawford Light" w:eastAsia="Calibri" w:hAnsi="Strawford Light" w:cs="Arial"/>
          <w:i/>
          <w:iCs/>
          <w:color w:val="000000"/>
          <w:sz w:val="22"/>
          <w:lang w:val="nl-BE"/>
        </w:rPr>
        <w:t>gelijke gevallen moeten op een gelijke manier en onpartijdig behandeld worden. Het gelijkheidsbeginsel verbiedt dat personen die zich in eenzelfde situatie bevinden, op</w:t>
      </w:r>
      <w:r w:rsidR="00883E0A">
        <w:rPr>
          <w:rFonts w:ascii="Strawford Light" w:eastAsia="Calibri" w:hAnsi="Strawford Light" w:cs="Arial"/>
          <w:i/>
          <w:iCs/>
          <w:color w:val="000000"/>
          <w:sz w:val="22"/>
          <w:lang w:val="nl-BE"/>
        </w:rPr>
        <w:t xml:space="preserve"> </w:t>
      </w:r>
      <w:r w:rsidR="00883E0A" w:rsidRPr="00327011">
        <w:rPr>
          <w:rFonts w:ascii="Strawford Light" w:eastAsia="Calibri" w:hAnsi="Strawford Light" w:cs="Arial"/>
          <w:i/>
          <w:iCs/>
          <w:color w:val="000000"/>
          <w:sz w:val="22"/>
          <w:lang w:val="nl-BE"/>
        </w:rPr>
        <w:t xml:space="preserve">een verschillende manier behandeld worden. </w:t>
      </w:r>
    </w:p>
    <w:p w14:paraId="7F9F1D46" w14:textId="77777777" w:rsidR="00391877" w:rsidRDefault="00391877" w:rsidP="00143505">
      <w:pPr>
        <w:pStyle w:val="Inhopg3"/>
        <w:rPr>
          <w:rFonts w:eastAsia="Calibri"/>
        </w:rPr>
      </w:pPr>
    </w:p>
    <w:p w14:paraId="35CC0CCF" w14:textId="70F4EFC4" w:rsidR="00525C47" w:rsidRDefault="00525C47" w:rsidP="00143505">
      <w:pPr>
        <w:pStyle w:val="Inhopg3"/>
        <w:rPr>
          <w:rFonts w:eastAsia="Calibri"/>
        </w:rPr>
      </w:pPr>
      <w:r>
        <w:rPr>
          <w:rFonts w:eastAsia="Calibri"/>
        </w:rPr>
        <w:t xml:space="preserve">Zorg voor </w:t>
      </w:r>
      <w:r w:rsidR="00AA6024">
        <w:rPr>
          <w:rFonts w:eastAsia="Calibri"/>
        </w:rPr>
        <w:t xml:space="preserve">een </w:t>
      </w:r>
      <w:r>
        <w:rPr>
          <w:rFonts w:eastAsia="Calibri"/>
        </w:rPr>
        <w:t xml:space="preserve">correcte </w:t>
      </w:r>
      <w:r w:rsidR="00AA6024">
        <w:rPr>
          <w:rFonts w:eastAsia="Calibri"/>
        </w:rPr>
        <w:t>dossier</w:t>
      </w:r>
      <w:r>
        <w:rPr>
          <w:rFonts w:eastAsia="Calibri"/>
        </w:rPr>
        <w:t xml:space="preserve">opvolging </w:t>
      </w:r>
      <w:r w:rsidR="00391877">
        <w:rPr>
          <w:rFonts w:eastAsia="Calibri"/>
        </w:rPr>
        <w:t>en informeer de burger</w:t>
      </w:r>
    </w:p>
    <w:p w14:paraId="00923513" w14:textId="641BD094" w:rsidR="00525C47" w:rsidRDefault="00525C47" w:rsidP="00525C47">
      <w:pPr>
        <w:rPr>
          <w:rFonts w:ascii="Strawford Light" w:hAnsi="Strawford Light"/>
          <w:sz w:val="22"/>
          <w:lang w:val="nl-BE" w:eastAsia="nl-BE"/>
        </w:rPr>
      </w:pPr>
      <w:r w:rsidRPr="00525C47">
        <w:rPr>
          <w:rFonts w:ascii="Strawford Light" w:hAnsi="Strawford Light"/>
          <w:sz w:val="22"/>
          <w:lang w:val="nl-BE" w:eastAsia="nl-BE"/>
        </w:rPr>
        <w:t>Een ondergesneeuwd dossier, uitstelgedrag</w:t>
      </w:r>
      <w:r>
        <w:rPr>
          <w:rFonts w:ascii="Strawford Light" w:hAnsi="Strawford Light"/>
          <w:sz w:val="22"/>
          <w:lang w:val="nl-BE" w:eastAsia="nl-BE"/>
        </w:rPr>
        <w:t xml:space="preserve"> of iets vergeten</w:t>
      </w:r>
      <w:r w:rsidR="00143505">
        <w:rPr>
          <w:rFonts w:ascii="Strawford Light" w:hAnsi="Strawford Light"/>
          <w:sz w:val="22"/>
          <w:lang w:val="nl-BE" w:eastAsia="nl-BE"/>
        </w:rPr>
        <w:t>….. e</w:t>
      </w:r>
      <w:r w:rsidR="009B6658" w:rsidRPr="00327011">
        <w:rPr>
          <w:rFonts w:ascii="Strawford Light" w:eastAsia="Times New Roman" w:hAnsi="Strawford Light" w:cs="Arial"/>
          <w:color w:val="000000"/>
          <w:sz w:val="22"/>
          <w:lang w:val="nl-BE"/>
        </w:rPr>
        <w:t xml:space="preserve">r zijn </w:t>
      </w:r>
      <w:r w:rsidR="009B6658">
        <w:rPr>
          <w:rFonts w:ascii="Strawford Light" w:eastAsia="Times New Roman" w:hAnsi="Strawford Light" w:cs="Arial"/>
          <w:color w:val="000000"/>
          <w:sz w:val="22"/>
          <w:lang w:val="nl-BE"/>
        </w:rPr>
        <w:t>talrijke</w:t>
      </w:r>
      <w:r w:rsidR="009B6658" w:rsidRPr="00327011">
        <w:rPr>
          <w:rFonts w:ascii="Strawford Light" w:eastAsia="Times New Roman" w:hAnsi="Strawford Light" w:cs="Arial"/>
          <w:color w:val="000000"/>
          <w:sz w:val="22"/>
          <w:lang w:val="nl-BE"/>
        </w:rPr>
        <w:t xml:space="preserve"> redenen </w:t>
      </w:r>
      <w:r w:rsidR="009B6658">
        <w:rPr>
          <w:rFonts w:ascii="Strawford Light" w:eastAsia="Times New Roman" w:hAnsi="Strawford Light" w:cs="Arial"/>
          <w:color w:val="000000"/>
          <w:sz w:val="22"/>
          <w:lang w:val="nl-BE"/>
        </w:rPr>
        <w:t xml:space="preserve">te </w:t>
      </w:r>
      <w:r w:rsidR="00143505">
        <w:rPr>
          <w:rFonts w:ascii="Strawford Light" w:eastAsia="Times New Roman" w:hAnsi="Strawford Light" w:cs="Arial"/>
          <w:color w:val="000000"/>
          <w:sz w:val="22"/>
          <w:lang w:val="nl-BE"/>
        </w:rPr>
        <w:t>bedenken</w:t>
      </w:r>
      <w:r w:rsidR="009B6658">
        <w:rPr>
          <w:rFonts w:ascii="Strawford Light" w:eastAsia="Times New Roman" w:hAnsi="Strawford Light" w:cs="Arial"/>
          <w:color w:val="000000"/>
          <w:sz w:val="22"/>
          <w:lang w:val="nl-BE"/>
        </w:rPr>
        <w:t xml:space="preserve"> </w:t>
      </w:r>
      <w:r w:rsidR="009B6658" w:rsidRPr="00327011">
        <w:rPr>
          <w:rFonts w:ascii="Strawford Light" w:eastAsia="Times New Roman" w:hAnsi="Strawford Light" w:cs="Arial"/>
          <w:color w:val="000000"/>
          <w:sz w:val="22"/>
          <w:lang w:val="nl-BE"/>
        </w:rPr>
        <w:t>waarom een vraag</w:t>
      </w:r>
      <w:r w:rsidR="00F80F31">
        <w:rPr>
          <w:rFonts w:ascii="Strawford Light" w:eastAsia="Times New Roman" w:hAnsi="Strawford Light" w:cs="Arial"/>
          <w:color w:val="000000"/>
          <w:sz w:val="22"/>
          <w:lang w:val="nl-BE"/>
        </w:rPr>
        <w:t xml:space="preserve"> of klacht</w:t>
      </w:r>
      <w:r w:rsidR="009B6658" w:rsidRPr="00327011">
        <w:rPr>
          <w:rFonts w:ascii="Strawford Light" w:eastAsia="Times New Roman" w:hAnsi="Strawford Light" w:cs="Arial"/>
          <w:color w:val="000000"/>
          <w:sz w:val="22"/>
          <w:lang w:val="nl-BE"/>
        </w:rPr>
        <w:t xml:space="preserve"> van een burger onbeantwoord blijft</w:t>
      </w:r>
      <w:r w:rsidR="009B6658">
        <w:rPr>
          <w:rFonts w:ascii="Strawford Light" w:hAnsi="Strawford Light"/>
          <w:sz w:val="22"/>
          <w:lang w:val="nl-BE" w:eastAsia="nl-BE"/>
        </w:rPr>
        <w:t xml:space="preserve">. </w:t>
      </w:r>
      <w:r w:rsidR="00A62418">
        <w:rPr>
          <w:rFonts w:ascii="Strawford Light" w:hAnsi="Strawford Light"/>
          <w:sz w:val="22"/>
          <w:lang w:val="nl-BE" w:eastAsia="nl-BE"/>
        </w:rPr>
        <w:t xml:space="preserve">Ambtenaren zijn mensen en mensen maken </w:t>
      </w:r>
      <w:r w:rsidR="009B6658">
        <w:rPr>
          <w:rFonts w:ascii="Strawford Light" w:hAnsi="Strawford Light"/>
          <w:sz w:val="22"/>
          <w:lang w:val="nl-BE" w:eastAsia="nl-BE"/>
        </w:rPr>
        <w:t xml:space="preserve">fouten </w:t>
      </w:r>
      <w:r w:rsidR="00A62418">
        <w:rPr>
          <w:rFonts w:ascii="Strawford Light" w:hAnsi="Strawford Light"/>
          <w:sz w:val="22"/>
          <w:lang w:val="nl-BE" w:eastAsia="nl-BE"/>
        </w:rPr>
        <w:t xml:space="preserve">of </w:t>
      </w:r>
      <w:r w:rsidR="009B6658">
        <w:rPr>
          <w:rFonts w:ascii="Strawford Light" w:hAnsi="Strawford Light"/>
          <w:sz w:val="22"/>
          <w:lang w:val="nl-BE" w:eastAsia="nl-BE"/>
        </w:rPr>
        <w:t xml:space="preserve">kunnen </w:t>
      </w:r>
      <w:r w:rsidR="00A62418">
        <w:rPr>
          <w:rFonts w:ascii="Strawford Light" w:hAnsi="Strawford Light"/>
          <w:sz w:val="22"/>
          <w:lang w:val="nl-BE" w:eastAsia="nl-BE"/>
        </w:rPr>
        <w:t>iets vergeten</w:t>
      </w:r>
      <w:r>
        <w:rPr>
          <w:rFonts w:ascii="Strawford Light" w:hAnsi="Strawford Light"/>
          <w:sz w:val="22"/>
          <w:lang w:val="nl-BE" w:eastAsia="nl-BE"/>
        </w:rPr>
        <w:t xml:space="preserve">. Alleen heeft de burger wel het recht om hierover geïnformeerd te worden en zo snel mogelijk een rechtzetting te krijgen. </w:t>
      </w:r>
      <w:r w:rsidR="00A62418">
        <w:rPr>
          <w:rFonts w:ascii="Strawford Light" w:hAnsi="Strawford Light"/>
          <w:sz w:val="22"/>
          <w:lang w:val="nl-BE" w:eastAsia="nl-BE"/>
        </w:rPr>
        <w:t>De meeste burgers zijn begripvol zolang ze maar tijdig een duiding krijgen of correct geïnformeerd worden. Het toegeven van gemaakte fouten en uiteraard de rechtzetting ervan wordt door burgers zeker geapprecieerd</w:t>
      </w:r>
      <w:r w:rsidR="009B6658">
        <w:rPr>
          <w:rFonts w:ascii="Strawford Light" w:hAnsi="Strawford Light"/>
          <w:sz w:val="22"/>
          <w:lang w:val="nl-BE" w:eastAsia="nl-BE"/>
        </w:rPr>
        <w:t>.</w:t>
      </w:r>
    </w:p>
    <w:p w14:paraId="07729D6A" w14:textId="6F1FE822" w:rsidR="009B6658" w:rsidRPr="009B6658" w:rsidRDefault="009B6658" w:rsidP="00525C47">
      <w:pPr>
        <w:numPr>
          <w:ilvl w:val="0"/>
          <w:numId w:val="25"/>
        </w:numPr>
        <w:autoSpaceDE w:val="0"/>
        <w:autoSpaceDN w:val="0"/>
        <w:adjustRightInd w:val="0"/>
        <w:spacing w:after="200" w:line="276" w:lineRule="auto"/>
        <w:contextualSpacing/>
        <w:rPr>
          <w:rFonts w:ascii="Strawford Light" w:hAnsi="Strawford Light"/>
          <w:sz w:val="22"/>
          <w:lang w:val="nl-BE" w:eastAsia="nl-BE"/>
        </w:rPr>
      </w:pPr>
      <w:r w:rsidRPr="00327011">
        <w:rPr>
          <w:rFonts w:ascii="Strawford Light" w:eastAsia="Times New Roman" w:hAnsi="Strawford Light" w:cs="Arial"/>
          <w:color w:val="000000"/>
          <w:sz w:val="22"/>
          <w:lang w:val="nl-BE"/>
        </w:rPr>
        <w:t xml:space="preserve">Hier geldt de regel dat een burger beter een </w:t>
      </w:r>
      <w:r w:rsidRPr="009B6658">
        <w:rPr>
          <w:rFonts w:ascii="Strawford Light" w:eastAsia="Times New Roman" w:hAnsi="Strawford Light" w:cs="Arial"/>
          <w:color w:val="000000"/>
          <w:sz w:val="22"/>
          <w:lang w:val="nl-BE"/>
        </w:rPr>
        <w:t xml:space="preserve">minder positief </w:t>
      </w:r>
      <w:r w:rsidRPr="00327011">
        <w:rPr>
          <w:rFonts w:ascii="Strawford Light" w:eastAsia="Times New Roman" w:hAnsi="Strawford Light" w:cs="Arial"/>
          <w:color w:val="000000"/>
          <w:sz w:val="22"/>
          <w:lang w:val="nl-BE"/>
        </w:rPr>
        <w:t xml:space="preserve">antwoord </w:t>
      </w:r>
      <w:r w:rsidR="00143505">
        <w:rPr>
          <w:rFonts w:ascii="Strawford Light" w:eastAsia="Times New Roman" w:hAnsi="Strawford Light" w:cs="Arial"/>
          <w:color w:val="000000"/>
          <w:sz w:val="22"/>
          <w:lang w:val="nl-BE"/>
        </w:rPr>
        <w:t xml:space="preserve">krijgt </w:t>
      </w:r>
      <w:r w:rsidRPr="00327011">
        <w:rPr>
          <w:rFonts w:ascii="Strawford Light" w:eastAsia="Times New Roman" w:hAnsi="Strawford Light" w:cs="Arial"/>
          <w:color w:val="000000"/>
          <w:sz w:val="22"/>
          <w:lang w:val="nl-BE"/>
        </w:rPr>
        <w:t>dan maandenlange stilte</w:t>
      </w:r>
      <w:r w:rsidRPr="009B6658">
        <w:rPr>
          <w:rFonts w:ascii="Strawford Light" w:eastAsia="Times New Roman" w:hAnsi="Strawford Light" w:cs="Arial"/>
          <w:color w:val="000000"/>
          <w:sz w:val="22"/>
          <w:lang w:val="nl-BE"/>
        </w:rPr>
        <w:t xml:space="preserve"> </w:t>
      </w:r>
      <w:r w:rsidR="00143505">
        <w:rPr>
          <w:rFonts w:ascii="Strawford Light" w:eastAsia="Times New Roman" w:hAnsi="Strawford Light" w:cs="Arial"/>
          <w:color w:val="000000"/>
          <w:sz w:val="22"/>
          <w:lang w:val="nl-BE"/>
        </w:rPr>
        <w:t xml:space="preserve">of helemaal </w:t>
      </w:r>
      <w:r w:rsidRPr="009B6658">
        <w:rPr>
          <w:rFonts w:ascii="Strawford Light" w:eastAsia="Times New Roman" w:hAnsi="Strawford Light" w:cs="Arial"/>
          <w:color w:val="000000"/>
          <w:sz w:val="22"/>
          <w:lang w:val="nl-BE"/>
        </w:rPr>
        <w:t>geen antwoord.</w:t>
      </w:r>
    </w:p>
    <w:p w14:paraId="6753B4FF" w14:textId="39A0BA98" w:rsidR="00A62418" w:rsidRPr="00327011" w:rsidRDefault="00A62418" w:rsidP="00A62418">
      <w:pPr>
        <w:autoSpaceDE w:val="0"/>
        <w:autoSpaceDN w:val="0"/>
        <w:adjustRightInd w:val="0"/>
        <w:rPr>
          <w:rFonts w:ascii="Strawford Light" w:eastAsia="Calibri" w:hAnsi="Strawford Light" w:cs="Arial"/>
          <w:i/>
          <w:iCs/>
          <w:color w:val="000000"/>
          <w:sz w:val="22"/>
          <w:lang w:val="nl-BE"/>
        </w:rPr>
      </w:pPr>
      <w:proofErr w:type="spellStart"/>
      <w:r w:rsidRPr="00A62418">
        <w:rPr>
          <w:rFonts w:ascii="Strawford Light" w:eastAsia="Calibri" w:hAnsi="Strawford Light" w:cs="Arial"/>
          <w:b/>
          <w:bCs/>
          <w:color w:val="000000"/>
          <w:sz w:val="22"/>
          <w:lang w:val="nl-BE"/>
        </w:rPr>
        <w:t>Ombudscriterium</w:t>
      </w:r>
      <w:proofErr w:type="spellEnd"/>
      <w:r w:rsidRPr="00A62418">
        <w:rPr>
          <w:rFonts w:ascii="Strawford Light" w:eastAsia="Calibri" w:hAnsi="Strawford Light" w:cs="Arial"/>
          <w:b/>
          <w:bCs/>
          <w:color w:val="000000"/>
          <w:sz w:val="22"/>
          <w:lang w:val="nl-BE"/>
        </w:rPr>
        <w:t xml:space="preserve"> degelijke dossieropvolging</w:t>
      </w:r>
      <w:r>
        <w:rPr>
          <w:rFonts w:ascii="Strawford Light" w:eastAsia="Calibri" w:hAnsi="Strawford Light" w:cs="Arial"/>
          <w:color w:val="000000"/>
          <w:sz w:val="22"/>
          <w:lang w:val="nl-BE"/>
        </w:rPr>
        <w:t xml:space="preserve">: </w:t>
      </w:r>
      <w:r w:rsidRPr="00327011">
        <w:rPr>
          <w:rFonts w:ascii="Strawford Light" w:eastAsia="Calibri" w:hAnsi="Strawford Light" w:cs="Arial"/>
          <w:i/>
          <w:iCs/>
          <w:color w:val="000000"/>
          <w:sz w:val="22"/>
          <w:lang w:val="nl-BE"/>
        </w:rPr>
        <w:t>de burger mag van de ambtenaar verwachten dat hij zijn dossier goed opvolgt, dat hij de stand van zijn dossier kent en bijhoudt. De burger mag erop vertrouwen dat</w:t>
      </w:r>
      <w:r>
        <w:rPr>
          <w:rFonts w:ascii="Strawford Light" w:eastAsia="Calibri" w:hAnsi="Strawford Light" w:cs="Arial"/>
          <w:i/>
          <w:iCs/>
          <w:color w:val="000000"/>
          <w:sz w:val="22"/>
          <w:lang w:val="nl-BE"/>
        </w:rPr>
        <w:t xml:space="preserve"> </w:t>
      </w:r>
      <w:r w:rsidRPr="00327011">
        <w:rPr>
          <w:rFonts w:ascii="Strawford Light" w:eastAsia="Calibri" w:hAnsi="Strawford Light" w:cs="Arial"/>
          <w:i/>
          <w:iCs/>
          <w:color w:val="000000"/>
          <w:sz w:val="22"/>
          <w:lang w:val="nl-BE"/>
        </w:rPr>
        <w:t>de ambtenaar de nodige kennis heeft om zijn functie naar behoren uit te voeren. De burger mag erop rekenen dat de continuïteit van de dienstverlening verzekerd blijft.</w:t>
      </w:r>
    </w:p>
    <w:p w14:paraId="13E14B2C" w14:textId="463E9C25" w:rsidR="00525C47" w:rsidRDefault="00A62418" w:rsidP="00525C47">
      <w:pPr>
        <w:autoSpaceDE w:val="0"/>
        <w:autoSpaceDN w:val="0"/>
        <w:adjustRightInd w:val="0"/>
        <w:rPr>
          <w:rFonts w:ascii="Strawford Light" w:eastAsia="Calibri" w:hAnsi="Strawford Light" w:cs="Arial"/>
          <w:color w:val="000000"/>
          <w:sz w:val="22"/>
          <w:lang w:val="nl-BE"/>
        </w:rPr>
      </w:pPr>
      <w:proofErr w:type="spellStart"/>
      <w:r w:rsidRPr="00A62418">
        <w:rPr>
          <w:rFonts w:ascii="Strawford Light" w:eastAsia="Calibri" w:hAnsi="Strawford Light" w:cs="Arial"/>
          <w:b/>
          <w:bCs/>
          <w:color w:val="000000"/>
          <w:sz w:val="22"/>
          <w:lang w:val="nl-BE"/>
        </w:rPr>
        <w:t>Ombudsnorm</w:t>
      </w:r>
      <w:proofErr w:type="spellEnd"/>
      <w:r>
        <w:rPr>
          <w:rFonts w:ascii="Strawford Light" w:eastAsia="Calibri" w:hAnsi="Strawford Light" w:cs="Arial"/>
          <w:color w:val="000000"/>
          <w:sz w:val="22"/>
          <w:lang w:val="nl-BE"/>
        </w:rPr>
        <w:t xml:space="preserve"> z</w:t>
      </w:r>
      <w:r w:rsidR="00525C47" w:rsidRPr="00327011">
        <w:rPr>
          <w:rFonts w:ascii="Strawford Light" w:eastAsia="Calibri" w:hAnsi="Strawford Light" w:cs="Arial"/>
          <w:b/>
          <w:bCs/>
          <w:color w:val="000000"/>
          <w:sz w:val="22"/>
          <w:lang w:val="nl-BE"/>
        </w:rPr>
        <w:t>orgvuldigheidsbeginsel</w:t>
      </w:r>
      <w:r w:rsidR="00525C47" w:rsidRPr="00327011">
        <w:rPr>
          <w:rFonts w:ascii="Strawford Light" w:eastAsia="Calibri" w:hAnsi="Strawford Light" w:cs="Arial"/>
          <w:b/>
          <w:bCs/>
          <w:i/>
          <w:iCs/>
          <w:color w:val="000000"/>
          <w:sz w:val="22"/>
          <w:lang w:val="nl-BE"/>
        </w:rPr>
        <w:t>:</w:t>
      </w:r>
      <w:r w:rsidR="00525C47" w:rsidRPr="00327011">
        <w:rPr>
          <w:rFonts w:ascii="Strawford Light" w:eastAsia="Calibri" w:hAnsi="Strawford Light" w:cs="Arial"/>
          <w:i/>
          <w:iCs/>
          <w:color w:val="000000"/>
          <w:sz w:val="22"/>
          <w:lang w:val="nl-BE"/>
        </w:rPr>
        <w:t xml:space="preserve"> Ook bij de uitbesteding van taken aan derden is de dienst verantwoordelijk voor de kwaliteitscontrole</w:t>
      </w:r>
    </w:p>
    <w:p w14:paraId="7C5E33B5" w14:textId="7F265C97" w:rsidR="00525C47" w:rsidRDefault="00525C47" w:rsidP="00525C47">
      <w:pPr>
        <w:autoSpaceDE w:val="0"/>
        <w:autoSpaceDN w:val="0"/>
        <w:adjustRightInd w:val="0"/>
        <w:rPr>
          <w:rFonts w:ascii="Strawford Light" w:eastAsia="Calibri" w:hAnsi="Strawford Light" w:cs="Arial"/>
          <w:color w:val="000000"/>
          <w:sz w:val="22"/>
          <w:lang w:val="nl-BE"/>
        </w:rPr>
      </w:pPr>
    </w:p>
    <w:p w14:paraId="7DBB11B3" w14:textId="77777777" w:rsidR="009B6658" w:rsidRDefault="009B6658" w:rsidP="00525C47">
      <w:pPr>
        <w:autoSpaceDE w:val="0"/>
        <w:autoSpaceDN w:val="0"/>
        <w:adjustRightInd w:val="0"/>
        <w:rPr>
          <w:rFonts w:ascii="Strawford Light" w:eastAsia="Calibri" w:hAnsi="Strawford Light" w:cs="Arial"/>
          <w:color w:val="000000"/>
          <w:sz w:val="22"/>
          <w:lang w:val="nl-BE"/>
        </w:rPr>
      </w:pPr>
    </w:p>
    <w:p w14:paraId="2DC4D5E2" w14:textId="3AC80ED9" w:rsidR="00327011" w:rsidRPr="00327011" w:rsidRDefault="00A62418" w:rsidP="00143505">
      <w:pPr>
        <w:pStyle w:val="Inhopg3"/>
        <w:rPr>
          <w:rFonts w:eastAsia="Calibri"/>
        </w:rPr>
      </w:pPr>
      <w:r>
        <w:rPr>
          <w:rFonts w:eastAsia="Calibri"/>
        </w:rPr>
        <w:t>Besluit</w:t>
      </w:r>
    </w:p>
    <w:p w14:paraId="275DBB7F" w14:textId="6B9B6836" w:rsidR="00A62418" w:rsidRDefault="00327011" w:rsidP="00327011">
      <w:pPr>
        <w:autoSpaceDE w:val="0"/>
        <w:autoSpaceDN w:val="0"/>
        <w:adjustRightInd w:val="0"/>
        <w:spacing w:line="201" w:lineRule="atLeast"/>
        <w:rPr>
          <w:rFonts w:ascii="Strawford Light" w:eastAsia="Times New Roman" w:hAnsi="Strawford Light" w:cs="Arial"/>
          <w:color w:val="000000"/>
          <w:sz w:val="22"/>
          <w:lang w:val="nl-BE"/>
        </w:rPr>
      </w:pPr>
      <w:r w:rsidRPr="00327011">
        <w:rPr>
          <w:rFonts w:ascii="Strawford Light" w:eastAsia="Times New Roman" w:hAnsi="Strawford Light" w:cs="Arial"/>
          <w:color w:val="000000"/>
          <w:sz w:val="22"/>
          <w:lang w:val="nl-BE"/>
        </w:rPr>
        <w:t xml:space="preserve">Op basis van de “teneur” van een aantal klachten </w:t>
      </w:r>
      <w:r w:rsidR="00391877">
        <w:rPr>
          <w:rFonts w:ascii="Strawford Light" w:eastAsia="Times New Roman" w:hAnsi="Strawford Light" w:cs="Arial"/>
          <w:color w:val="000000"/>
          <w:sz w:val="22"/>
          <w:lang w:val="nl-BE"/>
        </w:rPr>
        <w:t>en</w:t>
      </w:r>
      <w:r w:rsidRPr="00327011">
        <w:rPr>
          <w:rFonts w:ascii="Strawford Light" w:eastAsia="Times New Roman" w:hAnsi="Strawford Light" w:cs="Arial"/>
          <w:color w:val="000000"/>
          <w:sz w:val="22"/>
          <w:lang w:val="nl-BE"/>
        </w:rPr>
        <w:t xml:space="preserve"> op basis van </w:t>
      </w:r>
      <w:r w:rsidR="00143505">
        <w:rPr>
          <w:rFonts w:ascii="Strawford Light" w:eastAsia="Times New Roman" w:hAnsi="Strawford Light" w:cs="Arial"/>
          <w:color w:val="000000"/>
          <w:sz w:val="22"/>
          <w:lang w:val="nl-BE"/>
        </w:rPr>
        <w:t>de manier waarop</w:t>
      </w:r>
      <w:r w:rsidRPr="00327011">
        <w:rPr>
          <w:rFonts w:ascii="Strawford Light" w:eastAsia="Times New Roman" w:hAnsi="Strawford Light" w:cs="Arial"/>
          <w:color w:val="000000"/>
          <w:sz w:val="22"/>
          <w:lang w:val="nl-BE"/>
        </w:rPr>
        <w:t xml:space="preserve"> een burger de dienstverlening heeft ervaren formuleren we </w:t>
      </w:r>
      <w:r w:rsidR="00A62418">
        <w:rPr>
          <w:rFonts w:ascii="Strawford Light" w:eastAsia="Times New Roman" w:hAnsi="Strawford Light" w:cs="Arial"/>
          <w:color w:val="000000"/>
          <w:sz w:val="22"/>
          <w:lang w:val="nl-BE"/>
        </w:rPr>
        <w:t>als be</w:t>
      </w:r>
      <w:r w:rsidR="00F80F31">
        <w:rPr>
          <w:rFonts w:ascii="Strawford Light" w:eastAsia="Times New Roman" w:hAnsi="Strawford Light" w:cs="Arial"/>
          <w:color w:val="000000"/>
          <w:sz w:val="22"/>
          <w:lang w:val="nl-BE"/>
        </w:rPr>
        <w:t>s</w:t>
      </w:r>
      <w:r w:rsidR="00A62418">
        <w:rPr>
          <w:rFonts w:ascii="Strawford Light" w:eastAsia="Times New Roman" w:hAnsi="Strawford Light" w:cs="Arial"/>
          <w:color w:val="000000"/>
          <w:sz w:val="22"/>
          <w:lang w:val="nl-BE"/>
        </w:rPr>
        <w:t xml:space="preserve">luit een </w:t>
      </w:r>
      <w:r w:rsidR="00F80F31">
        <w:rPr>
          <w:rFonts w:ascii="Strawford Light" w:eastAsia="Times New Roman" w:hAnsi="Strawford Light" w:cs="Arial"/>
          <w:color w:val="000000"/>
          <w:sz w:val="22"/>
          <w:lang w:val="nl-BE"/>
        </w:rPr>
        <w:t>aantal</w:t>
      </w:r>
      <w:r w:rsidRPr="00327011">
        <w:rPr>
          <w:rFonts w:ascii="Strawford Light" w:eastAsia="Times New Roman" w:hAnsi="Strawford Light" w:cs="Arial"/>
          <w:color w:val="000000"/>
          <w:sz w:val="22"/>
          <w:lang w:val="nl-BE"/>
        </w:rPr>
        <w:t xml:space="preserve"> aandachtspunten</w:t>
      </w:r>
      <w:r w:rsidR="00A62418">
        <w:rPr>
          <w:rFonts w:ascii="Strawford Light" w:eastAsia="Times New Roman" w:hAnsi="Strawford Light" w:cs="Arial"/>
          <w:color w:val="000000"/>
          <w:sz w:val="22"/>
          <w:lang w:val="nl-BE"/>
        </w:rPr>
        <w:t>.</w:t>
      </w:r>
    </w:p>
    <w:p w14:paraId="734E10D8" w14:textId="737668FB" w:rsidR="00327011" w:rsidRPr="009B6658" w:rsidRDefault="00F80F31" w:rsidP="009B6658">
      <w:pPr>
        <w:autoSpaceDE w:val="0"/>
        <w:autoSpaceDN w:val="0"/>
        <w:adjustRightInd w:val="0"/>
        <w:spacing w:line="201" w:lineRule="atLeast"/>
        <w:rPr>
          <w:rFonts w:ascii="Strawford Light" w:eastAsia="Times New Roman" w:hAnsi="Strawford Light" w:cs="Arial"/>
          <w:color w:val="000000"/>
          <w:sz w:val="22"/>
        </w:rPr>
      </w:pPr>
      <w:r>
        <w:rPr>
          <w:rFonts w:ascii="Strawford Light" w:eastAsia="Times New Roman" w:hAnsi="Strawford Light" w:cs="Arial"/>
          <w:color w:val="000000"/>
          <w:sz w:val="22"/>
        </w:rPr>
        <w:t xml:space="preserve">- </w:t>
      </w:r>
      <w:r w:rsidR="00327011" w:rsidRPr="009B6658">
        <w:rPr>
          <w:rFonts w:ascii="Strawford Light" w:eastAsia="Times New Roman" w:hAnsi="Strawford Light" w:cs="Arial"/>
          <w:color w:val="000000"/>
          <w:sz w:val="22"/>
        </w:rPr>
        <w:t>De burger moet kunnen rekenen op een ernstig feitenonderzoek en een degelijke motivering in</w:t>
      </w:r>
      <w:r w:rsidR="009B6658" w:rsidRPr="009B6658">
        <w:rPr>
          <w:rFonts w:ascii="Strawford Light" w:eastAsia="Times New Roman" w:hAnsi="Strawford Light" w:cs="Arial"/>
          <w:color w:val="000000"/>
          <w:sz w:val="22"/>
        </w:rPr>
        <w:t xml:space="preserve"> </w:t>
      </w:r>
      <w:r w:rsidR="00327011" w:rsidRPr="009B6658">
        <w:rPr>
          <w:rFonts w:ascii="Strawford Light" w:eastAsia="Times New Roman" w:hAnsi="Strawford Light" w:cs="Arial"/>
          <w:color w:val="000000"/>
          <w:sz w:val="22"/>
        </w:rPr>
        <w:t xml:space="preserve">het kader van de eerstelijnsklachtenbehandeling. Daarnaast moet klantvriendelijkheid en een vlotte bereikbaarheid voorop staan. </w:t>
      </w:r>
    </w:p>
    <w:p w14:paraId="2F696EA9" w14:textId="05053D7F" w:rsidR="009B6658" w:rsidRDefault="00F80F31" w:rsidP="009B6658">
      <w:pPr>
        <w:numPr>
          <w:ilvl w:val="0"/>
          <w:numId w:val="25"/>
        </w:numPr>
        <w:autoSpaceDE w:val="0"/>
        <w:autoSpaceDN w:val="0"/>
        <w:adjustRightInd w:val="0"/>
        <w:rPr>
          <w:rFonts w:ascii="Strawford Light" w:eastAsia="Times New Roman" w:hAnsi="Strawford Light" w:cs="Arial"/>
          <w:color w:val="000000"/>
          <w:sz w:val="22"/>
          <w:lang w:val="nl-BE"/>
        </w:rPr>
      </w:pPr>
      <w:r>
        <w:rPr>
          <w:rFonts w:ascii="Strawford Light" w:eastAsia="Times New Roman" w:hAnsi="Strawford Light" w:cs="Arial"/>
          <w:color w:val="000000"/>
          <w:sz w:val="22"/>
          <w:lang w:val="nl-BE"/>
        </w:rPr>
        <w:t xml:space="preserve">- </w:t>
      </w:r>
      <w:r w:rsidR="00327011" w:rsidRPr="00327011">
        <w:rPr>
          <w:rFonts w:ascii="Strawford Light" w:eastAsia="Times New Roman" w:hAnsi="Strawford Light" w:cs="Arial"/>
          <w:color w:val="000000"/>
          <w:sz w:val="22"/>
          <w:lang w:val="nl-BE"/>
        </w:rPr>
        <w:t>Klaar en duidelijk communiceren over de opvolging en tussentijds terugkoppelen over een stand van zaken met betrekking tot een verzoek van de burger draagt bij tot een klantgerichte dienstverlening. Bovendien vermijdt men dat de burger in het ongewisse blijft</w:t>
      </w:r>
      <w:r w:rsidR="00A62418" w:rsidRPr="009B6658">
        <w:rPr>
          <w:rFonts w:ascii="Strawford Light" w:eastAsia="Times New Roman" w:hAnsi="Strawford Light" w:cs="Arial"/>
          <w:color w:val="000000"/>
          <w:sz w:val="22"/>
          <w:lang w:val="nl-BE"/>
        </w:rPr>
        <w:t xml:space="preserve">, </w:t>
      </w:r>
      <w:r w:rsidR="009B6658" w:rsidRPr="009B6658">
        <w:rPr>
          <w:rFonts w:ascii="Strawford Light" w:eastAsia="Times New Roman" w:hAnsi="Strawford Light" w:cs="Arial"/>
          <w:color w:val="000000"/>
          <w:sz w:val="22"/>
          <w:lang w:val="nl-BE"/>
        </w:rPr>
        <w:t xml:space="preserve">herhaaldelijk dezelfde melding </w:t>
      </w:r>
      <w:r w:rsidR="00A62418" w:rsidRPr="009B6658">
        <w:rPr>
          <w:rFonts w:ascii="Strawford Light" w:eastAsia="Times New Roman" w:hAnsi="Strawford Light" w:cs="Arial"/>
          <w:color w:val="000000"/>
          <w:sz w:val="22"/>
          <w:lang w:val="nl-BE"/>
        </w:rPr>
        <w:t xml:space="preserve">of klacht uit, al dan niet bij verschillende diensten en </w:t>
      </w:r>
      <w:r w:rsidR="009B6658" w:rsidRPr="009B6658">
        <w:rPr>
          <w:rFonts w:ascii="Strawford Light" w:eastAsia="Times New Roman" w:hAnsi="Strawford Light" w:cs="Arial"/>
          <w:color w:val="000000"/>
          <w:sz w:val="22"/>
          <w:lang w:val="nl-BE"/>
        </w:rPr>
        <w:t>soms</w:t>
      </w:r>
      <w:r w:rsidR="00327011" w:rsidRPr="00327011">
        <w:rPr>
          <w:rFonts w:ascii="Strawford Light" w:eastAsia="Times New Roman" w:hAnsi="Strawford Light" w:cs="Arial"/>
          <w:color w:val="000000"/>
          <w:sz w:val="22"/>
          <w:lang w:val="nl-BE"/>
        </w:rPr>
        <w:t xml:space="preserve"> verkeerdelijk concludeert dat zijn verzoek niet wordt opgevolgd. </w:t>
      </w:r>
    </w:p>
    <w:p w14:paraId="51AA630E" w14:textId="3514F373" w:rsidR="00327011" w:rsidRPr="00327011" w:rsidRDefault="00F80F31" w:rsidP="00327011">
      <w:pPr>
        <w:numPr>
          <w:ilvl w:val="0"/>
          <w:numId w:val="25"/>
        </w:numPr>
        <w:autoSpaceDE w:val="0"/>
        <w:autoSpaceDN w:val="0"/>
        <w:adjustRightInd w:val="0"/>
        <w:spacing w:after="200" w:line="276" w:lineRule="auto"/>
        <w:rPr>
          <w:rFonts w:ascii="Strawford Light" w:eastAsia="Times New Roman" w:hAnsi="Strawford Light" w:cs="Arial"/>
          <w:color w:val="000000"/>
          <w:sz w:val="22"/>
          <w:lang w:val="nl-BE"/>
        </w:rPr>
      </w:pPr>
      <w:r>
        <w:rPr>
          <w:rFonts w:ascii="Strawford Light" w:eastAsia="Times New Roman" w:hAnsi="Strawford Light" w:cs="Arial"/>
          <w:color w:val="000000"/>
          <w:sz w:val="22"/>
          <w:lang w:val="nl-BE"/>
        </w:rPr>
        <w:t>-</w:t>
      </w:r>
      <w:r w:rsidR="00327011" w:rsidRPr="00327011">
        <w:rPr>
          <w:rFonts w:ascii="Strawford Light" w:eastAsia="Times New Roman" w:hAnsi="Strawford Light" w:cs="Arial"/>
          <w:color w:val="000000"/>
          <w:sz w:val="22"/>
          <w:lang w:val="nl-BE"/>
        </w:rPr>
        <w:t xml:space="preserve">Het is </w:t>
      </w:r>
      <w:r w:rsidR="009B6658">
        <w:rPr>
          <w:rFonts w:ascii="Strawford Light" w:eastAsia="Times New Roman" w:hAnsi="Strawford Light" w:cs="Arial"/>
          <w:color w:val="000000"/>
          <w:sz w:val="22"/>
          <w:lang w:val="nl-BE"/>
        </w:rPr>
        <w:t>belangrijk om</w:t>
      </w:r>
      <w:r w:rsidR="00327011" w:rsidRPr="00327011">
        <w:rPr>
          <w:rFonts w:ascii="Strawford Light" w:eastAsia="Times New Roman" w:hAnsi="Strawford Light" w:cs="Arial"/>
          <w:color w:val="000000"/>
          <w:sz w:val="22"/>
          <w:lang w:val="nl-BE"/>
        </w:rPr>
        <w:t xml:space="preserve"> duidelijk te zijn over de rol, bevoegdheden</w:t>
      </w:r>
      <w:r w:rsidR="009B6658">
        <w:rPr>
          <w:rFonts w:ascii="Strawford Light" w:eastAsia="Times New Roman" w:hAnsi="Strawford Light" w:cs="Arial"/>
          <w:color w:val="000000"/>
          <w:sz w:val="22"/>
          <w:lang w:val="nl-BE"/>
        </w:rPr>
        <w:t xml:space="preserve"> of </w:t>
      </w:r>
      <w:r w:rsidR="00327011" w:rsidRPr="00327011">
        <w:rPr>
          <w:rFonts w:ascii="Strawford Light" w:eastAsia="Times New Roman" w:hAnsi="Strawford Light" w:cs="Arial"/>
          <w:color w:val="000000"/>
          <w:sz w:val="22"/>
          <w:lang w:val="nl-BE"/>
        </w:rPr>
        <w:t xml:space="preserve">eventuele beperkingen die een stadsdienst kan opnemen in een verzoek. </w:t>
      </w:r>
      <w:r w:rsidR="009B6658">
        <w:rPr>
          <w:rFonts w:ascii="Strawford Light" w:eastAsia="Times New Roman" w:hAnsi="Strawford Light" w:cs="Arial"/>
          <w:color w:val="000000"/>
          <w:sz w:val="22"/>
          <w:lang w:val="nl-BE"/>
        </w:rPr>
        <w:t>Beter een minder</w:t>
      </w:r>
      <w:r w:rsidR="00327011" w:rsidRPr="00327011">
        <w:rPr>
          <w:rFonts w:ascii="Strawford Light" w:eastAsia="Times New Roman" w:hAnsi="Strawford Light" w:cs="Arial"/>
          <w:color w:val="000000"/>
          <w:sz w:val="22"/>
          <w:lang w:val="nl-BE"/>
        </w:rPr>
        <w:t xml:space="preserve"> positief antwoord mee te delen aan de burger dan helemaal geen antwoord. </w:t>
      </w:r>
    </w:p>
    <w:p w14:paraId="2193F80B" w14:textId="106841E6" w:rsidR="00B21A8E" w:rsidRPr="005C2B94" w:rsidRDefault="00B21A8E" w:rsidP="005C2B94">
      <w:pPr>
        <w:autoSpaceDE w:val="0"/>
        <w:autoSpaceDN w:val="0"/>
        <w:adjustRightInd w:val="0"/>
        <w:rPr>
          <w:rFonts w:ascii="Strawford Light" w:eastAsia="Calibri" w:hAnsi="Strawford Light" w:cs="Arial"/>
          <w:color w:val="000000"/>
          <w:sz w:val="22"/>
        </w:rPr>
      </w:pPr>
      <w:r>
        <w:rPr>
          <w:rFonts w:ascii="Strawford Light" w:eastAsia="Calibri" w:hAnsi="Strawford Light" w:cs="Arial"/>
          <w:color w:val="000000"/>
          <w:sz w:val="22"/>
        </w:rPr>
        <w:t xml:space="preserve">De </w:t>
      </w:r>
      <w:proofErr w:type="spellStart"/>
      <w:r>
        <w:rPr>
          <w:rFonts w:ascii="Strawford Light" w:eastAsia="Calibri" w:hAnsi="Strawford Light" w:cs="Arial"/>
          <w:color w:val="000000"/>
          <w:sz w:val="22"/>
        </w:rPr>
        <w:t>ombudsdienst</w:t>
      </w:r>
      <w:proofErr w:type="spellEnd"/>
      <w:r>
        <w:rPr>
          <w:rFonts w:ascii="Strawford Light" w:eastAsia="Calibri" w:hAnsi="Strawford Light" w:cs="Arial"/>
          <w:color w:val="000000"/>
          <w:sz w:val="22"/>
        </w:rPr>
        <w:t xml:space="preserve"> hoopt dat m</w:t>
      </w:r>
      <w:r w:rsidRPr="005C2B94">
        <w:rPr>
          <w:rFonts w:ascii="Strawford Light" w:eastAsia="Calibri" w:hAnsi="Strawford Light" w:cs="Arial"/>
          <w:color w:val="000000"/>
          <w:sz w:val="22"/>
        </w:rPr>
        <w:t>et de vernieuwde klachtenprocedure, opgevolgd door de klachtencoördinator, maar ook met de oprichting van het klantencontactencentrum</w:t>
      </w:r>
      <w:r>
        <w:rPr>
          <w:rFonts w:ascii="Strawford Light" w:eastAsia="Calibri" w:hAnsi="Strawford Light" w:cs="Arial"/>
          <w:color w:val="000000"/>
          <w:sz w:val="22"/>
        </w:rPr>
        <w:t xml:space="preserve">, een aantal van deze aanbevelingen kunnen ondervangen worden. </w:t>
      </w:r>
    </w:p>
    <w:p w14:paraId="0680879F" w14:textId="77777777" w:rsidR="00327011" w:rsidRPr="00327011" w:rsidRDefault="00327011" w:rsidP="00327011">
      <w:pPr>
        <w:spacing w:after="200" w:line="276" w:lineRule="auto"/>
        <w:rPr>
          <w:rFonts w:ascii="Strawford Medium" w:eastAsia="Times New Roman" w:hAnsi="Strawford Medium" w:cs="Arial"/>
          <w:sz w:val="22"/>
          <w:lang w:val="nl-BE"/>
        </w:rPr>
      </w:pPr>
    </w:p>
    <w:p w14:paraId="0BDF8BDF"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1A05AAD4"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66773F0F"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07BB1D8F"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3069BB23"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633CEC6E" w14:textId="77777777" w:rsidR="00327011" w:rsidRPr="00327011" w:rsidRDefault="00327011" w:rsidP="00327011">
      <w:pPr>
        <w:spacing w:after="200" w:line="276" w:lineRule="auto"/>
        <w:rPr>
          <w:rFonts w:ascii="Strawford Medium" w:eastAsia="Times New Roman" w:hAnsi="Strawford Medium" w:cs="Arial"/>
          <w:b/>
          <w:sz w:val="22"/>
          <w:lang w:val="nl-BE"/>
        </w:rPr>
      </w:pPr>
    </w:p>
    <w:p w14:paraId="38B2CFCB" w14:textId="3382B7B5" w:rsidR="00040DDA" w:rsidRDefault="00040DDA" w:rsidP="00444DD2">
      <w:pPr>
        <w:spacing w:after="200" w:line="276" w:lineRule="auto"/>
        <w:jc w:val="center"/>
        <w:rPr>
          <w:rFonts w:ascii="Strawford Light" w:eastAsia="Times New Roman" w:hAnsi="Strawford Light" w:cs="Arial"/>
          <w:b/>
          <w:sz w:val="40"/>
          <w:szCs w:val="40"/>
          <w:lang w:val="nl-BE"/>
        </w:rPr>
      </w:pPr>
    </w:p>
    <w:p w14:paraId="38CE6F80" w14:textId="629845AF" w:rsidR="00040DDA" w:rsidRDefault="00040DDA" w:rsidP="00444DD2">
      <w:pPr>
        <w:spacing w:after="200" w:line="276" w:lineRule="auto"/>
        <w:jc w:val="center"/>
        <w:rPr>
          <w:rFonts w:ascii="Strawford Light" w:eastAsia="Times New Roman" w:hAnsi="Strawford Light" w:cs="Arial"/>
          <w:b/>
          <w:sz w:val="40"/>
          <w:szCs w:val="40"/>
          <w:lang w:val="nl-BE"/>
        </w:rPr>
      </w:pPr>
    </w:p>
    <w:p w14:paraId="06B62FA8" w14:textId="164EF4C9" w:rsidR="00040DDA" w:rsidRDefault="00040DDA" w:rsidP="00444DD2">
      <w:pPr>
        <w:spacing w:after="200" w:line="276" w:lineRule="auto"/>
        <w:jc w:val="center"/>
        <w:rPr>
          <w:rFonts w:ascii="Strawford Light" w:eastAsia="Times New Roman" w:hAnsi="Strawford Light" w:cs="Arial"/>
          <w:b/>
          <w:sz w:val="40"/>
          <w:szCs w:val="40"/>
          <w:lang w:val="nl-BE"/>
        </w:rPr>
      </w:pPr>
    </w:p>
    <w:p w14:paraId="782CE0BC" w14:textId="6CB676D8" w:rsidR="00040DDA" w:rsidRDefault="00040DDA" w:rsidP="00444DD2">
      <w:pPr>
        <w:spacing w:after="200" w:line="276" w:lineRule="auto"/>
        <w:jc w:val="center"/>
        <w:rPr>
          <w:rFonts w:ascii="Strawford Light" w:eastAsia="Times New Roman" w:hAnsi="Strawford Light" w:cs="Arial"/>
          <w:b/>
          <w:sz w:val="40"/>
          <w:szCs w:val="40"/>
          <w:lang w:val="nl-BE"/>
        </w:rPr>
      </w:pPr>
    </w:p>
    <w:p w14:paraId="2EFA21B3" w14:textId="4FEA271D" w:rsidR="00040DDA" w:rsidRDefault="00040DDA" w:rsidP="00444DD2">
      <w:pPr>
        <w:spacing w:after="200" w:line="276" w:lineRule="auto"/>
        <w:jc w:val="center"/>
        <w:rPr>
          <w:rFonts w:ascii="Strawford Light" w:eastAsia="Times New Roman" w:hAnsi="Strawford Light" w:cs="Arial"/>
          <w:b/>
          <w:sz w:val="40"/>
          <w:szCs w:val="40"/>
          <w:lang w:val="nl-BE"/>
        </w:rPr>
      </w:pPr>
    </w:p>
    <w:p w14:paraId="64EB5116" w14:textId="329292C2" w:rsidR="00143505" w:rsidRDefault="00143505" w:rsidP="00444DD2">
      <w:pPr>
        <w:spacing w:after="200" w:line="276" w:lineRule="auto"/>
        <w:jc w:val="center"/>
        <w:rPr>
          <w:rFonts w:ascii="Strawford Light" w:eastAsia="Times New Roman" w:hAnsi="Strawford Light" w:cs="Arial"/>
          <w:b/>
          <w:sz w:val="40"/>
          <w:szCs w:val="40"/>
          <w:lang w:val="nl-BE"/>
        </w:rPr>
      </w:pPr>
    </w:p>
    <w:p w14:paraId="3C14E72E" w14:textId="08F5AD3A" w:rsidR="00143505" w:rsidRDefault="00143505" w:rsidP="00444DD2">
      <w:pPr>
        <w:spacing w:after="200" w:line="276" w:lineRule="auto"/>
        <w:jc w:val="center"/>
        <w:rPr>
          <w:rFonts w:ascii="Strawford Light" w:eastAsia="Times New Roman" w:hAnsi="Strawford Light" w:cs="Arial"/>
          <w:b/>
          <w:sz w:val="40"/>
          <w:szCs w:val="40"/>
          <w:lang w:val="nl-BE"/>
        </w:rPr>
      </w:pPr>
    </w:p>
    <w:p w14:paraId="5403318E" w14:textId="77777777" w:rsidR="00143505" w:rsidRDefault="00143505" w:rsidP="00444DD2">
      <w:pPr>
        <w:spacing w:after="200" w:line="276" w:lineRule="auto"/>
        <w:jc w:val="center"/>
        <w:rPr>
          <w:rFonts w:ascii="Strawford Light" w:eastAsia="Times New Roman" w:hAnsi="Strawford Light" w:cs="Arial"/>
          <w:b/>
          <w:sz w:val="40"/>
          <w:szCs w:val="40"/>
          <w:lang w:val="nl-BE"/>
        </w:rPr>
      </w:pPr>
    </w:p>
    <w:p w14:paraId="046B2328" w14:textId="1D306BDB" w:rsidR="00040DDA" w:rsidRDefault="00040DDA" w:rsidP="00444DD2">
      <w:pPr>
        <w:spacing w:after="200" w:line="276" w:lineRule="auto"/>
        <w:jc w:val="center"/>
        <w:rPr>
          <w:rFonts w:ascii="Strawford Light" w:eastAsia="Times New Roman" w:hAnsi="Strawford Light" w:cs="Arial"/>
          <w:b/>
          <w:sz w:val="40"/>
          <w:szCs w:val="40"/>
          <w:lang w:val="nl-BE"/>
        </w:rPr>
      </w:pPr>
    </w:p>
    <w:p w14:paraId="65A67E7B" w14:textId="052C6CC0" w:rsidR="00040DDA" w:rsidRPr="00040DDA" w:rsidRDefault="00040DDA" w:rsidP="00040DDA">
      <w:pPr>
        <w:spacing w:after="200" w:line="276" w:lineRule="auto"/>
        <w:jc w:val="center"/>
        <w:rPr>
          <w:rFonts w:ascii="Strawford Medium" w:eastAsia="Times New Roman" w:hAnsi="Strawford Medium" w:cs="Arial"/>
          <w:b/>
          <w:sz w:val="40"/>
          <w:szCs w:val="40"/>
          <w:lang w:val="nl-BE"/>
        </w:rPr>
      </w:pPr>
      <w:r>
        <w:rPr>
          <w:rFonts w:ascii="Strawford Medium" w:eastAsia="Times New Roman" w:hAnsi="Strawford Medium" w:cs="Arial"/>
          <w:b/>
          <w:sz w:val="40"/>
          <w:szCs w:val="40"/>
          <w:lang w:val="nl-BE"/>
        </w:rPr>
        <w:t>BIJLAGEN</w:t>
      </w:r>
    </w:p>
    <w:p w14:paraId="5C233D40" w14:textId="4EF1B9DC" w:rsidR="00040DDA" w:rsidRDefault="00040DDA" w:rsidP="00444DD2">
      <w:pPr>
        <w:spacing w:after="200" w:line="276" w:lineRule="auto"/>
        <w:jc w:val="center"/>
        <w:rPr>
          <w:rFonts w:ascii="Strawford Light" w:eastAsia="Times New Roman" w:hAnsi="Strawford Light" w:cs="Arial"/>
          <w:b/>
          <w:sz w:val="40"/>
          <w:szCs w:val="40"/>
          <w:lang w:val="nl-BE"/>
        </w:rPr>
      </w:pPr>
    </w:p>
    <w:p w14:paraId="2A73FF32" w14:textId="19910A3A" w:rsidR="00040DDA" w:rsidRDefault="00040DDA" w:rsidP="00444DD2">
      <w:pPr>
        <w:spacing w:after="200" w:line="276" w:lineRule="auto"/>
        <w:jc w:val="center"/>
        <w:rPr>
          <w:rFonts w:ascii="Strawford Light" w:eastAsia="Times New Roman" w:hAnsi="Strawford Light" w:cs="Arial"/>
          <w:b/>
          <w:sz w:val="40"/>
          <w:szCs w:val="40"/>
          <w:lang w:val="nl-BE"/>
        </w:rPr>
      </w:pPr>
    </w:p>
    <w:p w14:paraId="6C420D4A" w14:textId="77777777" w:rsidR="00143505" w:rsidRDefault="00143505" w:rsidP="00444DD2">
      <w:pPr>
        <w:spacing w:after="200" w:line="276" w:lineRule="auto"/>
        <w:jc w:val="center"/>
        <w:rPr>
          <w:rFonts w:ascii="Strawford Light" w:eastAsia="Times New Roman" w:hAnsi="Strawford Light" w:cs="Arial"/>
          <w:b/>
          <w:sz w:val="40"/>
          <w:szCs w:val="40"/>
          <w:lang w:val="nl-BE"/>
        </w:rPr>
      </w:pPr>
    </w:p>
    <w:p w14:paraId="2CA10C06" w14:textId="395710EE" w:rsidR="00040DDA" w:rsidRDefault="00040DDA" w:rsidP="00444DD2">
      <w:pPr>
        <w:spacing w:after="200" w:line="276" w:lineRule="auto"/>
        <w:jc w:val="center"/>
        <w:rPr>
          <w:rFonts w:ascii="Strawford Light" w:eastAsia="Times New Roman" w:hAnsi="Strawford Light" w:cs="Arial"/>
          <w:b/>
          <w:sz w:val="40"/>
          <w:szCs w:val="40"/>
          <w:lang w:val="nl-BE"/>
        </w:rPr>
      </w:pPr>
    </w:p>
    <w:p w14:paraId="5C3150A1" w14:textId="6C92BBCB" w:rsidR="00040DDA" w:rsidRDefault="00040DDA" w:rsidP="00444DD2">
      <w:pPr>
        <w:spacing w:after="200" w:line="276" w:lineRule="auto"/>
        <w:jc w:val="center"/>
        <w:rPr>
          <w:rFonts w:ascii="Strawford Light" w:eastAsia="Times New Roman" w:hAnsi="Strawford Light" w:cs="Arial"/>
          <w:b/>
          <w:sz w:val="40"/>
          <w:szCs w:val="40"/>
          <w:lang w:val="nl-BE"/>
        </w:rPr>
      </w:pPr>
    </w:p>
    <w:p w14:paraId="543B51F5" w14:textId="77777777" w:rsidR="00F10B7D" w:rsidRDefault="00F10B7D" w:rsidP="00444DD2">
      <w:pPr>
        <w:spacing w:after="200" w:line="276" w:lineRule="auto"/>
        <w:jc w:val="center"/>
        <w:rPr>
          <w:rFonts w:ascii="Strawford Light" w:eastAsia="Times New Roman" w:hAnsi="Strawford Light" w:cs="Arial"/>
          <w:b/>
          <w:sz w:val="40"/>
          <w:szCs w:val="40"/>
          <w:lang w:val="nl-BE"/>
        </w:rPr>
      </w:pPr>
    </w:p>
    <w:p w14:paraId="6EC551B0" w14:textId="22DBAF2C" w:rsidR="00040DDA" w:rsidRDefault="00040DDA" w:rsidP="00444DD2">
      <w:pPr>
        <w:spacing w:after="200" w:line="276" w:lineRule="auto"/>
        <w:jc w:val="center"/>
        <w:rPr>
          <w:rFonts w:ascii="Strawford Light" w:eastAsia="Times New Roman" w:hAnsi="Strawford Light" w:cs="Arial"/>
          <w:b/>
          <w:sz w:val="40"/>
          <w:szCs w:val="40"/>
          <w:lang w:val="nl-BE"/>
        </w:rPr>
      </w:pPr>
    </w:p>
    <w:p w14:paraId="60DBE38E" w14:textId="6EB59DBE" w:rsidR="00040DDA" w:rsidRDefault="00040DDA" w:rsidP="00444DD2">
      <w:pPr>
        <w:spacing w:after="200" w:line="276" w:lineRule="auto"/>
        <w:jc w:val="center"/>
        <w:rPr>
          <w:rFonts w:ascii="Strawford Light" w:eastAsia="Times New Roman" w:hAnsi="Strawford Light" w:cs="Arial"/>
          <w:b/>
          <w:sz w:val="40"/>
          <w:szCs w:val="40"/>
          <w:lang w:val="nl-BE"/>
        </w:rPr>
      </w:pPr>
    </w:p>
    <w:p w14:paraId="48717616" w14:textId="43CC11C5" w:rsidR="00040DDA" w:rsidRDefault="00040DDA" w:rsidP="00444DD2">
      <w:pPr>
        <w:spacing w:after="200" w:line="276" w:lineRule="auto"/>
        <w:jc w:val="center"/>
        <w:rPr>
          <w:rFonts w:ascii="Strawford Light" w:eastAsia="Times New Roman" w:hAnsi="Strawford Light" w:cs="Arial"/>
          <w:b/>
          <w:sz w:val="40"/>
          <w:szCs w:val="40"/>
          <w:lang w:val="nl-BE"/>
        </w:rPr>
      </w:pPr>
    </w:p>
    <w:p w14:paraId="06D27C00" w14:textId="53EBBFC6" w:rsidR="00040DDA" w:rsidRDefault="00040DDA" w:rsidP="00444DD2">
      <w:pPr>
        <w:spacing w:after="200" w:line="276" w:lineRule="auto"/>
        <w:jc w:val="center"/>
        <w:rPr>
          <w:rFonts w:ascii="Strawford Light" w:eastAsia="Times New Roman" w:hAnsi="Strawford Light" w:cs="Arial"/>
          <w:b/>
          <w:sz w:val="40"/>
          <w:szCs w:val="40"/>
          <w:lang w:val="nl-BE"/>
        </w:rPr>
      </w:pPr>
    </w:p>
    <w:p w14:paraId="14584D6A" w14:textId="77777777" w:rsidR="00F80F31" w:rsidRPr="00327011" w:rsidRDefault="00F80F31" w:rsidP="00143505">
      <w:pPr>
        <w:pStyle w:val="Inhopg3"/>
        <w:numPr>
          <w:ilvl w:val="0"/>
          <w:numId w:val="36"/>
        </w:numPr>
      </w:pPr>
      <w:r w:rsidRPr="00327011">
        <w:t xml:space="preserve">Werking van de </w:t>
      </w:r>
      <w:proofErr w:type="spellStart"/>
      <w:r w:rsidRPr="00327011">
        <w:t>ombudsdienst</w:t>
      </w:r>
      <w:proofErr w:type="spellEnd"/>
    </w:p>
    <w:p w14:paraId="1A9E8DA3" w14:textId="77777777" w:rsidR="00F80F31" w:rsidRPr="00327011" w:rsidRDefault="00F80F31" w:rsidP="00F80F31">
      <w:pPr>
        <w:numPr>
          <w:ilvl w:val="1"/>
          <w:numId w:val="0"/>
        </w:numPr>
        <w:spacing w:after="100" w:line="276" w:lineRule="auto"/>
        <w:ind w:left="283" w:hanging="360"/>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eastAsia="nl-BE"/>
        </w:rPr>
        <w:t xml:space="preserve">Het </w:t>
      </w:r>
      <w:proofErr w:type="spellStart"/>
      <w:r w:rsidRPr="00327011">
        <w:rPr>
          <w:rFonts w:ascii="Strawford Light" w:eastAsia="Times New Roman" w:hAnsi="Strawford Light" w:cs="Arial"/>
          <w:b/>
          <w:sz w:val="22"/>
          <w:lang w:val="nl-BE" w:eastAsia="nl-BE"/>
        </w:rPr>
        <w:t>ombudsreglement</w:t>
      </w:r>
      <w:proofErr w:type="spellEnd"/>
    </w:p>
    <w:p w14:paraId="4FAC6D8C" w14:textId="77777777" w:rsidR="00F80F31" w:rsidRPr="00327011" w:rsidRDefault="00F80F31" w:rsidP="00F80F31">
      <w:pPr>
        <w:spacing w:after="200" w:line="276" w:lineRule="auto"/>
        <w:rPr>
          <w:rFonts w:ascii="Strawford Light" w:eastAsia="Times New Roman" w:hAnsi="Strawford Light" w:cs="Arial"/>
          <w:color w:val="474747"/>
          <w:sz w:val="22"/>
          <w:lang w:val="nl-BE" w:eastAsia="nl-BE"/>
        </w:rPr>
      </w:pPr>
      <w:r w:rsidRPr="00327011">
        <w:rPr>
          <w:rFonts w:ascii="Strawford Light" w:eastAsia="Times New Roman" w:hAnsi="Strawford Light" w:cs="Arial"/>
          <w:color w:val="474747"/>
          <w:sz w:val="22"/>
          <w:lang w:val="nl-BE" w:eastAsia="nl-BE"/>
        </w:rPr>
        <w:t xml:space="preserve">In Leuven wordt de werking van de </w:t>
      </w:r>
      <w:proofErr w:type="spellStart"/>
      <w:r w:rsidRPr="00327011">
        <w:rPr>
          <w:rFonts w:ascii="Strawford Light" w:eastAsia="Times New Roman" w:hAnsi="Strawford Light" w:cs="Arial"/>
          <w:color w:val="474747"/>
          <w:sz w:val="22"/>
          <w:lang w:val="nl-BE" w:eastAsia="nl-BE"/>
        </w:rPr>
        <w:t>ombudsdienst</w:t>
      </w:r>
      <w:proofErr w:type="spellEnd"/>
      <w:r w:rsidRPr="00327011">
        <w:rPr>
          <w:rFonts w:ascii="Strawford Light" w:eastAsia="Times New Roman" w:hAnsi="Strawford Light" w:cs="Arial"/>
          <w:color w:val="474747"/>
          <w:sz w:val="22"/>
          <w:lang w:val="nl-BE" w:eastAsia="nl-BE"/>
        </w:rPr>
        <w:t xml:space="preserve"> geregeld door het </w:t>
      </w:r>
      <w:r w:rsidRPr="00327011">
        <w:rPr>
          <w:rFonts w:ascii="Strawford Light" w:eastAsia="Times New Roman" w:hAnsi="Strawford Light" w:cs="Arial"/>
          <w:i/>
          <w:color w:val="474747"/>
          <w:sz w:val="22"/>
          <w:lang w:val="nl-BE" w:eastAsia="nl-BE"/>
        </w:rPr>
        <w:t xml:space="preserve">“Reglement inzake de stedelijke </w:t>
      </w:r>
      <w:proofErr w:type="spellStart"/>
      <w:r w:rsidRPr="00327011">
        <w:rPr>
          <w:rFonts w:ascii="Strawford Light" w:eastAsia="Times New Roman" w:hAnsi="Strawford Light" w:cs="Arial"/>
          <w:i/>
          <w:color w:val="474747"/>
          <w:sz w:val="22"/>
          <w:lang w:val="nl-BE" w:eastAsia="nl-BE"/>
        </w:rPr>
        <w:t>ombudsdienst</w:t>
      </w:r>
      <w:proofErr w:type="spellEnd"/>
      <w:r w:rsidRPr="00327011">
        <w:rPr>
          <w:rFonts w:ascii="Strawford Light" w:eastAsia="Times New Roman" w:hAnsi="Strawford Light" w:cs="Arial"/>
          <w:i/>
          <w:color w:val="474747"/>
          <w:sz w:val="22"/>
          <w:lang w:val="nl-BE" w:eastAsia="nl-BE"/>
        </w:rPr>
        <w:t xml:space="preserve"> van de stad Leuven”</w:t>
      </w:r>
      <w:r w:rsidRPr="00327011">
        <w:rPr>
          <w:rFonts w:ascii="Strawford Light" w:eastAsia="Times New Roman" w:hAnsi="Strawford Light" w:cs="Arial"/>
          <w:color w:val="474747"/>
          <w:sz w:val="22"/>
          <w:lang w:val="nl-BE" w:eastAsia="nl-BE"/>
        </w:rPr>
        <w:t xml:space="preserve"> zoals goedgekeurd door de gemeenteraadszitting van 13 november 1995 en gewijzigd in de gemeenteraadszitting van 26 oktober 2015.</w:t>
      </w:r>
    </w:p>
    <w:p w14:paraId="24F36AB4" w14:textId="77777777" w:rsidR="00F80F31" w:rsidRPr="00327011" w:rsidRDefault="00F80F31" w:rsidP="00F80F31">
      <w:pPr>
        <w:spacing w:after="200" w:line="276" w:lineRule="auto"/>
        <w:rPr>
          <w:rFonts w:ascii="Strawford Light" w:eastAsia="Times New Roman" w:hAnsi="Strawford Light" w:cs="Arial"/>
          <w:color w:val="474747"/>
          <w:sz w:val="22"/>
          <w:lang w:val="nl-BE" w:eastAsia="nl-BE"/>
        </w:rPr>
      </w:pPr>
      <w:r w:rsidRPr="00327011">
        <w:rPr>
          <w:rFonts w:ascii="Strawford Light" w:eastAsia="Times New Roman" w:hAnsi="Strawford Light" w:cs="Arial"/>
          <w:color w:val="474747"/>
          <w:sz w:val="22"/>
          <w:lang w:val="nl-BE" w:eastAsia="nl-BE"/>
        </w:rPr>
        <w:t xml:space="preserve">Het reglement kan geraadpleegd worden op de website van de stad Leuven </w:t>
      </w:r>
      <w:hyperlink r:id="rId19" w:history="1">
        <w:r w:rsidRPr="00327011">
          <w:rPr>
            <w:rFonts w:ascii="Strawford Light" w:eastAsia="Times New Roman" w:hAnsi="Strawford Light" w:cs="Arial"/>
            <w:color w:val="0000FF"/>
            <w:sz w:val="22"/>
            <w:u w:val="single"/>
            <w:lang w:val="nl-BE" w:eastAsia="nl-BE"/>
          </w:rPr>
          <w:t>www.leuven.be/ombudsdienst</w:t>
        </w:r>
      </w:hyperlink>
    </w:p>
    <w:p w14:paraId="295142E0" w14:textId="77777777" w:rsidR="00F80F31" w:rsidRPr="00327011" w:rsidRDefault="00F80F31" w:rsidP="00F80F31">
      <w:pPr>
        <w:spacing w:after="200" w:line="276" w:lineRule="auto"/>
        <w:rPr>
          <w:rFonts w:ascii="Strawford Light" w:eastAsia="Times New Roman" w:hAnsi="Strawford Light" w:cs="Arial"/>
          <w:color w:val="474747"/>
          <w:sz w:val="22"/>
          <w:lang w:val="nl-BE" w:eastAsia="nl-BE"/>
        </w:rPr>
      </w:pPr>
      <w:r w:rsidRPr="00327011">
        <w:rPr>
          <w:rFonts w:ascii="Strawford Light" w:eastAsia="Times New Roman" w:hAnsi="Strawford Light" w:cs="Arial"/>
          <w:color w:val="474747"/>
          <w:sz w:val="22"/>
          <w:lang w:val="nl-BE" w:eastAsia="nl-BE"/>
        </w:rPr>
        <w:t xml:space="preserve">In dit reglement worden de basisprincipes waarmee de </w:t>
      </w:r>
      <w:proofErr w:type="spellStart"/>
      <w:r w:rsidRPr="00327011">
        <w:rPr>
          <w:rFonts w:ascii="Strawford Light" w:eastAsia="Times New Roman" w:hAnsi="Strawford Light" w:cs="Arial"/>
          <w:color w:val="474747"/>
          <w:sz w:val="22"/>
          <w:lang w:val="nl-BE" w:eastAsia="nl-BE"/>
        </w:rPr>
        <w:t>ombudsdienst</w:t>
      </w:r>
      <w:proofErr w:type="spellEnd"/>
      <w:r w:rsidRPr="00327011">
        <w:rPr>
          <w:rFonts w:ascii="Strawford Light" w:eastAsia="Times New Roman" w:hAnsi="Strawford Light" w:cs="Arial"/>
          <w:color w:val="474747"/>
          <w:sz w:val="22"/>
          <w:lang w:val="nl-BE" w:eastAsia="nl-BE"/>
        </w:rPr>
        <w:t xml:space="preserve"> werkt, reglementair vastgelegd.</w:t>
      </w:r>
    </w:p>
    <w:p w14:paraId="2D7F49CB" w14:textId="77777777" w:rsidR="00F80F31" w:rsidRPr="00327011" w:rsidRDefault="00F80F31" w:rsidP="00F80F31">
      <w:pPr>
        <w:spacing w:after="200" w:line="276" w:lineRule="auto"/>
        <w:rPr>
          <w:rFonts w:ascii="Strawford Light" w:eastAsia="Times New Roman" w:hAnsi="Strawford Light" w:cs="Arial"/>
          <w:color w:val="474747"/>
          <w:sz w:val="22"/>
          <w:lang w:val="nl-BE" w:eastAsia="nl-BE"/>
        </w:rPr>
      </w:pPr>
      <w:r w:rsidRPr="00327011">
        <w:rPr>
          <w:rFonts w:ascii="Strawford Light" w:eastAsia="Times New Roman" w:hAnsi="Strawford Light" w:cs="Arial"/>
          <w:color w:val="474747"/>
          <w:sz w:val="22"/>
          <w:lang w:val="nl-BE" w:eastAsia="nl-BE"/>
        </w:rPr>
        <w:t xml:space="preserve">Tevens bepaalt het reglement bepaalde uitsluitingsgronden die een tussenkomst van de </w:t>
      </w:r>
      <w:proofErr w:type="spellStart"/>
      <w:r w:rsidRPr="00327011">
        <w:rPr>
          <w:rFonts w:ascii="Strawford Light" w:eastAsia="Times New Roman" w:hAnsi="Strawford Light" w:cs="Arial"/>
          <w:color w:val="474747"/>
          <w:sz w:val="22"/>
          <w:lang w:val="nl-BE" w:eastAsia="nl-BE"/>
        </w:rPr>
        <w:t>ombudsdienst</w:t>
      </w:r>
      <w:proofErr w:type="spellEnd"/>
      <w:r w:rsidRPr="00327011">
        <w:rPr>
          <w:rFonts w:ascii="Strawford Light" w:eastAsia="Times New Roman" w:hAnsi="Strawford Light" w:cs="Arial"/>
          <w:color w:val="474747"/>
          <w:sz w:val="22"/>
          <w:lang w:val="nl-BE" w:eastAsia="nl-BE"/>
        </w:rPr>
        <w:t xml:space="preserve"> verhinderen, zoals:</w:t>
      </w:r>
    </w:p>
    <w:p w14:paraId="073EAFFD"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anonieme klachten;</w:t>
      </w:r>
    </w:p>
    <w:p w14:paraId="0AF23C14"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klachten die betrekking hebben op feiten en gedragingen van meer dan één jaar oud;</w:t>
      </w:r>
    </w:p>
    <w:p w14:paraId="09F78377"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algemeen geldende voorschriften en reglementeringen;</w:t>
      </w:r>
    </w:p>
    <w:p w14:paraId="777B288B"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het algemeen beleid van het stadsbestuur;</w:t>
      </w:r>
    </w:p>
    <w:p w14:paraId="4ACF652A"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handelingen die buiten de bevoegdheidssfeer vallen van de gemeente;</w:t>
      </w:r>
    </w:p>
    <w:p w14:paraId="1168E217"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aangelegenheden waarvoor de klager zich tot de voogdijoverheid of tot een administratief rechtscollege kan of had kunnen wenden;</w:t>
      </w:r>
    </w:p>
    <w:p w14:paraId="7FB63A0F" w14:textId="77777777" w:rsidR="00F80F31" w:rsidRPr="00327011" w:rsidRDefault="00F80F31" w:rsidP="00F80F31">
      <w:pPr>
        <w:numPr>
          <w:ilvl w:val="0"/>
          <w:numId w:val="17"/>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aangelegenheden waarvoor de klager het initiatief nam tot een burgerlijke rechtsvordering of waarvoor een strafrechtelijke procedure is ingesteld.</w:t>
      </w:r>
    </w:p>
    <w:p w14:paraId="0CDE4A03" w14:textId="77777777" w:rsidR="00F80F31" w:rsidRPr="00327011" w:rsidRDefault="00F80F31" w:rsidP="00F80F31">
      <w:pPr>
        <w:spacing w:after="200" w:line="276" w:lineRule="auto"/>
        <w:rPr>
          <w:rFonts w:ascii="Strawford Light" w:eastAsia="Times New Roman" w:hAnsi="Strawford Light" w:cs="Arial"/>
          <w:sz w:val="22"/>
          <w:lang w:val="nl-BE"/>
        </w:rPr>
      </w:pPr>
    </w:p>
    <w:p w14:paraId="46CA129B" w14:textId="163E3769" w:rsidR="00F80F31" w:rsidRPr="00F80F31" w:rsidRDefault="00F80F31" w:rsidP="00F80F31">
      <w:pPr>
        <w:pStyle w:val="Lijstalinea"/>
        <w:numPr>
          <w:ilvl w:val="0"/>
          <w:numId w:val="36"/>
        </w:numPr>
        <w:spacing w:after="100" w:line="276" w:lineRule="auto"/>
        <w:rPr>
          <w:rFonts w:ascii="Strawford Medium" w:eastAsia="Times New Roman" w:hAnsi="Strawford Medium" w:cs="Arial"/>
          <w:bCs/>
          <w:sz w:val="22"/>
          <w:lang w:eastAsia="nl-BE"/>
        </w:rPr>
      </w:pPr>
      <w:r w:rsidRPr="00F80F31">
        <w:rPr>
          <w:rFonts w:ascii="Strawford Medium" w:eastAsia="Times New Roman" w:hAnsi="Strawford Medium" w:cs="Arial"/>
          <w:bCs/>
          <w:sz w:val="22"/>
          <w:lang w:eastAsia="nl-BE"/>
        </w:rPr>
        <w:t>Contactmogelijkheden</w:t>
      </w:r>
    </w:p>
    <w:p w14:paraId="6BB70B6A" w14:textId="61665F27" w:rsidR="00040DDA" w:rsidRDefault="00F80F31" w:rsidP="00F80F31">
      <w:pPr>
        <w:spacing w:after="200" w:line="276" w:lineRule="auto"/>
        <w:rPr>
          <w:rFonts w:ascii="Strawford Light" w:eastAsia="Times New Roman" w:hAnsi="Strawford Light" w:cs="Arial"/>
          <w:color w:val="474747"/>
          <w:sz w:val="22"/>
          <w:lang w:val="nl-BE" w:eastAsia="nl-BE"/>
        </w:rPr>
      </w:pPr>
      <w:r w:rsidRPr="00327011">
        <w:rPr>
          <w:rFonts w:ascii="Strawford Light" w:eastAsia="Times New Roman" w:hAnsi="Strawford Light" w:cs="Arial"/>
          <w:color w:val="474747"/>
          <w:sz w:val="22"/>
          <w:lang w:val="nl-BE" w:eastAsia="nl-BE"/>
        </w:rPr>
        <w:t xml:space="preserve">De </w:t>
      </w:r>
      <w:proofErr w:type="spellStart"/>
      <w:r w:rsidRPr="00327011">
        <w:rPr>
          <w:rFonts w:ascii="Strawford Light" w:eastAsia="Times New Roman" w:hAnsi="Strawford Light" w:cs="Arial"/>
          <w:color w:val="474747"/>
          <w:sz w:val="22"/>
          <w:lang w:val="nl-BE" w:eastAsia="nl-BE"/>
        </w:rPr>
        <w:t>ombudsdienst</w:t>
      </w:r>
      <w:proofErr w:type="spellEnd"/>
      <w:r w:rsidRPr="00327011">
        <w:rPr>
          <w:rFonts w:ascii="Strawford Light" w:eastAsia="Times New Roman" w:hAnsi="Strawford Light" w:cs="Arial"/>
          <w:color w:val="474747"/>
          <w:sz w:val="22"/>
          <w:lang w:val="nl-BE" w:eastAsia="nl-BE"/>
        </w:rPr>
        <w:t xml:space="preserve"> is gelegen in het stadskantoor (Professor Van </w:t>
      </w:r>
      <w:proofErr w:type="spellStart"/>
      <w:r w:rsidRPr="00327011">
        <w:rPr>
          <w:rFonts w:ascii="Strawford Light" w:eastAsia="Times New Roman" w:hAnsi="Strawford Light" w:cs="Arial"/>
          <w:color w:val="474747"/>
          <w:sz w:val="22"/>
          <w:lang w:val="nl-BE" w:eastAsia="nl-BE"/>
        </w:rPr>
        <w:t>Overstraetenplein</w:t>
      </w:r>
      <w:proofErr w:type="spellEnd"/>
      <w:r w:rsidRPr="00327011">
        <w:rPr>
          <w:rFonts w:ascii="Strawford Light" w:eastAsia="Times New Roman" w:hAnsi="Strawford Light" w:cs="Arial"/>
          <w:color w:val="474747"/>
          <w:sz w:val="22"/>
          <w:lang w:val="nl-BE" w:eastAsia="nl-BE"/>
        </w:rPr>
        <w:t xml:space="preserve"> 1, 3000 Leuven) en is bereikbaar tijdens de openingsuren van de loketten van het stadskantoor</w:t>
      </w:r>
      <w:r w:rsidR="00040DDA">
        <w:rPr>
          <w:rFonts w:ascii="Strawford Light" w:eastAsia="Times New Roman" w:hAnsi="Strawford Light" w:cs="Arial"/>
          <w:color w:val="474747"/>
          <w:sz w:val="22"/>
          <w:lang w:val="nl-BE" w:eastAsia="nl-BE"/>
        </w:rPr>
        <w:t xml:space="preserve"> of op afspraak.</w:t>
      </w:r>
      <w:r w:rsidRPr="00327011">
        <w:rPr>
          <w:rFonts w:ascii="Strawford Light" w:eastAsia="Times New Roman" w:hAnsi="Strawford Light" w:cs="Arial"/>
          <w:color w:val="474747"/>
          <w:sz w:val="22"/>
          <w:lang w:val="nl-BE" w:eastAsia="nl-BE"/>
        </w:rPr>
        <w:t xml:space="preserve"> </w:t>
      </w:r>
    </w:p>
    <w:p w14:paraId="5138A304" w14:textId="683DD5B8" w:rsidR="00F80F31" w:rsidRPr="00327011" w:rsidRDefault="00F80F31" w:rsidP="00F80F31">
      <w:pPr>
        <w:spacing w:after="200" w:line="276" w:lineRule="auto"/>
        <w:rPr>
          <w:rFonts w:ascii="Strawford Light" w:eastAsia="Times New Roman" w:hAnsi="Strawford Light" w:cs="Arial"/>
          <w:sz w:val="22"/>
          <w:lang w:val="nl-BE" w:eastAsia="nl-BE"/>
        </w:rPr>
      </w:pPr>
    </w:p>
    <w:p w14:paraId="2445A99B" w14:textId="44E8A7E7" w:rsidR="00F80F31" w:rsidRPr="00F80F31" w:rsidRDefault="00F80F31" w:rsidP="00F80F31">
      <w:pPr>
        <w:pStyle w:val="Lijstalinea"/>
        <w:numPr>
          <w:ilvl w:val="0"/>
          <w:numId w:val="36"/>
        </w:numPr>
        <w:spacing w:after="100" w:line="276" w:lineRule="auto"/>
        <w:rPr>
          <w:rFonts w:ascii="Strawford Medium" w:eastAsia="Times New Roman" w:hAnsi="Strawford Medium" w:cs="Arial"/>
          <w:b/>
          <w:sz w:val="22"/>
          <w:lang w:eastAsia="nl-BE"/>
        </w:rPr>
      </w:pPr>
      <w:r w:rsidRPr="00F80F31">
        <w:rPr>
          <w:rFonts w:ascii="Strawford Medium" w:eastAsia="Times New Roman" w:hAnsi="Strawford Medium" w:cs="Arial"/>
          <w:b/>
          <w:sz w:val="22"/>
          <w:lang w:eastAsia="nl-BE"/>
        </w:rPr>
        <w:t>Beoordelingscriteria klachtendossiers</w:t>
      </w:r>
    </w:p>
    <w:p w14:paraId="4DC564B5" w14:textId="4A79E819" w:rsidR="00F80F31" w:rsidRPr="00327011" w:rsidRDefault="00F80F31" w:rsidP="00F80F3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Naast de bemiddelingsopdracht, dienen de klachten ook beoordeeld te worden. Vaststellen of het handelen van een dienst al dan niet correct is verlopen is niet altijd evident. Alleen indien er een objectief toetsingskader aanwezig is (bv. schending regelgeving) kan er een kwalificatie aan de klacht geboden worden.</w:t>
      </w:r>
    </w:p>
    <w:p w14:paraId="28B5431B" w14:textId="77777777" w:rsidR="00F80F31" w:rsidRPr="00327011" w:rsidRDefault="00F80F31" w:rsidP="00F80F3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In veel gevallen ontbreekt een objectief toetsingskader (bv. was de loketmedewerker onvriendelijk? Werd het dossier degelijk opgevolgd? Werd een antwoord geformuleerd binnen een redelijke termijn?) en is het oordeel vaak subjectief of wordt een oordeel soms onmogelijk.</w:t>
      </w:r>
    </w:p>
    <w:p w14:paraId="4CDC23FF" w14:textId="77777777" w:rsidR="00F80F31" w:rsidRPr="00327011" w:rsidRDefault="00F80F31" w:rsidP="00F80F3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Als er iets fout liep werden excuses aangeboden. Die worden door de burgers erg gewaardeerd. Burgers beseffen ook dat een vergissing rap gemaakt is of dat er misverstanden kunnen ontstaan. Soms zorgen extra informatie of verduidelijking voor een beter begrip. </w:t>
      </w:r>
    </w:p>
    <w:p w14:paraId="345DC887" w14:textId="77777777" w:rsidR="00F80F31" w:rsidRPr="00327011" w:rsidRDefault="00F80F31" w:rsidP="00F80F31">
      <w:pPr>
        <w:spacing w:after="200" w:line="276" w:lineRule="auto"/>
        <w:rPr>
          <w:rFonts w:ascii="Strawford Light" w:eastAsia="Times New Roman" w:hAnsi="Strawford Light" w:cs="Arial"/>
          <w:b/>
          <w:sz w:val="22"/>
          <w:lang w:val="nl-BE"/>
        </w:rPr>
      </w:pPr>
      <w:r w:rsidRPr="00327011">
        <w:rPr>
          <w:rFonts w:ascii="Strawford Light" w:eastAsia="Times New Roman" w:hAnsi="Strawford Light" w:cs="Arial"/>
          <w:sz w:val="22"/>
          <w:lang w:val="nl-BE"/>
        </w:rPr>
        <w:t xml:space="preserve">Bij de beoordeling van een dossier gaat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na of de stedelijke diensten de zogenaamde </w:t>
      </w:r>
      <w:proofErr w:type="spellStart"/>
      <w:r w:rsidRPr="00327011">
        <w:rPr>
          <w:rFonts w:ascii="Strawford Light" w:eastAsia="Times New Roman" w:hAnsi="Strawford Light" w:cs="Arial"/>
          <w:sz w:val="22"/>
          <w:lang w:val="nl-BE"/>
        </w:rPr>
        <w:t>ombudsnormen</w:t>
      </w:r>
      <w:proofErr w:type="spellEnd"/>
      <w:r w:rsidRPr="00327011">
        <w:rPr>
          <w:rFonts w:ascii="Strawford Light" w:eastAsia="Times New Roman" w:hAnsi="Strawford Light" w:cs="Arial"/>
          <w:sz w:val="22"/>
          <w:lang w:val="nl-BE"/>
        </w:rPr>
        <w:t xml:space="preserve"> hebben geschonden (beoordelingscriteria). De </w:t>
      </w:r>
      <w:proofErr w:type="spellStart"/>
      <w:r w:rsidRPr="00327011">
        <w:rPr>
          <w:rFonts w:ascii="Strawford Light" w:eastAsia="Times New Roman" w:hAnsi="Strawford Light" w:cs="Arial"/>
          <w:sz w:val="22"/>
          <w:lang w:val="nl-BE"/>
        </w:rPr>
        <w:t>ombudsnormen</w:t>
      </w:r>
      <w:proofErr w:type="spellEnd"/>
      <w:r w:rsidRPr="00327011">
        <w:rPr>
          <w:rFonts w:ascii="Strawford Light" w:eastAsia="Times New Roman" w:hAnsi="Strawford Light" w:cs="Arial"/>
          <w:sz w:val="22"/>
          <w:lang w:val="nl-BE"/>
        </w:rPr>
        <w:t xml:space="preserve"> volgen de algemene beginselen van behoorlijk bestuur. Het gaat hierbij om een verzameling van principes die algemeen aanvaard worden als </w:t>
      </w:r>
      <w:proofErr w:type="spellStart"/>
      <w:r w:rsidRPr="00327011">
        <w:rPr>
          <w:rFonts w:ascii="Strawford Light" w:eastAsia="Times New Roman" w:hAnsi="Strawford Light" w:cs="Arial"/>
          <w:sz w:val="22"/>
          <w:lang w:val="nl-BE"/>
        </w:rPr>
        <w:t>normenset</w:t>
      </w:r>
      <w:proofErr w:type="spellEnd"/>
      <w:r w:rsidRPr="00327011">
        <w:rPr>
          <w:rFonts w:ascii="Strawford Light" w:eastAsia="Times New Roman" w:hAnsi="Strawford Light" w:cs="Arial"/>
          <w:sz w:val="22"/>
          <w:lang w:val="nl-BE"/>
        </w:rPr>
        <w:t xml:space="preserve"> om het overheidshandelen te beoordelen. Deze criteria gaan verder dan de strikte wettelijkheid. Zij proberen de rechten van de burger tegenover het handelen van de overheid te waarborgen.</w:t>
      </w:r>
    </w:p>
    <w:p w14:paraId="09078AE9" w14:textId="77777777" w:rsidR="00F80F31" w:rsidRDefault="00F80F31" w:rsidP="00F80F3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De </w:t>
      </w:r>
      <w:proofErr w:type="spellStart"/>
      <w:r w:rsidRPr="00327011">
        <w:rPr>
          <w:rFonts w:ascii="Strawford Light" w:eastAsia="Times New Roman" w:hAnsi="Strawford Light" w:cs="Arial"/>
          <w:sz w:val="22"/>
          <w:lang w:val="nl-BE"/>
        </w:rPr>
        <w:t>ombudsnormen</w:t>
      </w:r>
      <w:proofErr w:type="spellEnd"/>
      <w:r w:rsidRPr="00327011">
        <w:rPr>
          <w:rFonts w:ascii="Strawford Light" w:eastAsia="Times New Roman" w:hAnsi="Strawford Light" w:cs="Arial"/>
          <w:sz w:val="22"/>
          <w:lang w:val="nl-BE"/>
        </w:rPr>
        <w:t xml:space="preserve"> zijn gebaseerd op de </w:t>
      </w:r>
      <w:proofErr w:type="spellStart"/>
      <w:r w:rsidRPr="00327011">
        <w:rPr>
          <w:rFonts w:ascii="Strawford Light" w:eastAsia="Times New Roman" w:hAnsi="Strawford Light" w:cs="Arial"/>
          <w:sz w:val="22"/>
          <w:lang w:val="nl-BE"/>
        </w:rPr>
        <w:t>ombudsnormen</w:t>
      </w:r>
      <w:proofErr w:type="spellEnd"/>
      <w:r w:rsidRPr="00327011">
        <w:rPr>
          <w:rFonts w:ascii="Strawford Light" w:eastAsia="Times New Roman" w:hAnsi="Strawford Light" w:cs="Arial"/>
          <w:sz w:val="22"/>
          <w:lang w:val="nl-BE"/>
        </w:rPr>
        <w:t xml:space="preserve"> van de Vlaamse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(deze die van toepassing zijn op een lokaal bestuur).  </w:t>
      </w:r>
    </w:p>
    <w:p w14:paraId="2D5117E6" w14:textId="77777777" w:rsidR="00F80F31" w:rsidRDefault="00F80F31" w:rsidP="00F80F31">
      <w:pPr>
        <w:spacing w:after="200" w:line="276" w:lineRule="auto"/>
        <w:rPr>
          <w:rFonts w:ascii="Strawford Light" w:eastAsia="Times New Roman" w:hAnsi="Strawford Light" w:cs="Arial"/>
          <w:sz w:val="22"/>
          <w:lang w:val="nl-BE"/>
        </w:rPr>
      </w:pPr>
    </w:p>
    <w:p w14:paraId="3B34A175" w14:textId="2C647CAF" w:rsidR="00F80F31" w:rsidRPr="00F80F31" w:rsidRDefault="00F80F31" w:rsidP="00F80F31">
      <w:pPr>
        <w:pStyle w:val="Lijstalinea"/>
        <w:numPr>
          <w:ilvl w:val="0"/>
          <w:numId w:val="36"/>
        </w:numPr>
        <w:spacing w:after="200" w:line="276" w:lineRule="auto"/>
        <w:rPr>
          <w:rFonts w:ascii="Strawford Medium" w:eastAsia="Times New Roman" w:hAnsi="Strawford Medium" w:cs="Arial"/>
          <w:sz w:val="22"/>
        </w:rPr>
      </w:pPr>
      <w:proofErr w:type="spellStart"/>
      <w:r w:rsidRPr="00F80F31">
        <w:rPr>
          <w:rFonts w:ascii="Strawford Medium" w:eastAsia="Times New Roman" w:hAnsi="Strawford Medium" w:cs="Arial"/>
          <w:sz w:val="22"/>
        </w:rPr>
        <w:t>Ombudsnormen</w:t>
      </w:r>
      <w:proofErr w:type="spellEnd"/>
    </w:p>
    <w:p w14:paraId="6D22D8F9" w14:textId="77777777" w:rsidR="00F80F31" w:rsidRPr="00F80F31" w:rsidRDefault="00F80F31" w:rsidP="00F80F31">
      <w:pPr>
        <w:autoSpaceDE w:val="0"/>
        <w:autoSpaceDN w:val="0"/>
        <w:adjustRightInd w:val="0"/>
        <w:rPr>
          <w:rFonts w:ascii="Strawford Medium" w:eastAsia="Calibri" w:hAnsi="Strawford Medium" w:cs="Arial"/>
          <w:color w:val="000000"/>
          <w:sz w:val="22"/>
          <w:lang w:val="nl-BE"/>
        </w:rPr>
      </w:pPr>
      <w:r w:rsidRPr="00F80F31">
        <w:rPr>
          <w:rFonts w:ascii="Strawford Medium" w:eastAsia="Calibri" w:hAnsi="Strawford Medium" w:cs="Arial"/>
          <w:color w:val="000000"/>
          <w:sz w:val="22"/>
          <w:lang w:val="nl-BE"/>
        </w:rPr>
        <w:t>Wet en regelgeving</w:t>
      </w:r>
    </w:p>
    <w:p w14:paraId="6CEAAFA2"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p>
    <w:p w14:paraId="0260B85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1. Overeenstemming met de regelgeving: </w:t>
      </w:r>
      <w:r w:rsidRPr="00327011">
        <w:rPr>
          <w:rFonts w:ascii="Strawford Light" w:eastAsia="Calibri" w:hAnsi="Strawford Light" w:cs="Arial"/>
          <w:color w:val="000000"/>
          <w:sz w:val="22"/>
          <w:lang w:val="nl-BE"/>
        </w:rPr>
        <w:t>de overheid moet handelen in overeenstemming met de normen en verplichtingen zoals deze door een wettelijke regeling op alle niveaus werden vastgelegd. Het overheidshandelen moet in overeenstemming zijn met de rechtsregels. Wat onwettig is, is onbehoorlijk.</w:t>
      </w:r>
    </w:p>
    <w:p w14:paraId="538C9707"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p>
    <w:p w14:paraId="538AD4F1"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r w:rsidRPr="00327011">
        <w:rPr>
          <w:rFonts w:ascii="Strawford Light" w:eastAsia="Calibri" w:hAnsi="Strawford Light" w:cs="Arial"/>
          <w:b/>
          <w:bCs/>
          <w:color w:val="000000"/>
          <w:sz w:val="22"/>
          <w:lang w:val="nl-BE"/>
        </w:rPr>
        <w:t>2. Specifieke regelgeving:</w:t>
      </w:r>
    </w:p>
    <w:p w14:paraId="1017F387" w14:textId="77777777" w:rsidR="00F80F31" w:rsidRPr="00327011" w:rsidRDefault="00F80F31" w:rsidP="00F80F31">
      <w:pPr>
        <w:autoSpaceDE w:val="0"/>
        <w:autoSpaceDN w:val="0"/>
        <w:adjustRightInd w:val="0"/>
        <w:rPr>
          <w:rFonts w:ascii="Strawford Light" w:eastAsia="Calibri" w:hAnsi="Strawford Light" w:cs="Arial"/>
          <w:b/>
          <w:bCs/>
          <w:color w:val="BA346D"/>
          <w:sz w:val="22"/>
          <w:lang w:val="nl-BE"/>
        </w:rPr>
      </w:pPr>
    </w:p>
    <w:p w14:paraId="01E62A95" w14:textId="37F345C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2.1. Gelijkheidsbeginsel:</w:t>
      </w:r>
      <w:r>
        <w:rPr>
          <w:rFonts w:ascii="Strawford Light" w:eastAsia="Calibri" w:hAnsi="Strawford Light" w:cs="Arial"/>
          <w:b/>
          <w:bCs/>
          <w:color w:val="000000"/>
          <w:sz w:val="22"/>
          <w:lang w:val="nl-BE"/>
        </w:rPr>
        <w:t xml:space="preserve"> </w:t>
      </w:r>
      <w:r w:rsidRPr="00327011">
        <w:rPr>
          <w:rFonts w:ascii="Strawford Light" w:eastAsia="Calibri" w:hAnsi="Strawford Light" w:cs="Arial"/>
          <w:color w:val="000000"/>
          <w:sz w:val="22"/>
          <w:lang w:val="nl-BE"/>
        </w:rPr>
        <w:t>gelijke gevallen moeten op een gelijke manier en onpartijdig behandeld worden. Het gelijkheidsbeginsel verbiedt dat personen die zich in eenzelfde situatie bevinden, op</w:t>
      </w:r>
    </w:p>
    <w:p w14:paraId="75FC53DE"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een verschillende manier behandeld worden. </w:t>
      </w:r>
    </w:p>
    <w:p w14:paraId="6C2A5F43"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3095889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2.2. Motiveringsplicht: </w:t>
      </w:r>
      <w:r w:rsidRPr="00327011">
        <w:rPr>
          <w:rFonts w:ascii="Strawford Light" w:eastAsia="Calibri" w:hAnsi="Strawford Light" w:cs="Arial"/>
          <w:color w:val="000000"/>
          <w:sz w:val="22"/>
          <w:lang w:val="nl-BE"/>
        </w:rPr>
        <w:t>de overheid moet haar beslissingen ten aanzien van de burger motiveren door haar argumenten op een afdoende manier toe te lichten en te verduidelijken in een verstaanbare taal. Het gebruik van standaardformules of te algemene formuleringen is ontoereikend. Een bondige motivering volstaat evenwel als ze duidelijk is en op maat van de burger.</w:t>
      </w:r>
    </w:p>
    <w:p w14:paraId="73A627C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4850E11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2.3. Openbaarheid van bestuur: </w:t>
      </w:r>
      <w:r w:rsidRPr="00327011">
        <w:rPr>
          <w:rFonts w:ascii="Strawford Light" w:eastAsia="Calibri" w:hAnsi="Strawford Light" w:cs="Arial"/>
          <w:color w:val="000000"/>
          <w:sz w:val="22"/>
          <w:lang w:val="nl-BE"/>
        </w:rPr>
        <w:t>de overheid moet haar passieve en actieve informatieverstrekking verzorgen. Als de burger informatie vraagt, moet hij die krijgen, tenzij de wet daarop uitzonderingen heeft voorzien (passieve informatieverstrekking). De overheid moet het publiek uit eigen beweging zo duidelijk, objectief en uitgebreid mogelijk voorlichten binnen de grenzen die de wet stelt (actieve informatieverstrekking). Deze informatie moet correct, volledig, duidelijk, doeltreffend en actueel zijn.</w:t>
      </w:r>
    </w:p>
    <w:p w14:paraId="61D853D2"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4314940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2.4. Deontologie: </w:t>
      </w:r>
      <w:r w:rsidRPr="00327011">
        <w:rPr>
          <w:rFonts w:ascii="Strawford Light" w:eastAsia="Calibri" w:hAnsi="Strawford Light" w:cs="Arial"/>
          <w:color w:val="000000"/>
          <w:sz w:val="22"/>
          <w:lang w:val="nl-BE"/>
        </w:rPr>
        <w:t>de ambtenaar moet integer zijn. Hij moet handelen volgens de deontologische</w:t>
      </w:r>
    </w:p>
    <w:p w14:paraId="077FAA3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code en/of zijn statuut. Hij heeft een voorbeeldfunctie. Hij mag niet aan machtsafwending of machtsmisbruik doen. Hij mag zich niet laten verleiden tot belangenvermenging. Hij moet onpartijdig zijn.</w:t>
      </w:r>
    </w:p>
    <w:p w14:paraId="47B28388"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266CDA0A"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2.5. Interne klachtenbehandeling: </w:t>
      </w:r>
      <w:r w:rsidRPr="00327011">
        <w:rPr>
          <w:rFonts w:ascii="Strawford Light" w:eastAsia="Calibri" w:hAnsi="Strawford Light" w:cs="Arial"/>
          <w:color w:val="000000"/>
          <w:sz w:val="22"/>
          <w:lang w:val="nl-BE"/>
        </w:rPr>
        <w:t>elke administratie moet in staat zijn om klachten van burgers op een correcte manier te behandelen. Belangrijke aspecten daarbij zijn een redelijke behandelingstermijn, een ernstig feitenonderzoek en een degelijke motivering van eventuele reacties. De burger heeft een klachtrecht.</w:t>
      </w:r>
    </w:p>
    <w:p w14:paraId="38F57F1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3D1A27F8"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2.6. Respect voor de persoonlijke levenssfeer: </w:t>
      </w:r>
      <w:r w:rsidRPr="00327011">
        <w:rPr>
          <w:rFonts w:ascii="Strawford Light" w:eastAsia="Calibri" w:hAnsi="Strawford Light" w:cs="Arial"/>
          <w:color w:val="000000"/>
          <w:sz w:val="22"/>
          <w:lang w:val="nl-BE"/>
        </w:rPr>
        <w:t>ambtenaren moeten de privacy van de burger respecteren.</w:t>
      </w:r>
    </w:p>
    <w:p w14:paraId="2F7C23EB" w14:textId="77777777" w:rsidR="00F80F31" w:rsidRPr="00F80F31" w:rsidRDefault="00F80F31" w:rsidP="00F80F31">
      <w:pPr>
        <w:spacing w:after="160" w:line="259" w:lineRule="auto"/>
        <w:rPr>
          <w:rFonts w:ascii="Strawford Light" w:eastAsia="Calibri" w:hAnsi="Strawford Light" w:cs="Arial"/>
          <w:color w:val="000000"/>
          <w:sz w:val="22"/>
          <w:lang w:val="nl-BE"/>
        </w:rPr>
      </w:pPr>
    </w:p>
    <w:p w14:paraId="487ACB82" w14:textId="77777777" w:rsidR="00F80F31" w:rsidRPr="00F80F31" w:rsidRDefault="00F80F31" w:rsidP="00F80F31">
      <w:pPr>
        <w:autoSpaceDE w:val="0"/>
        <w:autoSpaceDN w:val="0"/>
        <w:adjustRightInd w:val="0"/>
        <w:rPr>
          <w:rFonts w:ascii="Strawford Medium" w:eastAsia="Calibri" w:hAnsi="Strawford Medium" w:cs="Arial"/>
          <w:color w:val="000000"/>
          <w:sz w:val="22"/>
          <w:lang w:val="nl-BE"/>
        </w:rPr>
      </w:pPr>
      <w:r w:rsidRPr="00F80F31">
        <w:rPr>
          <w:rFonts w:ascii="Strawford Medium" w:eastAsia="Calibri" w:hAnsi="Strawford Medium" w:cs="Arial"/>
          <w:color w:val="000000"/>
          <w:sz w:val="22"/>
          <w:lang w:val="nl-BE"/>
        </w:rPr>
        <w:t>Dienstverleningsnormen</w:t>
      </w:r>
    </w:p>
    <w:p w14:paraId="29DE0B9A"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p>
    <w:p w14:paraId="466FD07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1. Correcte bejegening: </w:t>
      </w:r>
      <w:r w:rsidRPr="00327011">
        <w:rPr>
          <w:rFonts w:ascii="Strawford Light" w:eastAsia="Calibri" w:hAnsi="Strawford Light" w:cs="Arial"/>
          <w:color w:val="000000"/>
          <w:sz w:val="22"/>
          <w:lang w:val="nl-BE"/>
        </w:rPr>
        <w:t>de ambtenaar moet zich fatsoenlijk, hoffelijk, beleefd en hulpvaardig gedragen ten aanzien van de burger.</w:t>
      </w:r>
    </w:p>
    <w:p w14:paraId="4A9D1D94"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p>
    <w:p w14:paraId="0884810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 Soepelheid: </w:t>
      </w:r>
      <w:r w:rsidRPr="00327011">
        <w:rPr>
          <w:rFonts w:ascii="Strawford Light" w:eastAsia="Calibri" w:hAnsi="Strawford Light" w:cs="Arial"/>
          <w:color w:val="000000"/>
          <w:sz w:val="22"/>
          <w:lang w:val="nl-BE"/>
        </w:rPr>
        <w:t>de ambtenaar moet zich, indien dit mogelijk is binnen het reglementaire kader, soepel</w:t>
      </w:r>
    </w:p>
    <w:p w14:paraId="5E5676E1"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en flexibel opstellen.</w:t>
      </w:r>
    </w:p>
    <w:p w14:paraId="361B7C51"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p>
    <w:p w14:paraId="577CFC73"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3. Actieve dienstverlening: </w:t>
      </w:r>
      <w:r w:rsidRPr="00327011">
        <w:rPr>
          <w:rFonts w:ascii="Strawford Light" w:eastAsia="Calibri" w:hAnsi="Strawford Light" w:cs="Arial"/>
          <w:color w:val="000000"/>
          <w:sz w:val="22"/>
          <w:lang w:val="nl-BE"/>
        </w:rPr>
        <w:t>de burger heeft recht op een goede service. De ambtenaar mag zich niet afstandelijk opstellen en moet inzet en goede wil tonen om de burger voort te helpen, ook als</w:t>
      </w:r>
    </w:p>
    <w:p w14:paraId="70EDBD7D" w14:textId="77777777" w:rsidR="00F80F31" w:rsidRPr="00327011" w:rsidRDefault="00F80F31" w:rsidP="00F80F31">
      <w:pPr>
        <w:autoSpaceDE w:val="0"/>
        <w:autoSpaceDN w:val="0"/>
        <w:adjustRightInd w:val="0"/>
        <w:rPr>
          <w:rFonts w:ascii="Strawford Light" w:eastAsia="Times New Roman" w:hAnsi="Strawford Light" w:cs="Arial"/>
          <w:color w:val="000000"/>
          <w:sz w:val="22"/>
          <w:lang w:val="nl-BE"/>
        </w:rPr>
      </w:pPr>
      <w:r w:rsidRPr="00327011">
        <w:rPr>
          <w:rFonts w:ascii="Strawford Light" w:eastAsia="Calibri" w:hAnsi="Strawford Light" w:cs="Arial"/>
          <w:color w:val="000000"/>
          <w:sz w:val="22"/>
          <w:lang w:val="nl-BE"/>
        </w:rPr>
        <w:t xml:space="preserve">hij bij hem niet aan het juiste adres is. De ambtenaar dient </w:t>
      </w:r>
      <w:proofErr w:type="spellStart"/>
      <w:r w:rsidRPr="00327011">
        <w:rPr>
          <w:rFonts w:ascii="Strawford Light" w:eastAsia="Calibri" w:hAnsi="Strawford Light" w:cs="Arial"/>
          <w:color w:val="000000"/>
          <w:sz w:val="22"/>
          <w:lang w:val="nl-BE"/>
        </w:rPr>
        <w:t>pro-actief</w:t>
      </w:r>
      <w:proofErr w:type="spellEnd"/>
      <w:r w:rsidRPr="00327011">
        <w:rPr>
          <w:rFonts w:ascii="Strawford Light" w:eastAsia="Calibri" w:hAnsi="Strawford Light" w:cs="Arial"/>
          <w:color w:val="000000"/>
          <w:sz w:val="22"/>
          <w:lang w:val="nl-BE"/>
        </w:rPr>
        <w:t xml:space="preserve"> te handelen en problemen binnen het reglementaire kader inventief en constructief op te lossen of te vermijden. Elke ambtenaar neemt zijn verantwoordelijkheid en doet niet aan doorschuifgedrag. </w:t>
      </w:r>
      <w:r w:rsidRPr="00327011">
        <w:rPr>
          <w:rFonts w:ascii="Strawford Light" w:eastAsia="Times New Roman" w:hAnsi="Strawford Light" w:cs="Arial"/>
          <w:color w:val="000000"/>
          <w:sz w:val="22"/>
          <w:lang w:val="nl-BE"/>
        </w:rPr>
        <w:t>De overheid houdt de burger uit eigen beweging op de hoogte van het verloop van diens dossier. De verstrekte informatie moet correct, volledig, duidelijk, doeltreffend en actueel zijn.</w:t>
      </w:r>
    </w:p>
    <w:p w14:paraId="6B8B4BF5"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59EDF76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4. Coördinatie: </w:t>
      </w:r>
      <w:r w:rsidRPr="00327011">
        <w:rPr>
          <w:rFonts w:ascii="Strawford Light" w:eastAsia="Calibri" w:hAnsi="Strawford Light" w:cs="Arial"/>
          <w:color w:val="000000"/>
          <w:sz w:val="22"/>
          <w:lang w:val="nl-BE"/>
        </w:rPr>
        <w:t>overheidsdiensten, van welk niveau ook, moeten efficiënt met elkaar communiceren</w:t>
      </w:r>
    </w:p>
    <w:p w14:paraId="19391EEF"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en samenwerken.</w:t>
      </w:r>
    </w:p>
    <w:p w14:paraId="3F647B9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0CE6DFC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5. Toegankelijkheid en bereikbaarheid: </w:t>
      </w:r>
      <w:r w:rsidRPr="00327011">
        <w:rPr>
          <w:rFonts w:ascii="Strawford Light" w:eastAsia="Calibri" w:hAnsi="Strawford Light" w:cs="Arial"/>
          <w:color w:val="000000"/>
          <w:sz w:val="22"/>
          <w:lang w:val="nl-BE"/>
        </w:rPr>
        <w:t>een overheidsdienst moet bereikbaar zijn, zowel fysisch, digitaal als telefonisch. De gebouwen moeten vlot toegankelijk zijn. De openingsuren moeten ruim en publieksgericht zijn.</w:t>
      </w:r>
    </w:p>
    <w:p w14:paraId="10236914"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3982D5F2" w14:textId="77777777" w:rsidR="00F80F31" w:rsidRPr="00F80F31" w:rsidRDefault="00F80F31" w:rsidP="00F80F31">
      <w:pPr>
        <w:autoSpaceDE w:val="0"/>
        <w:autoSpaceDN w:val="0"/>
        <w:adjustRightInd w:val="0"/>
        <w:rPr>
          <w:rFonts w:ascii="Strawford Light" w:eastAsia="Calibri" w:hAnsi="Strawford Light" w:cs="Arial"/>
          <w:b/>
          <w:bCs/>
          <w:color w:val="000000"/>
          <w:sz w:val="22"/>
          <w:lang w:val="nl-BE"/>
        </w:rPr>
      </w:pPr>
      <w:r w:rsidRPr="00F80F31">
        <w:rPr>
          <w:rFonts w:ascii="Strawford Light" w:eastAsia="Calibri" w:hAnsi="Strawford Light" w:cs="Arial"/>
          <w:b/>
          <w:bCs/>
          <w:color w:val="000000"/>
          <w:sz w:val="22"/>
          <w:lang w:val="nl-BE"/>
        </w:rPr>
        <w:t>Algemene beginselen van behoorlijk bestuur</w:t>
      </w:r>
    </w:p>
    <w:p w14:paraId="6B5668C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Het gaat hierbij om een verzameling van principes die algemeen aanvaard worden als </w:t>
      </w:r>
      <w:proofErr w:type="spellStart"/>
      <w:r w:rsidRPr="00327011">
        <w:rPr>
          <w:rFonts w:ascii="Strawford Light" w:eastAsia="Calibri" w:hAnsi="Strawford Light" w:cs="Arial"/>
          <w:color w:val="000000"/>
          <w:sz w:val="22"/>
          <w:lang w:val="nl-BE"/>
        </w:rPr>
        <w:t>normenset</w:t>
      </w:r>
      <w:proofErr w:type="spellEnd"/>
    </w:p>
    <w:p w14:paraId="6CFF49AD"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om het overheidshandelen te beoordelen. Deze criteria gaan verder dan de strikte wettelijkheid.</w:t>
      </w:r>
    </w:p>
    <w:p w14:paraId="18BA5D8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Zij proberen de rechten van de burger tegenover het handelen van de overheid te waarborgen.</w:t>
      </w:r>
    </w:p>
    <w:p w14:paraId="40A291E8"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37C43BE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1. Rechtszekerheidsbeginsel: </w:t>
      </w:r>
      <w:r w:rsidRPr="00327011">
        <w:rPr>
          <w:rFonts w:ascii="Strawford Light" w:eastAsia="Calibri" w:hAnsi="Strawford Light" w:cs="Arial"/>
          <w:color w:val="000000"/>
          <w:sz w:val="22"/>
          <w:lang w:val="nl-BE"/>
        </w:rPr>
        <w:t>de overheid moet duidelijkheid en zekerheid over de rechtsnormen waarborgen. De burger moet duidelijk weten wat zijn rechten en plichten zijn. De burger moet kunnen</w:t>
      </w:r>
    </w:p>
    <w:p w14:paraId="7E3B302F"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vertrouwen op een zekere standvastigheid van de regelgeving en van de administratieve</w:t>
      </w:r>
    </w:p>
    <w:p w14:paraId="3FB4736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praktijken.</w:t>
      </w:r>
    </w:p>
    <w:p w14:paraId="08BC5233"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3BAA13D8"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2. Vertrouwensbeginsel: </w:t>
      </w:r>
      <w:r w:rsidRPr="00327011">
        <w:rPr>
          <w:rFonts w:ascii="Strawford Light" w:eastAsia="Calibri" w:hAnsi="Strawford Light" w:cs="Arial"/>
          <w:color w:val="000000"/>
          <w:sz w:val="22"/>
          <w:lang w:val="nl-BE"/>
        </w:rPr>
        <w:t>de overheid moet de door haar gewekte en gerechtvaardigde verwachtingen kunnen inlossen. De burger moet weten wat hij kan verwachten van de overheid, die consequent moet handelen.</w:t>
      </w:r>
    </w:p>
    <w:p w14:paraId="06C80A7B"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4346CF53"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3. Redelijkheidsbeginsel: </w:t>
      </w:r>
      <w:r w:rsidRPr="00327011">
        <w:rPr>
          <w:rFonts w:ascii="Strawford Light" w:eastAsia="Calibri" w:hAnsi="Strawford Light" w:cs="Arial"/>
          <w:color w:val="000000"/>
          <w:sz w:val="22"/>
          <w:lang w:val="nl-BE"/>
        </w:rPr>
        <w:t>de overheid moet blijk geven van redelijkheid, gevoel voor juiste maat, evenredigheid en evenwichtige verhoudingen. Het resultaat van elke beslissing moet redelijk</w:t>
      </w:r>
    </w:p>
    <w:p w14:paraId="0E8C774D"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zijn. In de afweging van keuzemogelijkheden geeft de overheid voldoende gewicht aan de belangen van de burger. De overheid beperkt de nadelen van een beslissing voor de burger zoveel mogelijk. </w:t>
      </w:r>
    </w:p>
    <w:p w14:paraId="3DC977C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7504C69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4. Zorgvuldigheidsbeginsel: </w:t>
      </w:r>
      <w:r w:rsidRPr="00327011">
        <w:rPr>
          <w:rFonts w:ascii="Strawford Light" w:eastAsia="Calibri" w:hAnsi="Strawford Light" w:cs="Arial"/>
          <w:color w:val="000000"/>
          <w:sz w:val="22"/>
          <w:lang w:val="nl-BE"/>
        </w:rPr>
        <w:t>dit is het meest algemene beginsel. Het slaat zowel op het eigen handelen van de overheid, dat plichtsbewust en nauwgezet moet zijn bij de voorbereiding en in het</w:t>
      </w:r>
    </w:p>
    <w:p w14:paraId="53444D2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nemen van een besluit, als op de interactie met de burger. Daar moet de overheid vriendelijk en zorgzaam zijn. Elke overheidsdienst dient nauwkeurig te werken, de dossiers deskundig op te volgen, oplossingsgericht te reageren en fouten tijdig te herstellen. Ook bij de uitbesteding van taken aan derden is de dienst verantwoordelijk voor de kwaliteitscontrole</w:t>
      </w:r>
    </w:p>
    <w:p w14:paraId="7E509C05"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757E5743"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 xml:space="preserve"> </w:t>
      </w:r>
      <w:r w:rsidRPr="00327011">
        <w:rPr>
          <w:rFonts w:ascii="Strawford Light" w:eastAsia="Calibri" w:hAnsi="Strawford Light" w:cs="Arial"/>
          <w:b/>
          <w:bCs/>
          <w:color w:val="000000"/>
          <w:sz w:val="22"/>
          <w:lang w:val="nl-BE"/>
        </w:rPr>
        <w:t xml:space="preserve">5. Onpartijdigheidsbeginsel: </w:t>
      </w:r>
      <w:r w:rsidRPr="00327011">
        <w:rPr>
          <w:rFonts w:ascii="Strawford Light" w:eastAsia="Calibri" w:hAnsi="Strawford Light" w:cs="Arial"/>
          <w:color w:val="000000"/>
          <w:sz w:val="22"/>
          <w:lang w:val="nl-BE"/>
        </w:rPr>
        <w:t>de overheid of ambtenaar mag niet vooringenomen zijn en zich niet door persoonlijke belangen, voorkeur of genegenheid laten leiden bij zijn oordeel. Een ambtenaar</w:t>
      </w:r>
    </w:p>
    <w:p w14:paraId="0AE6917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mag niet betrokken zijn bij een beslissing waarbij hijzelf of een van zijn naasten belang heeft of lijkt te hebben.</w:t>
      </w:r>
    </w:p>
    <w:p w14:paraId="4A6739E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75252B2E"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6. Adequate communicatie: </w:t>
      </w:r>
      <w:r w:rsidRPr="00327011">
        <w:rPr>
          <w:rFonts w:ascii="Strawford Light" w:eastAsia="Calibri" w:hAnsi="Strawford Light" w:cs="Arial"/>
          <w:color w:val="000000"/>
          <w:sz w:val="22"/>
          <w:lang w:val="nl-BE"/>
        </w:rPr>
        <w:t>de burger mag op zijn brief, e-mail of fax binnen een redelijke termijn een antwoord verwachten, of minstens een ontvangstmelding. Een ontvangstmelding moet een</w:t>
      </w:r>
    </w:p>
    <w:p w14:paraId="2DF682DE"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inhoudelijke opvolging krijgen. De brief moet een contactpersoon vermelden.</w:t>
      </w:r>
    </w:p>
    <w:p w14:paraId="65073B90"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6184F700"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7. Degelijke dossieropvolging: </w:t>
      </w:r>
      <w:r w:rsidRPr="00327011">
        <w:rPr>
          <w:rFonts w:ascii="Strawford Light" w:eastAsia="Calibri" w:hAnsi="Strawford Light" w:cs="Arial"/>
          <w:color w:val="000000"/>
          <w:sz w:val="22"/>
          <w:lang w:val="nl-BE"/>
        </w:rPr>
        <w:t>de burger mag van de ambtenaar verwachten dat hij zijn dossier goed opvolgt, dat hij de stand van zijn dossier kent en bijhoudt. De burger mag erop vertrouwen dat</w:t>
      </w:r>
    </w:p>
    <w:p w14:paraId="4504A63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de ambtenaar de nodige kennis heeft om zijn functie naar behoren uit te voeren. De burger mag erop rekenen dat de continuïteit van de dienstverlening verzekerd blijft.</w:t>
      </w:r>
    </w:p>
    <w:p w14:paraId="5E69AFC6"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17891B52"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b/>
          <w:bCs/>
          <w:color w:val="000000"/>
          <w:sz w:val="22"/>
          <w:lang w:val="nl-BE"/>
        </w:rPr>
        <w:t xml:space="preserve">8. Consequent gedrag: </w:t>
      </w:r>
      <w:r w:rsidRPr="00327011">
        <w:rPr>
          <w:rFonts w:ascii="Strawford Light" w:eastAsia="Calibri" w:hAnsi="Strawford Light" w:cs="Arial"/>
          <w:color w:val="000000"/>
          <w:sz w:val="22"/>
          <w:lang w:val="nl-BE"/>
        </w:rPr>
        <w:t>de overheid of de ambtenaar dienen consequent te handelen. Dat wil zeggen dat zij toezien op eenzelfde manier van handelen en informeren in gelijkaardige gevallen. Er dient eenheid van beleid te zijn.</w:t>
      </w:r>
    </w:p>
    <w:p w14:paraId="01E9CAD8"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011780D6"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r w:rsidRPr="00327011">
        <w:rPr>
          <w:rFonts w:ascii="Strawford Light" w:eastAsia="Calibri" w:hAnsi="Strawford Light" w:cs="Arial"/>
          <w:b/>
          <w:bCs/>
          <w:color w:val="000000"/>
          <w:sz w:val="22"/>
          <w:lang w:val="nl-BE"/>
        </w:rPr>
        <w:t>9. Duurzaamheid:</w:t>
      </w:r>
    </w:p>
    <w:p w14:paraId="7DB64657"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bij het geven van advies dient de ambtenaar rekening te houden met de duurzaamheid van de gebruikte materialen, ontwerpen, enz. en hierbij vooruitziendheid aan</w:t>
      </w:r>
    </w:p>
    <w:p w14:paraId="54B57C12"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de dag te leggen.</w:t>
      </w:r>
    </w:p>
    <w:p w14:paraId="5165B11B"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4548283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p>
    <w:p w14:paraId="7C3C4DF3" w14:textId="77777777" w:rsidR="00F80F31" w:rsidRPr="00327011" w:rsidRDefault="00F80F31" w:rsidP="00F80F31">
      <w:pPr>
        <w:autoSpaceDE w:val="0"/>
        <w:autoSpaceDN w:val="0"/>
        <w:adjustRightInd w:val="0"/>
        <w:rPr>
          <w:rFonts w:ascii="Strawford Light" w:eastAsia="Calibri" w:hAnsi="Strawford Light" w:cs="Arial"/>
          <w:b/>
          <w:bCs/>
          <w:color w:val="000000"/>
          <w:sz w:val="22"/>
          <w:lang w:val="nl-BE"/>
        </w:rPr>
      </w:pPr>
      <w:r w:rsidRPr="00327011">
        <w:rPr>
          <w:rFonts w:ascii="Strawford Light" w:eastAsia="Calibri" w:hAnsi="Strawford Light" w:cs="Arial"/>
          <w:b/>
          <w:bCs/>
          <w:color w:val="000000"/>
          <w:sz w:val="22"/>
          <w:lang w:val="nl-BE"/>
        </w:rPr>
        <w:t>Billijkheid</w:t>
      </w:r>
    </w:p>
    <w:p w14:paraId="30876069"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Er blijven steeds situaties over waarin vriendelijk, correct en volgens de regels werd gehandeld</w:t>
      </w:r>
    </w:p>
    <w:p w14:paraId="548A5CCF"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maar waarbij men met het gevoel blijft zitten dat de uitkomst toch niet goed is. Het gaat altijd</w:t>
      </w:r>
    </w:p>
    <w:p w14:paraId="5B1741AC" w14:textId="77777777" w:rsidR="00F80F31" w:rsidRPr="00327011" w:rsidRDefault="00F80F31" w:rsidP="00F80F31">
      <w:pPr>
        <w:autoSpaceDE w:val="0"/>
        <w:autoSpaceDN w:val="0"/>
        <w:adjustRightInd w:val="0"/>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om uitzonderingssituaties waar de bestaande regels niet in (konden) voorzien. Billijkheid kan</w:t>
      </w:r>
    </w:p>
    <w:p w14:paraId="263F4079" w14:textId="71C5158E" w:rsidR="00F80F31" w:rsidRPr="00327011" w:rsidRDefault="00F80F31" w:rsidP="00F80F31">
      <w:pPr>
        <w:spacing w:after="160" w:line="259" w:lineRule="auto"/>
        <w:rPr>
          <w:rFonts w:ascii="Strawford Light" w:eastAsia="Calibri" w:hAnsi="Strawford Light" w:cs="Arial"/>
          <w:color w:val="000000"/>
          <w:sz w:val="22"/>
          <w:lang w:val="nl-BE"/>
        </w:rPr>
      </w:pPr>
      <w:r w:rsidRPr="00327011">
        <w:rPr>
          <w:rFonts w:ascii="Strawford Light" w:eastAsia="Calibri" w:hAnsi="Strawford Light" w:cs="Arial"/>
          <w:color w:val="000000"/>
          <w:sz w:val="22"/>
          <w:lang w:val="nl-BE"/>
        </w:rPr>
        <w:t>alleen ingeroepen worden in strikt uitzonderlijke situaties</w:t>
      </w:r>
      <w:r w:rsidR="00781082">
        <w:rPr>
          <w:rFonts w:ascii="Strawford Light" w:eastAsia="Calibri" w:hAnsi="Strawford Light" w:cs="Arial"/>
          <w:color w:val="000000"/>
          <w:sz w:val="22"/>
          <w:lang w:val="nl-BE"/>
        </w:rPr>
        <w:t>.</w:t>
      </w:r>
    </w:p>
    <w:p w14:paraId="63992564" w14:textId="77777777" w:rsidR="00F80F31" w:rsidRPr="00327011" w:rsidRDefault="00F80F31" w:rsidP="00F80F31">
      <w:pPr>
        <w:spacing w:after="200" w:line="276" w:lineRule="auto"/>
        <w:rPr>
          <w:rFonts w:ascii="Strawford Light" w:eastAsia="Times New Roman" w:hAnsi="Strawford Light" w:cs="Cooper Hewitt"/>
          <w:b/>
          <w:bCs/>
          <w:color w:val="000000"/>
          <w:sz w:val="22"/>
          <w:lang w:val="nl-BE"/>
        </w:rPr>
      </w:pPr>
    </w:p>
    <w:p w14:paraId="053C5974" w14:textId="77777777" w:rsidR="00F80F31" w:rsidRPr="00327011" w:rsidRDefault="00F80F31" w:rsidP="00F80F31">
      <w:pPr>
        <w:autoSpaceDE w:val="0"/>
        <w:autoSpaceDN w:val="0"/>
        <w:adjustRightInd w:val="0"/>
        <w:spacing w:after="280" w:line="281" w:lineRule="atLeast"/>
        <w:rPr>
          <w:rFonts w:ascii="Strawford Light" w:eastAsia="Times New Roman" w:hAnsi="Strawford Light" w:cs="Arial"/>
          <w:color w:val="000000"/>
          <w:sz w:val="22"/>
          <w:lang w:val="nl-BE"/>
        </w:rPr>
      </w:pPr>
      <w:r w:rsidRPr="00327011">
        <w:rPr>
          <w:rFonts w:ascii="Strawford Light" w:eastAsia="Times New Roman" w:hAnsi="Strawford Light" w:cs="Arial"/>
          <w:b/>
          <w:bCs/>
          <w:color w:val="000000"/>
          <w:sz w:val="22"/>
          <w:lang w:val="nl-BE"/>
        </w:rPr>
        <w:t xml:space="preserve"> </w:t>
      </w:r>
    </w:p>
    <w:p w14:paraId="18E790CF" w14:textId="06AB0FB9" w:rsidR="00F80F31" w:rsidRDefault="00F80F31" w:rsidP="00327011">
      <w:pPr>
        <w:spacing w:after="200" w:line="276" w:lineRule="auto"/>
        <w:rPr>
          <w:rFonts w:ascii="Strawford Light" w:eastAsia="Times New Roman" w:hAnsi="Strawford Light" w:cs="Arial"/>
          <w:b/>
          <w:sz w:val="28"/>
          <w:szCs w:val="28"/>
          <w:lang w:val="nl-BE"/>
        </w:rPr>
      </w:pPr>
    </w:p>
    <w:p w14:paraId="6B86DA5C" w14:textId="77777777" w:rsidR="00F80F31" w:rsidRPr="00F80F31" w:rsidRDefault="00F80F31" w:rsidP="00327011">
      <w:pPr>
        <w:spacing w:after="200" w:line="276" w:lineRule="auto"/>
        <w:rPr>
          <w:rFonts w:ascii="Strawford Light" w:eastAsia="Times New Roman" w:hAnsi="Strawford Light" w:cs="Arial"/>
          <w:b/>
          <w:sz w:val="28"/>
          <w:szCs w:val="28"/>
          <w:lang w:val="nl-BE"/>
        </w:rPr>
      </w:pPr>
    </w:p>
    <w:p w14:paraId="50723926" w14:textId="749B3EDF" w:rsidR="00327011" w:rsidRDefault="00327011" w:rsidP="00327011">
      <w:pPr>
        <w:spacing w:after="200" w:line="276" w:lineRule="auto"/>
        <w:rPr>
          <w:rFonts w:ascii="Strawford Light" w:eastAsia="Times New Roman" w:hAnsi="Strawford Light" w:cs="Arial"/>
          <w:b/>
          <w:sz w:val="22"/>
          <w:lang w:val="nl-BE"/>
        </w:rPr>
      </w:pPr>
    </w:p>
    <w:p w14:paraId="02C7F005" w14:textId="77777777" w:rsidR="00F80F31" w:rsidRPr="00327011" w:rsidRDefault="00F80F31" w:rsidP="00327011">
      <w:pPr>
        <w:spacing w:after="200" w:line="276" w:lineRule="auto"/>
        <w:rPr>
          <w:rFonts w:ascii="Strawford Light" w:eastAsia="Times New Roman" w:hAnsi="Strawford Light" w:cs="Arial"/>
          <w:b/>
          <w:sz w:val="22"/>
          <w:lang w:val="nl-BE"/>
        </w:rPr>
      </w:pPr>
    </w:p>
    <w:p w14:paraId="349E5EC1" w14:textId="255592BD" w:rsidR="00327011" w:rsidRPr="005C6942" w:rsidRDefault="00F80F31" w:rsidP="00143505">
      <w:pPr>
        <w:pStyle w:val="Inhopg3"/>
        <w:numPr>
          <w:ilvl w:val="0"/>
          <w:numId w:val="36"/>
        </w:numPr>
        <w:rPr>
          <w:rFonts w:ascii="Strawford Light" w:hAnsi="Strawford Light"/>
        </w:rPr>
      </w:pPr>
      <w:r w:rsidRPr="005C6942">
        <w:t xml:space="preserve">Cijfers onmiddellijke dienstverleningen </w:t>
      </w:r>
      <w:r w:rsidR="005C6942">
        <w:t>(dienstverlening-extern)</w:t>
      </w:r>
    </w:p>
    <w:p w14:paraId="09B308D1"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De contacten die onder deze categorie worden opgenomen zijn contacten die een materie betreffen die niet onder de bevoegdheid valt van de stad.</w:t>
      </w:r>
    </w:p>
    <w:p w14:paraId="3465F5CB"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Het gaat hier over allerlei vragen of klachten die tot het bevoegdheidsdomein van een andere overheid/instantie behoren of om </w:t>
      </w:r>
      <w:proofErr w:type="spellStart"/>
      <w:r w:rsidRPr="00327011">
        <w:rPr>
          <w:rFonts w:ascii="Strawford Light" w:eastAsia="Times New Roman" w:hAnsi="Strawford Light" w:cs="Arial"/>
          <w:sz w:val="22"/>
          <w:lang w:val="nl-BE"/>
        </w:rPr>
        <w:t>privaatrechterlijke</w:t>
      </w:r>
      <w:proofErr w:type="spellEnd"/>
      <w:r w:rsidRPr="00327011">
        <w:rPr>
          <w:rFonts w:ascii="Strawford Light" w:eastAsia="Times New Roman" w:hAnsi="Strawford Light" w:cs="Arial"/>
          <w:sz w:val="22"/>
          <w:lang w:val="nl-BE"/>
        </w:rPr>
        <w:t xml:space="preserve"> geschillen (huurproblemen, problemen met architect…)</w:t>
      </w:r>
    </w:p>
    <w:p w14:paraId="78194B19" w14:textId="77777777" w:rsidR="001E3572" w:rsidRPr="00327011" w:rsidRDefault="001E3572" w:rsidP="001E3572">
      <w:pPr>
        <w:spacing w:after="200" w:line="276" w:lineRule="auto"/>
        <w:rPr>
          <w:rFonts w:ascii="Strawford Medium" w:eastAsia="Times New Roman" w:hAnsi="Strawford Medium" w:cs="Arial"/>
          <w:sz w:val="22"/>
          <w:lang w:val="nl-BE"/>
        </w:rPr>
      </w:pPr>
      <w:r w:rsidRPr="00327011">
        <w:rPr>
          <w:rFonts w:ascii="Strawford Medium" w:eastAsia="Times New Roman" w:hAnsi="Strawford Medium" w:cs="Arial"/>
          <w:sz w:val="22"/>
          <w:lang w:val="nl-BE"/>
        </w:rPr>
        <w:t>Enkele voorbeelden</w:t>
      </w:r>
      <w:r w:rsidRPr="00327011">
        <w:rPr>
          <w:rFonts w:ascii="Strawford Medium" w:eastAsia="Times New Roman" w:hAnsi="Strawford Medium" w:cs="Arial"/>
          <w:i/>
          <w:iCs/>
          <w:sz w:val="22"/>
          <w:lang w:val="nl-BE"/>
        </w:rPr>
        <w:t xml:space="preserve"> </w:t>
      </w:r>
      <w:r w:rsidRPr="00327011">
        <w:rPr>
          <w:rFonts w:ascii="Strawford Medium" w:eastAsia="Times New Roman" w:hAnsi="Strawford Medium" w:cs="Arial"/>
          <w:sz w:val="22"/>
          <w:lang w:val="nl-BE"/>
        </w:rPr>
        <w:t>van dienstverleningen-extern</w:t>
      </w:r>
    </w:p>
    <w:p w14:paraId="7D62F716" w14:textId="77777777" w:rsidR="001E3572" w:rsidRPr="005C2B94" w:rsidRDefault="001E3572" w:rsidP="001E3572">
      <w:pPr>
        <w:numPr>
          <w:ilvl w:val="0"/>
          <w:numId w:val="10"/>
        </w:numPr>
        <w:spacing w:after="200" w:line="276" w:lineRule="auto"/>
        <w:contextualSpacing/>
        <w:rPr>
          <w:rFonts w:ascii="Strawford Light" w:eastAsia="Times New Roman" w:hAnsi="Strawford Light" w:cs="Arial"/>
          <w:sz w:val="22"/>
          <w:lang w:val="nl-BE"/>
        </w:rPr>
      </w:pPr>
      <w:r w:rsidRPr="005C2B94">
        <w:rPr>
          <w:rFonts w:ascii="Strawford Light" w:eastAsia="Times New Roman" w:hAnsi="Strawford Light" w:cs="Arial"/>
          <w:i/>
          <w:iCs/>
          <w:sz w:val="22"/>
          <w:lang w:val="nl-BE"/>
        </w:rPr>
        <w:t>Een burger contacteerde de Ombudsdienst met een klacht over zijn advocaat en vermoedelijke overtredingen van de wet inzake collectieve schuldbemiddeling.</w:t>
      </w:r>
      <w:r w:rsidRPr="005C2B94">
        <w:rPr>
          <w:rFonts w:ascii="Strawford Light" w:eastAsia="Times New Roman" w:hAnsi="Strawford Light" w:cs="Arial"/>
          <w:sz w:val="22"/>
          <w:lang w:val="nl-BE"/>
        </w:rPr>
        <w:t xml:space="preserve"> De Ombudsdienst verwees deze burger door naar de Ombudsdienst consumentengeschillen advocatuur.</w:t>
      </w:r>
    </w:p>
    <w:p w14:paraId="58AE14AE" w14:textId="77777777" w:rsidR="001E3572" w:rsidRPr="005C2B94" w:rsidRDefault="001E3572" w:rsidP="001E3572">
      <w:pPr>
        <w:numPr>
          <w:ilvl w:val="0"/>
          <w:numId w:val="10"/>
        </w:numPr>
        <w:spacing w:after="200" w:line="276" w:lineRule="auto"/>
        <w:contextualSpacing/>
        <w:rPr>
          <w:rFonts w:ascii="Strawford Light" w:eastAsia="Times New Roman" w:hAnsi="Strawford Light" w:cs="Arial"/>
          <w:sz w:val="22"/>
          <w:lang w:val="nl-BE"/>
        </w:rPr>
      </w:pPr>
      <w:r w:rsidRPr="005C2B94">
        <w:rPr>
          <w:rFonts w:ascii="Strawford Light" w:eastAsia="Times New Roman" w:hAnsi="Strawford Light" w:cs="Arial"/>
          <w:i/>
          <w:iCs/>
          <w:sz w:val="22"/>
          <w:lang w:val="nl-BE"/>
        </w:rPr>
        <w:t>Een burger diende klacht in omdat hij problemen had met de uitbetaling van zijn werkloosheidsvergoeding. Hij kreeg bij de bevoegde instantie noch via e-mail noch via telefoon antwoorden op zijn vragen</w:t>
      </w:r>
      <w:r w:rsidRPr="005C2B94">
        <w:rPr>
          <w:rFonts w:ascii="Strawford Light" w:eastAsia="Times New Roman" w:hAnsi="Strawford Light" w:cs="Arial"/>
          <w:sz w:val="22"/>
          <w:lang w:val="nl-BE"/>
        </w:rPr>
        <w:t xml:space="preserve">. De Ombudsdienst verwees de burger door naar de klachtendienst </w:t>
      </w:r>
      <w:proofErr w:type="spellStart"/>
      <w:r w:rsidRPr="005C2B94">
        <w:rPr>
          <w:rFonts w:ascii="Strawford Light" w:eastAsia="Times New Roman" w:hAnsi="Strawford Light" w:cs="Arial"/>
          <w:sz w:val="22"/>
          <w:lang w:val="nl-BE"/>
        </w:rPr>
        <w:t>Hulpkas</w:t>
      </w:r>
      <w:proofErr w:type="spellEnd"/>
      <w:r w:rsidRPr="005C2B94">
        <w:rPr>
          <w:rFonts w:ascii="Strawford Light" w:eastAsia="Times New Roman" w:hAnsi="Strawford Light" w:cs="Arial"/>
          <w:sz w:val="22"/>
          <w:lang w:val="nl-BE"/>
        </w:rPr>
        <w:t xml:space="preserve"> voor werkloosheid en in tweede lijn naar de Federale ombudsman.</w:t>
      </w:r>
    </w:p>
    <w:p w14:paraId="2693EEAF" w14:textId="14387C87" w:rsidR="00E92BDB" w:rsidRDefault="00E92BDB" w:rsidP="00327011">
      <w:pPr>
        <w:spacing w:after="200" w:line="276" w:lineRule="auto"/>
        <w:ind w:left="720"/>
        <w:contextualSpacing/>
        <w:rPr>
          <w:rFonts w:ascii="Strawford Light" w:eastAsia="Times New Roman" w:hAnsi="Strawford Light" w:cs="Arial"/>
          <w:i/>
          <w:sz w:val="22"/>
          <w:lang w:val="nl-BE"/>
        </w:rPr>
      </w:pPr>
    </w:p>
    <w:p w14:paraId="560E0F6C" w14:textId="74728DE7" w:rsidR="00E92BDB" w:rsidRDefault="00E92BDB" w:rsidP="00327011">
      <w:pPr>
        <w:spacing w:after="200" w:line="276" w:lineRule="auto"/>
        <w:ind w:left="720"/>
        <w:contextualSpacing/>
        <w:rPr>
          <w:rFonts w:ascii="Strawford Light" w:eastAsia="Times New Roman" w:hAnsi="Strawford Light" w:cs="Arial"/>
          <w:i/>
          <w:sz w:val="22"/>
          <w:lang w:val="nl-BE"/>
        </w:rPr>
      </w:pPr>
    </w:p>
    <w:p w14:paraId="5E44D879"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Bij deze contacten wordt de burger zo snel mogelijk geïnformeerd over het feit dat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geen tussenkomst kan bieden en worden de coördinaten van de bevoegde instantie meegedeeld.</w:t>
      </w:r>
    </w:p>
    <w:p w14:paraId="12318123" w14:textId="135655CC"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In uitzonderlijke gevallen worden externe diensten door ons zelf gecontacteerd (bijvoorbeeld afspraken met de Federale ombudsman).</w:t>
      </w:r>
    </w:p>
    <w:p w14:paraId="72262442" w14:textId="02C3FD8C" w:rsidR="005C6942" w:rsidRDefault="005C6942" w:rsidP="00327011">
      <w:pPr>
        <w:spacing w:after="200" w:line="276" w:lineRule="auto"/>
        <w:rPr>
          <w:rFonts w:ascii="Strawford Light" w:eastAsia="Times New Roman" w:hAnsi="Strawford Light" w:cs="Arial"/>
          <w:sz w:val="22"/>
          <w:lang w:val="nl-BE"/>
        </w:rPr>
      </w:pPr>
    </w:p>
    <w:p w14:paraId="33E299A9" w14:textId="77777777" w:rsidR="00F10B7D" w:rsidRDefault="00F10B7D" w:rsidP="00327011">
      <w:pPr>
        <w:spacing w:after="200" w:line="276" w:lineRule="auto"/>
        <w:rPr>
          <w:rFonts w:ascii="Strawford Light" w:eastAsia="Times New Roman" w:hAnsi="Strawford Light" w:cs="Arial"/>
          <w:sz w:val="22"/>
          <w:lang w:val="nl-BE"/>
        </w:rPr>
      </w:pPr>
    </w:p>
    <w:p w14:paraId="607F1368" w14:textId="06185427" w:rsidR="005C6942" w:rsidRDefault="005C6942" w:rsidP="00327011">
      <w:pPr>
        <w:spacing w:after="200" w:line="276" w:lineRule="auto"/>
        <w:rPr>
          <w:rFonts w:ascii="Strawford Light" w:eastAsia="Times New Roman" w:hAnsi="Strawford Light" w:cs="Arial"/>
          <w:sz w:val="22"/>
          <w:lang w:val="nl-BE"/>
        </w:rPr>
      </w:pPr>
    </w:p>
    <w:p w14:paraId="6E6107B3" w14:textId="1B714C53" w:rsidR="005C6942" w:rsidRDefault="005C6942" w:rsidP="00327011">
      <w:pPr>
        <w:spacing w:after="200" w:line="276" w:lineRule="auto"/>
        <w:rPr>
          <w:rFonts w:ascii="Strawford Light" w:eastAsia="Times New Roman" w:hAnsi="Strawford Light" w:cs="Arial"/>
          <w:sz w:val="22"/>
          <w:lang w:val="nl-BE"/>
        </w:rPr>
      </w:pPr>
    </w:p>
    <w:p w14:paraId="6489CE03" w14:textId="15B13C55" w:rsidR="005C6942" w:rsidRDefault="005C6942" w:rsidP="00327011">
      <w:pPr>
        <w:spacing w:after="200" w:line="276" w:lineRule="auto"/>
        <w:rPr>
          <w:rFonts w:ascii="Strawford Light" w:eastAsia="Times New Roman" w:hAnsi="Strawford Light" w:cs="Arial"/>
          <w:sz w:val="22"/>
          <w:lang w:val="nl-BE"/>
        </w:rPr>
      </w:pPr>
    </w:p>
    <w:p w14:paraId="4B644A4A" w14:textId="6182E8AD" w:rsidR="005C6942" w:rsidRDefault="005C6942" w:rsidP="00327011">
      <w:pPr>
        <w:spacing w:after="200" w:line="276" w:lineRule="auto"/>
        <w:rPr>
          <w:rFonts w:ascii="Strawford Light" w:eastAsia="Times New Roman" w:hAnsi="Strawford Light" w:cs="Arial"/>
          <w:sz w:val="22"/>
          <w:lang w:val="nl-BE"/>
        </w:rPr>
      </w:pPr>
    </w:p>
    <w:p w14:paraId="76250EFC" w14:textId="06BCC719" w:rsidR="005C6942" w:rsidRDefault="005C6942" w:rsidP="00327011">
      <w:pPr>
        <w:spacing w:after="200" w:line="276" w:lineRule="auto"/>
        <w:rPr>
          <w:rFonts w:ascii="Strawford Light" w:eastAsia="Times New Roman" w:hAnsi="Strawford Light" w:cs="Arial"/>
          <w:sz w:val="22"/>
          <w:lang w:val="nl-BE"/>
        </w:rPr>
      </w:pPr>
    </w:p>
    <w:p w14:paraId="132EACC7" w14:textId="00A70598" w:rsidR="005C6942" w:rsidRDefault="005C6942" w:rsidP="00327011">
      <w:pPr>
        <w:spacing w:after="200" w:line="276" w:lineRule="auto"/>
        <w:rPr>
          <w:rFonts w:ascii="Strawford Light" w:eastAsia="Times New Roman" w:hAnsi="Strawford Light" w:cs="Arial"/>
          <w:sz w:val="22"/>
          <w:lang w:val="nl-BE"/>
        </w:rPr>
      </w:pPr>
    </w:p>
    <w:p w14:paraId="228E4DA5" w14:textId="484579F9" w:rsidR="005C6942" w:rsidRDefault="005C6942" w:rsidP="00327011">
      <w:pPr>
        <w:spacing w:after="200" w:line="276" w:lineRule="auto"/>
        <w:rPr>
          <w:rFonts w:ascii="Strawford Light" w:eastAsia="Times New Roman" w:hAnsi="Strawford Light" w:cs="Arial"/>
          <w:sz w:val="22"/>
          <w:lang w:val="nl-BE"/>
        </w:rPr>
      </w:pPr>
    </w:p>
    <w:p w14:paraId="2C65324B" w14:textId="41472789" w:rsidR="005C6942" w:rsidRDefault="005C6942" w:rsidP="00327011">
      <w:pPr>
        <w:spacing w:after="200" w:line="276" w:lineRule="auto"/>
        <w:rPr>
          <w:rFonts w:ascii="Strawford Light" w:eastAsia="Times New Roman" w:hAnsi="Strawford Light" w:cs="Arial"/>
          <w:sz w:val="22"/>
          <w:lang w:val="nl-BE"/>
        </w:rPr>
      </w:pPr>
    </w:p>
    <w:p w14:paraId="61C486C3" w14:textId="4B72D86E" w:rsidR="005C6942" w:rsidRDefault="005C6942" w:rsidP="00327011">
      <w:pPr>
        <w:spacing w:after="200" w:line="276" w:lineRule="auto"/>
        <w:rPr>
          <w:rFonts w:ascii="Strawford Light" w:eastAsia="Times New Roman" w:hAnsi="Strawford Light" w:cs="Arial"/>
          <w:sz w:val="22"/>
          <w:lang w:val="nl-BE"/>
        </w:rPr>
      </w:pPr>
    </w:p>
    <w:p w14:paraId="0FE5DBE4" w14:textId="77777777" w:rsidR="005C6942" w:rsidRDefault="005C6942" w:rsidP="00327011">
      <w:pPr>
        <w:spacing w:after="200" w:line="276" w:lineRule="auto"/>
        <w:rPr>
          <w:rFonts w:ascii="Strawford Light" w:eastAsia="Times New Roman" w:hAnsi="Strawford Light" w:cs="Arial"/>
          <w:sz w:val="22"/>
          <w:lang w:val="nl-BE"/>
        </w:rPr>
      </w:pPr>
    </w:p>
    <w:p w14:paraId="1033D3C4" w14:textId="77777777" w:rsidR="00327011" w:rsidRPr="00327011" w:rsidRDefault="00327011" w:rsidP="005C694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Aantal en verdeling</w:t>
      </w:r>
    </w:p>
    <w:p w14:paraId="2F4FB496" w14:textId="30D8E831"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Tussen 1 januari 2021 en 31 december 2021 werden 38 contacten van het type onmiddellijke dienstverleningen-Extern geregistreerd. In vergelijking met het jaar 2020 zijn dat 2 contacten</w:t>
      </w:r>
      <w:r w:rsidR="00781082">
        <w:rPr>
          <w:rFonts w:ascii="Strawford Light" w:eastAsia="Times New Roman" w:hAnsi="Strawford Light" w:cs="Arial"/>
          <w:sz w:val="22"/>
          <w:lang w:val="nl-BE"/>
        </w:rPr>
        <w:t xml:space="preserve"> minder.</w:t>
      </w:r>
    </w:p>
    <w:p w14:paraId="02DC3F48" w14:textId="0F40B854" w:rsidR="005C6942" w:rsidRPr="00A31562" w:rsidRDefault="00A31562" w:rsidP="00327011">
      <w:pPr>
        <w:spacing w:after="200" w:line="276" w:lineRule="auto"/>
        <w:rPr>
          <w:rFonts w:ascii="Strawford Light" w:eastAsia="Times New Roman" w:hAnsi="Strawford Light" w:cs="Arial"/>
          <w:szCs w:val="20"/>
          <w:lang w:val="nl-BE"/>
        </w:rPr>
      </w:pPr>
      <w:r w:rsidRPr="00A31562">
        <w:rPr>
          <w:rFonts w:ascii="Strawford Light" w:eastAsia="Times New Roman" w:hAnsi="Strawford Light" w:cs="Arial"/>
          <w:szCs w:val="20"/>
          <w:lang w:val="nl-BE"/>
        </w:rPr>
        <w:t>Absolute aantallen</w:t>
      </w:r>
    </w:p>
    <w:p w14:paraId="7BA0ABEC"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Times New Roman"/>
          <w:noProof/>
          <w:sz w:val="22"/>
          <w:lang w:val="nl-BE"/>
        </w:rPr>
        <w:drawing>
          <wp:inline distT="0" distB="0" distL="0" distR="0" wp14:anchorId="44B27A90" wp14:editId="0E14B331">
            <wp:extent cx="5257800" cy="3134678"/>
            <wp:effectExtent l="0" t="0" r="0" b="8890"/>
            <wp:docPr id="1" name="Grafiek 1">
              <a:extLst xmlns:a="http://schemas.openxmlformats.org/drawingml/2006/main">
                <a:ext uri="{FF2B5EF4-FFF2-40B4-BE49-F238E27FC236}">
                  <a16:creationId xmlns:a16="http://schemas.microsoft.com/office/drawing/2014/main" id="{39981B5C-43E0-4F45-92BC-B63E1F76A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8C7EC2" w14:textId="77777777" w:rsidR="005C6942" w:rsidRDefault="005C6942" w:rsidP="005C6942">
      <w:pPr>
        <w:spacing w:after="200" w:line="276" w:lineRule="auto"/>
        <w:contextualSpacing/>
        <w:rPr>
          <w:rFonts w:ascii="Strawford Light" w:eastAsia="Times New Roman" w:hAnsi="Strawford Light" w:cs="Arial"/>
          <w:b/>
          <w:sz w:val="22"/>
          <w:lang w:val="nl-BE"/>
        </w:rPr>
      </w:pPr>
    </w:p>
    <w:p w14:paraId="6E26B2A9" w14:textId="4E78561D" w:rsidR="00327011" w:rsidRPr="00327011" w:rsidRDefault="00327011" w:rsidP="005C694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Onmiddellijke dienstverleningen-Extern per type</w:t>
      </w:r>
    </w:p>
    <w:tbl>
      <w:tblPr>
        <w:tblW w:w="8620" w:type="dxa"/>
        <w:tblCellMar>
          <w:left w:w="70" w:type="dxa"/>
          <w:right w:w="70" w:type="dxa"/>
        </w:tblCellMar>
        <w:tblLook w:val="04A0" w:firstRow="1" w:lastRow="0" w:firstColumn="1" w:lastColumn="0" w:noHBand="0" w:noVBand="1"/>
      </w:tblPr>
      <w:tblGrid>
        <w:gridCol w:w="1838"/>
        <w:gridCol w:w="3402"/>
        <w:gridCol w:w="3380"/>
      </w:tblGrid>
      <w:tr w:rsidR="00327011" w:rsidRPr="00327011" w14:paraId="19815E75" w14:textId="77777777" w:rsidTr="00665898">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5C7FE2"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Type</w:t>
            </w:r>
          </w:p>
        </w:tc>
        <w:tc>
          <w:tcPr>
            <w:tcW w:w="3402" w:type="dxa"/>
            <w:tcBorders>
              <w:top w:val="single" w:sz="4" w:space="0" w:color="auto"/>
              <w:left w:val="nil"/>
              <w:bottom w:val="single" w:sz="4" w:space="0" w:color="auto"/>
              <w:right w:val="single" w:sz="4" w:space="0" w:color="auto"/>
            </w:tcBorders>
            <w:shd w:val="clear" w:color="000000" w:fill="D9D9D9"/>
            <w:noWrap/>
            <w:vAlign w:val="bottom"/>
            <w:hideMark/>
          </w:tcPr>
          <w:p w14:paraId="1AA2EBA7"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3380" w:type="dxa"/>
            <w:tcBorders>
              <w:top w:val="single" w:sz="4" w:space="0" w:color="auto"/>
              <w:left w:val="nil"/>
              <w:bottom w:val="single" w:sz="4" w:space="0" w:color="auto"/>
              <w:right w:val="single" w:sz="4" w:space="0" w:color="auto"/>
            </w:tcBorders>
            <w:shd w:val="clear" w:color="000000" w:fill="D9D9D9"/>
            <w:noWrap/>
            <w:vAlign w:val="bottom"/>
            <w:hideMark/>
          </w:tcPr>
          <w:p w14:paraId="77372488"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r>
      <w:tr w:rsidR="00462B71" w:rsidRPr="00462B71" w14:paraId="314BC272" w14:textId="77777777" w:rsidTr="00327011">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bottom"/>
            <w:hideMark/>
          </w:tcPr>
          <w:p w14:paraId="13117B75"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w:t>
            </w:r>
          </w:p>
        </w:tc>
        <w:tc>
          <w:tcPr>
            <w:tcW w:w="3402" w:type="dxa"/>
            <w:tcBorders>
              <w:top w:val="nil"/>
              <w:left w:val="nil"/>
              <w:bottom w:val="single" w:sz="4" w:space="0" w:color="auto"/>
              <w:right w:val="single" w:sz="4" w:space="0" w:color="auto"/>
            </w:tcBorders>
            <w:shd w:val="clear" w:color="auto" w:fill="auto"/>
            <w:noWrap/>
            <w:vAlign w:val="bottom"/>
            <w:hideMark/>
          </w:tcPr>
          <w:p w14:paraId="20B9FFE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p>
        </w:tc>
        <w:tc>
          <w:tcPr>
            <w:tcW w:w="3380" w:type="dxa"/>
            <w:tcBorders>
              <w:top w:val="nil"/>
              <w:left w:val="nil"/>
              <w:bottom w:val="single" w:sz="4" w:space="0" w:color="auto"/>
              <w:right w:val="single" w:sz="4" w:space="0" w:color="auto"/>
            </w:tcBorders>
            <w:shd w:val="clear" w:color="auto" w:fill="auto"/>
            <w:noWrap/>
            <w:vAlign w:val="bottom"/>
            <w:hideMark/>
          </w:tcPr>
          <w:p w14:paraId="1A9A6CC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79%</w:t>
            </w:r>
          </w:p>
        </w:tc>
      </w:tr>
      <w:tr w:rsidR="00462B71" w:rsidRPr="00462B71" w14:paraId="28EB55DA" w14:textId="77777777" w:rsidTr="00327011">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bottom"/>
            <w:hideMark/>
          </w:tcPr>
          <w:p w14:paraId="426F531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Melding</w:t>
            </w:r>
          </w:p>
        </w:tc>
        <w:tc>
          <w:tcPr>
            <w:tcW w:w="3402" w:type="dxa"/>
            <w:tcBorders>
              <w:top w:val="nil"/>
              <w:left w:val="nil"/>
              <w:bottom w:val="single" w:sz="4" w:space="0" w:color="auto"/>
              <w:right w:val="single" w:sz="4" w:space="0" w:color="auto"/>
            </w:tcBorders>
            <w:shd w:val="clear" w:color="auto" w:fill="auto"/>
            <w:noWrap/>
            <w:vAlign w:val="bottom"/>
            <w:hideMark/>
          </w:tcPr>
          <w:p w14:paraId="43D2DA9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c>
          <w:tcPr>
            <w:tcW w:w="3380" w:type="dxa"/>
            <w:tcBorders>
              <w:top w:val="nil"/>
              <w:left w:val="nil"/>
              <w:bottom w:val="single" w:sz="4" w:space="0" w:color="auto"/>
              <w:right w:val="single" w:sz="4" w:space="0" w:color="auto"/>
            </w:tcBorders>
            <w:shd w:val="clear" w:color="auto" w:fill="auto"/>
            <w:noWrap/>
            <w:vAlign w:val="bottom"/>
            <w:hideMark/>
          </w:tcPr>
          <w:p w14:paraId="0B17BE4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462B71" w:rsidRPr="00462B71" w14:paraId="6DEEED7F" w14:textId="77777777" w:rsidTr="00327011">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bottom"/>
            <w:hideMark/>
          </w:tcPr>
          <w:p w14:paraId="67495E8A"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Vraag</w:t>
            </w:r>
          </w:p>
        </w:tc>
        <w:tc>
          <w:tcPr>
            <w:tcW w:w="3402" w:type="dxa"/>
            <w:tcBorders>
              <w:top w:val="nil"/>
              <w:left w:val="nil"/>
              <w:bottom w:val="single" w:sz="4" w:space="0" w:color="auto"/>
              <w:right w:val="single" w:sz="4" w:space="0" w:color="auto"/>
            </w:tcBorders>
            <w:shd w:val="clear" w:color="auto" w:fill="auto"/>
            <w:noWrap/>
            <w:vAlign w:val="bottom"/>
            <w:hideMark/>
          </w:tcPr>
          <w:p w14:paraId="04BCC5E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c>
          <w:tcPr>
            <w:tcW w:w="3380" w:type="dxa"/>
            <w:tcBorders>
              <w:top w:val="nil"/>
              <w:left w:val="nil"/>
              <w:bottom w:val="single" w:sz="4" w:space="0" w:color="auto"/>
              <w:right w:val="single" w:sz="4" w:space="0" w:color="auto"/>
            </w:tcBorders>
            <w:shd w:val="clear" w:color="auto" w:fill="auto"/>
            <w:noWrap/>
            <w:vAlign w:val="bottom"/>
            <w:hideMark/>
          </w:tcPr>
          <w:p w14:paraId="58FFF1D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r>
      <w:tr w:rsidR="00462B71" w:rsidRPr="00462B71" w14:paraId="0B1947BB" w14:textId="77777777" w:rsidTr="00327011">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bottom"/>
            <w:hideMark/>
          </w:tcPr>
          <w:p w14:paraId="021A1A26"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c>
          <w:tcPr>
            <w:tcW w:w="3402" w:type="dxa"/>
            <w:tcBorders>
              <w:top w:val="nil"/>
              <w:left w:val="nil"/>
              <w:bottom w:val="single" w:sz="4" w:space="0" w:color="auto"/>
              <w:right w:val="single" w:sz="4" w:space="0" w:color="auto"/>
            </w:tcBorders>
            <w:shd w:val="clear" w:color="auto" w:fill="auto"/>
            <w:noWrap/>
            <w:vAlign w:val="bottom"/>
            <w:hideMark/>
          </w:tcPr>
          <w:p w14:paraId="3E69E4C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38</w:t>
            </w:r>
          </w:p>
        </w:tc>
        <w:tc>
          <w:tcPr>
            <w:tcW w:w="3380" w:type="dxa"/>
            <w:tcBorders>
              <w:top w:val="nil"/>
              <w:left w:val="nil"/>
              <w:bottom w:val="single" w:sz="4" w:space="0" w:color="auto"/>
              <w:right w:val="single" w:sz="4" w:space="0" w:color="auto"/>
            </w:tcBorders>
            <w:shd w:val="clear" w:color="auto" w:fill="auto"/>
            <w:noWrap/>
            <w:vAlign w:val="bottom"/>
            <w:hideMark/>
          </w:tcPr>
          <w:p w14:paraId="7F7A1F8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100%</w:t>
            </w:r>
          </w:p>
        </w:tc>
      </w:tr>
    </w:tbl>
    <w:p w14:paraId="73D49E5A" w14:textId="77777777" w:rsidR="005C6942" w:rsidRDefault="005C6942" w:rsidP="00327011">
      <w:pPr>
        <w:spacing w:after="200" w:line="276" w:lineRule="auto"/>
        <w:rPr>
          <w:rFonts w:ascii="Strawford Light" w:eastAsia="Times New Roman" w:hAnsi="Strawford Light" w:cs="Arial"/>
          <w:sz w:val="22"/>
          <w:lang w:val="nl-BE"/>
        </w:rPr>
      </w:pPr>
    </w:p>
    <w:p w14:paraId="5EE37355" w14:textId="46FD05CF"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Van alle burgers die contact opnamen over een materie die niet tot het bevoegdheidsdomein van de stad behoort, had 79% een klacht over een externe overheidsinstantie of dienst.</w:t>
      </w:r>
    </w:p>
    <w:p w14:paraId="78F4F05C" w14:textId="77777777" w:rsidR="00327011" w:rsidRPr="00327011" w:rsidRDefault="00327011" w:rsidP="005C694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Wijze van contactopname bij onmiddellijke dienstverleningen-Extern</w:t>
      </w:r>
    </w:p>
    <w:tbl>
      <w:tblPr>
        <w:tblW w:w="8712" w:type="dxa"/>
        <w:tblCellMar>
          <w:left w:w="70" w:type="dxa"/>
          <w:right w:w="70" w:type="dxa"/>
        </w:tblCellMar>
        <w:tblLook w:val="04A0" w:firstRow="1" w:lastRow="0" w:firstColumn="1" w:lastColumn="0" w:noHBand="0" w:noVBand="1"/>
      </w:tblPr>
      <w:tblGrid>
        <w:gridCol w:w="1908"/>
        <w:gridCol w:w="2126"/>
        <w:gridCol w:w="2552"/>
        <w:gridCol w:w="2126"/>
      </w:tblGrid>
      <w:tr w:rsidR="00327011" w:rsidRPr="00327011" w14:paraId="70EA8081" w14:textId="77777777" w:rsidTr="005C6942">
        <w:trPr>
          <w:trHeight w:val="300"/>
        </w:trPr>
        <w:tc>
          <w:tcPr>
            <w:tcW w:w="19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7BEBCF"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Wijze in</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781237AB"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2552" w:type="dxa"/>
            <w:tcBorders>
              <w:top w:val="single" w:sz="4" w:space="0" w:color="auto"/>
              <w:left w:val="nil"/>
              <w:bottom w:val="single" w:sz="4" w:space="0" w:color="auto"/>
              <w:right w:val="single" w:sz="4" w:space="0" w:color="auto"/>
            </w:tcBorders>
            <w:shd w:val="clear" w:color="000000" w:fill="D9D9D9"/>
            <w:noWrap/>
            <w:vAlign w:val="bottom"/>
            <w:hideMark/>
          </w:tcPr>
          <w:p w14:paraId="6DEE824B"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72097C17" w14:textId="77777777" w:rsidR="00327011" w:rsidRPr="00327011" w:rsidRDefault="00327011" w:rsidP="00327011">
            <w:pPr>
              <w:jc w:val="right"/>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2019</w:t>
            </w:r>
          </w:p>
        </w:tc>
      </w:tr>
      <w:tr w:rsidR="00327011" w:rsidRPr="00327011" w14:paraId="422C806C" w14:textId="77777777" w:rsidTr="005C6942">
        <w:trPr>
          <w:trHeight w:val="300"/>
        </w:trPr>
        <w:tc>
          <w:tcPr>
            <w:tcW w:w="1908" w:type="dxa"/>
            <w:tcBorders>
              <w:top w:val="nil"/>
              <w:left w:val="single" w:sz="4" w:space="0" w:color="auto"/>
              <w:bottom w:val="single" w:sz="4" w:space="0" w:color="auto"/>
              <w:right w:val="single" w:sz="4" w:space="0" w:color="auto"/>
            </w:tcBorders>
            <w:shd w:val="clear" w:color="000000" w:fill="F2F2F2"/>
            <w:noWrap/>
            <w:vAlign w:val="bottom"/>
            <w:hideMark/>
          </w:tcPr>
          <w:p w14:paraId="6F50C255"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E-mail</w:t>
            </w:r>
          </w:p>
        </w:tc>
        <w:tc>
          <w:tcPr>
            <w:tcW w:w="2126" w:type="dxa"/>
            <w:tcBorders>
              <w:top w:val="nil"/>
              <w:left w:val="nil"/>
              <w:bottom w:val="single" w:sz="4" w:space="0" w:color="auto"/>
              <w:right w:val="single" w:sz="4" w:space="0" w:color="auto"/>
            </w:tcBorders>
            <w:shd w:val="clear" w:color="auto" w:fill="auto"/>
            <w:noWrap/>
            <w:vAlign w:val="bottom"/>
          </w:tcPr>
          <w:p w14:paraId="083C1F4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15</w:t>
            </w:r>
          </w:p>
        </w:tc>
        <w:tc>
          <w:tcPr>
            <w:tcW w:w="2552" w:type="dxa"/>
            <w:tcBorders>
              <w:top w:val="nil"/>
              <w:left w:val="nil"/>
              <w:bottom w:val="single" w:sz="4" w:space="0" w:color="auto"/>
              <w:right w:val="single" w:sz="4" w:space="0" w:color="auto"/>
            </w:tcBorders>
            <w:shd w:val="clear" w:color="auto" w:fill="auto"/>
            <w:noWrap/>
            <w:vAlign w:val="bottom"/>
          </w:tcPr>
          <w:p w14:paraId="0587DB8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40%</w:t>
            </w:r>
          </w:p>
        </w:tc>
        <w:tc>
          <w:tcPr>
            <w:tcW w:w="2126" w:type="dxa"/>
            <w:tcBorders>
              <w:top w:val="nil"/>
              <w:left w:val="nil"/>
              <w:bottom w:val="single" w:sz="4" w:space="0" w:color="auto"/>
              <w:right w:val="single" w:sz="4" w:space="0" w:color="auto"/>
            </w:tcBorders>
            <w:shd w:val="clear" w:color="auto" w:fill="auto"/>
            <w:noWrap/>
            <w:vAlign w:val="bottom"/>
          </w:tcPr>
          <w:p w14:paraId="47FCA40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45%</w:t>
            </w:r>
          </w:p>
        </w:tc>
      </w:tr>
      <w:tr w:rsidR="00327011" w:rsidRPr="00327011" w14:paraId="235A59D9" w14:textId="77777777" w:rsidTr="005C6942">
        <w:trPr>
          <w:trHeight w:val="300"/>
        </w:trPr>
        <w:tc>
          <w:tcPr>
            <w:tcW w:w="1908" w:type="dxa"/>
            <w:tcBorders>
              <w:top w:val="nil"/>
              <w:left w:val="single" w:sz="4" w:space="0" w:color="auto"/>
              <w:bottom w:val="single" w:sz="4" w:space="0" w:color="auto"/>
              <w:right w:val="single" w:sz="4" w:space="0" w:color="auto"/>
            </w:tcBorders>
            <w:shd w:val="clear" w:color="000000" w:fill="F2F2F2"/>
            <w:noWrap/>
            <w:vAlign w:val="bottom"/>
            <w:hideMark/>
          </w:tcPr>
          <w:p w14:paraId="404782B4"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Klachtenformulier</w:t>
            </w:r>
          </w:p>
        </w:tc>
        <w:tc>
          <w:tcPr>
            <w:tcW w:w="2126" w:type="dxa"/>
            <w:tcBorders>
              <w:top w:val="nil"/>
              <w:left w:val="nil"/>
              <w:bottom w:val="single" w:sz="4" w:space="0" w:color="auto"/>
              <w:right w:val="single" w:sz="4" w:space="0" w:color="auto"/>
            </w:tcBorders>
            <w:shd w:val="clear" w:color="auto" w:fill="auto"/>
            <w:noWrap/>
            <w:vAlign w:val="bottom"/>
          </w:tcPr>
          <w:p w14:paraId="126E1A9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13</w:t>
            </w:r>
          </w:p>
        </w:tc>
        <w:tc>
          <w:tcPr>
            <w:tcW w:w="2552" w:type="dxa"/>
            <w:tcBorders>
              <w:top w:val="nil"/>
              <w:left w:val="nil"/>
              <w:bottom w:val="single" w:sz="4" w:space="0" w:color="auto"/>
              <w:right w:val="single" w:sz="4" w:space="0" w:color="auto"/>
            </w:tcBorders>
            <w:shd w:val="clear" w:color="auto" w:fill="auto"/>
            <w:noWrap/>
            <w:vAlign w:val="bottom"/>
          </w:tcPr>
          <w:p w14:paraId="24FE0B1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34%</w:t>
            </w:r>
          </w:p>
        </w:tc>
        <w:tc>
          <w:tcPr>
            <w:tcW w:w="2126" w:type="dxa"/>
            <w:tcBorders>
              <w:top w:val="nil"/>
              <w:left w:val="nil"/>
              <w:bottom w:val="single" w:sz="4" w:space="0" w:color="auto"/>
              <w:right w:val="single" w:sz="4" w:space="0" w:color="auto"/>
            </w:tcBorders>
            <w:shd w:val="clear" w:color="auto" w:fill="auto"/>
            <w:noWrap/>
            <w:vAlign w:val="bottom"/>
          </w:tcPr>
          <w:p w14:paraId="40FC1FB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20%</w:t>
            </w:r>
          </w:p>
        </w:tc>
      </w:tr>
      <w:tr w:rsidR="00327011" w:rsidRPr="00327011" w14:paraId="0F85A68C" w14:textId="77777777" w:rsidTr="005C6942">
        <w:trPr>
          <w:trHeight w:val="300"/>
        </w:trPr>
        <w:tc>
          <w:tcPr>
            <w:tcW w:w="1908" w:type="dxa"/>
            <w:tcBorders>
              <w:top w:val="nil"/>
              <w:left w:val="single" w:sz="4" w:space="0" w:color="auto"/>
              <w:bottom w:val="single" w:sz="4" w:space="0" w:color="auto"/>
              <w:right w:val="single" w:sz="4" w:space="0" w:color="auto"/>
            </w:tcBorders>
            <w:shd w:val="clear" w:color="000000" w:fill="F2F2F2"/>
            <w:noWrap/>
            <w:vAlign w:val="bottom"/>
            <w:hideMark/>
          </w:tcPr>
          <w:p w14:paraId="5C35988C"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Telefoon</w:t>
            </w:r>
          </w:p>
        </w:tc>
        <w:tc>
          <w:tcPr>
            <w:tcW w:w="2126" w:type="dxa"/>
            <w:tcBorders>
              <w:top w:val="nil"/>
              <w:left w:val="nil"/>
              <w:bottom w:val="single" w:sz="4" w:space="0" w:color="auto"/>
              <w:right w:val="single" w:sz="4" w:space="0" w:color="auto"/>
            </w:tcBorders>
            <w:shd w:val="clear" w:color="auto" w:fill="auto"/>
            <w:noWrap/>
            <w:vAlign w:val="bottom"/>
          </w:tcPr>
          <w:p w14:paraId="0F2A0DF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3</w:t>
            </w:r>
          </w:p>
        </w:tc>
        <w:tc>
          <w:tcPr>
            <w:tcW w:w="2552" w:type="dxa"/>
            <w:tcBorders>
              <w:top w:val="nil"/>
              <w:left w:val="nil"/>
              <w:bottom w:val="single" w:sz="4" w:space="0" w:color="auto"/>
              <w:right w:val="single" w:sz="4" w:space="0" w:color="auto"/>
            </w:tcBorders>
            <w:shd w:val="clear" w:color="auto" w:fill="auto"/>
            <w:noWrap/>
            <w:vAlign w:val="bottom"/>
          </w:tcPr>
          <w:p w14:paraId="5B66DE8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8%</w:t>
            </w:r>
          </w:p>
        </w:tc>
        <w:tc>
          <w:tcPr>
            <w:tcW w:w="2126" w:type="dxa"/>
            <w:tcBorders>
              <w:top w:val="nil"/>
              <w:left w:val="nil"/>
              <w:bottom w:val="single" w:sz="4" w:space="0" w:color="auto"/>
              <w:right w:val="single" w:sz="4" w:space="0" w:color="auto"/>
            </w:tcBorders>
            <w:shd w:val="clear" w:color="auto" w:fill="auto"/>
            <w:noWrap/>
            <w:vAlign w:val="bottom"/>
          </w:tcPr>
          <w:p w14:paraId="1472B49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33%</w:t>
            </w:r>
          </w:p>
        </w:tc>
      </w:tr>
      <w:tr w:rsidR="00327011" w:rsidRPr="00327011" w14:paraId="279A0B90" w14:textId="77777777" w:rsidTr="005C6942">
        <w:trPr>
          <w:trHeight w:val="300"/>
        </w:trPr>
        <w:tc>
          <w:tcPr>
            <w:tcW w:w="1908" w:type="dxa"/>
            <w:tcBorders>
              <w:top w:val="nil"/>
              <w:left w:val="single" w:sz="4" w:space="0" w:color="auto"/>
              <w:bottom w:val="single" w:sz="4" w:space="0" w:color="auto"/>
              <w:right w:val="single" w:sz="4" w:space="0" w:color="auto"/>
            </w:tcBorders>
            <w:shd w:val="clear" w:color="000000" w:fill="F2F2F2"/>
            <w:noWrap/>
            <w:vAlign w:val="bottom"/>
            <w:hideMark/>
          </w:tcPr>
          <w:p w14:paraId="1552FF1C"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Bezoek</w:t>
            </w:r>
          </w:p>
        </w:tc>
        <w:tc>
          <w:tcPr>
            <w:tcW w:w="2126" w:type="dxa"/>
            <w:tcBorders>
              <w:top w:val="nil"/>
              <w:left w:val="nil"/>
              <w:bottom w:val="single" w:sz="4" w:space="0" w:color="auto"/>
              <w:right w:val="single" w:sz="4" w:space="0" w:color="auto"/>
            </w:tcBorders>
            <w:shd w:val="clear" w:color="auto" w:fill="auto"/>
            <w:noWrap/>
            <w:vAlign w:val="bottom"/>
          </w:tcPr>
          <w:p w14:paraId="2C119C2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7</w:t>
            </w:r>
          </w:p>
        </w:tc>
        <w:tc>
          <w:tcPr>
            <w:tcW w:w="2552" w:type="dxa"/>
            <w:tcBorders>
              <w:top w:val="nil"/>
              <w:left w:val="nil"/>
              <w:bottom w:val="single" w:sz="4" w:space="0" w:color="auto"/>
              <w:right w:val="single" w:sz="4" w:space="0" w:color="auto"/>
            </w:tcBorders>
            <w:shd w:val="clear" w:color="auto" w:fill="auto"/>
            <w:noWrap/>
            <w:vAlign w:val="bottom"/>
          </w:tcPr>
          <w:p w14:paraId="3A9F785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18%</w:t>
            </w:r>
          </w:p>
        </w:tc>
        <w:tc>
          <w:tcPr>
            <w:tcW w:w="2126" w:type="dxa"/>
            <w:tcBorders>
              <w:top w:val="nil"/>
              <w:left w:val="nil"/>
              <w:bottom w:val="single" w:sz="4" w:space="0" w:color="auto"/>
              <w:right w:val="single" w:sz="4" w:space="0" w:color="auto"/>
            </w:tcBorders>
            <w:shd w:val="clear" w:color="auto" w:fill="auto"/>
            <w:noWrap/>
            <w:vAlign w:val="bottom"/>
          </w:tcPr>
          <w:p w14:paraId="12D8F0C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327011" w:rsidRPr="00327011" w14:paraId="4A6D2842" w14:textId="77777777" w:rsidTr="005C6942">
        <w:trPr>
          <w:trHeight w:val="300"/>
        </w:trPr>
        <w:tc>
          <w:tcPr>
            <w:tcW w:w="1908" w:type="dxa"/>
            <w:tcBorders>
              <w:top w:val="nil"/>
              <w:left w:val="single" w:sz="4" w:space="0" w:color="auto"/>
              <w:bottom w:val="single" w:sz="4" w:space="0" w:color="auto"/>
              <w:right w:val="single" w:sz="4" w:space="0" w:color="auto"/>
            </w:tcBorders>
            <w:shd w:val="clear" w:color="000000" w:fill="F2F2F2"/>
            <w:noWrap/>
            <w:vAlign w:val="bottom"/>
            <w:hideMark/>
          </w:tcPr>
          <w:p w14:paraId="5BBA642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c>
          <w:tcPr>
            <w:tcW w:w="2126" w:type="dxa"/>
            <w:tcBorders>
              <w:top w:val="nil"/>
              <w:left w:val="nil"/>
              <w:bottom w:val="single" w:sz="4" w:space="0" w:color="auto"/>
              <w:right w:val="single" w:sz="4" w:space="0" w:color="auto"/>
            </w:tcBorders>
            <w:shd w:val="clear" w:color="auto" w:fill="auto"/>
            <w:noWrap/>
            <w:vAlign w:val="bottom"/>
            <w:hideMark/>
          </w:tcPr>
          <w:p w14:paraId="18A1525D" w14:textId="77777777" w:rsidR="00327011" w:rsidRPr="00327011" w:rsidRDefault="00327011" w:rsidP="00327011">
            <w:pPr>
              <w:jc w:val="right"/>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40</w:t>
            </w:r>
          </w:p>
        </w:tc>
        <w:tc>
          <w:tcPr>
            <w:tcW w:w="2552" w:type="dxa"/>
            <w:tcBorders>
              <w:top w:val="nil"/>
              <w:left w:val="nil"/>
              <w:bottom w:val="single" w:sz="4" w:space="0" w:color="auto"/>
              <w:right w:val="single" w:sz="4" w:space="0" w:color="auto"/>
            </w:tcBorders>
            <w:shd w:val="clear" w:color="auto" w:fill="auto"/>
            <w:noWrap/>
            <w:vAlign w:val="bottom"/>
            <w:hideMark/>
          </w:tcPr>
          <w:p w14:paraId="7FE1689D"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2126" w:type="dxa"/>
            <w:tcBorders>
              <w:top w:val="nil"/>
              <w:left w:val="nil"/>
              <w:bottom w:val="single" w:sz="4" w:space="0" w:color="auto"/>
              <w:right w:val="single" w:sz="4" w:space="0" w:color="auto"/>
            </w:tcBorders>
            <w:shd w:val="clear" w:color="auto" w:fill="auto"/>
            <w:noWrap/>
            <w:vAlign w:val="bottom"/>
            <w:hideMark/>
          </w:tcPr>
          <w:p w14:paraId="05773D0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r>
    </w:tbl>
    <w:p w14:paraId="58AE4956" w14:textId="77777777" w:rsidR="00327011" w:rsidRPr="00327011" w:rsidRDefault="00327011" w:rsidP="00327011">
      <w:pPr>
        <w:spacing w:after="200" w:line="276" w:lineRule="auto"/>
        <w:rPr>
          <w:rFonts w:ascii="Strawford Light" w:eastAsia="Times New Roman" w:hAnsi="Strawford Light" w:cs="Arial"/>
          <w:sz w:val="22"/>
          <w:lang w:val="nl-BE"/>
        </w:rPr>
      </w:pPr>
    </w:p>
    <w:p w14:paraId="31404E85"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Bij klachten die onder de bevoegdheid vallen van externe overheden of diensten nam 74% van de burgers contact op via e-mail of het klachtenformulier. Opvallend is de sterke stijging van de contactopnames via het klachtenformulier.</w:t>
      </w:r>
    </w:p>
    <w:p w14:paraId="2A659A37" w14:textId="77777777" w:rsidR="00327011" w:rsidRPr="00327011" w:rsidRDefault="00327011" w:rsidP="005C694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Doorverwijzingen naar externe diensten</w:t>
      </w:r>
    </w:p>
    <w:p w14:paraId="16D9EFAC"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Onderstaande tabel biedt een overzicht van de externe diensten waarnaar de burger werd doorverwezen.</w:t>
      </w:r>
    </w:p>
    <w:tbl>
      <w:tblPr>
        <w:tblW w:w="8620" w:type="dxa"/>
        <w:tblCellMar>
          <w:left w:w="70" w:type="dxa"/>
          <w:right w:w="70" w:type="dxa"/>
        </w:tblCellMar>
        <w:tblLook w:val="04A0" w:firstRow="1" w:lastRow="0" w:firstColumn="1" w:lastColumn="0" w:noHBand="0" w:noVBand="1"/>
      </w:tblPr>
      <w:tblGrid>
        <w:gridCol w:w="5260"/>
        <w:gridCol w:w="1780"/>
        <w:gridCol w:w="1580"/>
      </w:tblGrid>
      <w:tr w:rsidR="00327011" w:rsidRPr="00327011" w14:paraId="6FC00E11" w14:textId="77777777" w:rsidTr="00665898">
        <w:trPr>
          <w:trHeight w:val="315"/>
        </w:trPr>
        <w:tc>
          <w:tcPr>
            <w:tcW w:w="5260" w:type="dxa"/>
            <w:tcBorders>
              <w:top w:val="nil"/>
              <w:left w:val="nil"/>
              <w:bottom w:val="nil"/>
              <w:right w:val="nil"/>
            </w:tcBorders>
            <w:shd w:val="clear" w:color="000000" w:fill="D0CECE"/>
            <w:noWrap/>
            <w:vAlign w:val="bottom"/>
            <w:hideMark/>
          </w:tcPr>
          <w:p w14:paraId="57F5F0EA"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Top  10 Doorverwijzingen</w:t>
            </w:r>
          </w:p>
        </w:tc>
        <w:tc>
          <w:tcPr>
            <w:tcW w:w="1780" w:type="dxa"/>
            <w:tcBorders>
              <w:top w:val="nil"/>
              <w:left w:val="nil"/>
              <w:bottom w:val="nil"/>
              <w:right w:val="nil"/>
            </w:tcBorders>
            <w:shd w:val="clear" w:color="000000" w:fill="D0CECE"/>
            <w:noWrap/>
            <w:vAlign w:val="bottom"/>
            <w:hideMark/>
          </w:tcPr>
          <w:p w14:paraId="112825F0"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1580" w:type="dxa"/>
            <w:tcBorders>
              <w:top w:val="nil"/>
              <w:left w:val="nil"/>
              <w:bottom w:val="nil"/>
              <w:right w:val="nil"/>
            </w:tcBorders>
            <w:shd w:val="clear" w:color="000000" w:fill="D0CECE"/>
            <w:noWrap/>
            <w:vAlign w:val="bottom"/>
            <w:hideMark/>
          </w:tcPr>
          <w:p w14:paraId="4C44355D"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r>
      <w:tr w:rsidR="00327011" w:rsidRPr="00327011" w14:paraId="754A0E4B" w14:textId="77777777" w:rsidTr="00665898">
        <w:trPr>
          <w:trHeight w:val="300"/>
        </w:trPr>
        <w:tc>
          <w:tcPr>
            <w:tcW w:w="5260" w:type="dxa"/>
            <w:tcBorders>
              <w:top w:val="nil"/>
              <w:left w:val="nil"/>
              <w:bottom w:val="nil"/>
              <w:right w:val="nil"/>
            </w:tcBorders>
            <w:shd w:val="clear" w:color="000000" w:fill="F2F2F2"/>
            <w:noWrap/>
            <w:vAlign w:val="bottom"/>
            <w:hideMark/>
          </w:tcPr>
          <w:p w14:paraId="35E8A7D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 xml:space="preserve">Andere </w:t>
            </w:r>
            <w:proofErr w:type="spellStart"/>
            <w:r w:rsidRPr="00327011">
              <w:rPr>
                <w:rFonts w:ascii="Strawford Light" w:eastAsia="Times New Roman" w:hAnsi="Strawford Light" w:cs="Calibri"/>
                <w:color w:val="000000"/>
                <w:sz w:val="22"/>
                <w:lang w:val="nl-BE" w:eastAsia="nl-BE"/>
              </w:rPr>
              <w:t>ombudsdiensten</w:t>
            </w:r>
            <w:proofErr w:type="spellEnd"/>
          </w:p>
        </w:tc>
        <w:tc>
          <w:tcPr>
            <w:tcW w:w="1780" w:type="dxa"/>
            <w:tcBorders>
              <w:top w:val="nil"/>
              <w:left w:val="nil"/>
              <w:bottom w:val="nil"/>
              <w:right w:val="nil"/>
            </w:tcBorders>
            <w:shd w:val="clear" w:color="auto" w:fill="auto"/>
            <w:noWrap/>
            <w:vAlign w:val="bottom"/>
            <w:hideMark/>
          </w:tcPr>
          <w:p w14:paraId="397C0B7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c>
          <w:tcPr>
            <w:tcW w:w="1580" w:type="dxa"/>
            <w:tcBorders>
              <w:top w:val="nil"/>
              <w:left w:val="nil"/>
              <w:bottom w:val="nil"/>
              <w:right w:val="nil"/>
            </w:tcBorders>
            <w:shd w:val="clear" w:color="auto" w:fill="auto"/>
            <w:noWrap/>
            <w:vAlign w:val="bottom"/>
            <w:hideMark/>
          </w:tcPr>
          <w:p w14:paraId="66D0DA0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45%</w:t>
            </w:r>
          </w:p>
        </w:tc>
      </w:tr>
      <w:tr w:rsidR="00327011" w:rsidRPr="00327011" w14:paraId="3119BDC0" w14:textId="77777777" w:rsidTr="00665898">
        <w:trPr>
          <w:trHeight w:val="300"/>
        </w:trPr>
        <w:tc>
          <w:tcPr>
            <w:tcW w:w="5260" w:type="dxa"/>
            <w:tcBorders>
              <w:top w:val="nil"/>
              <w:left w:val="nil"/>
              <w:bottom w:val="nil"/>
              <w:right w:val="nil"/>
            </w:tcBorders>
            <w:shd w:val="clear" w:color="000000" w:fill="F2F2F2"/>
            <w:noWrap/>
            <w:vAlign w:val="bottom"/>
            <w:hideMark/>
          </w:tcPr>
          <w:p w14:paraId="351350D4"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 xml:space="preserve">Allerlei (Unia, </w:t>
            </w:r>
            <w:proofErr w:type="spellStart"/>
            <w:r w:rsidRPr="00327011">
              <w:rPr>
                <w:rFonts w:ascii="Strawford Light" w:eastAsia="Times New Roman" w:hAnsi="Strawford Light" w:cs="Calibri"/>
                <w:color w:val="000000"/>
                <w:sz w:val="22"/>
                <w:lang w:val="nl-BE" w:eastAsia="nl-BE"/>
              </w:rPr>
              <w:t>Ecowerf</w:t>
            </w:r>
            <w:proofErr w:type="spellEnd"/>
            <w:r w:rsidRPr="00327011">
              <w:rPr>
                <w:rFonts w:ascii="Strawford Light" w:eastAsia="Times New Roman" w:hAnsi="Strawford Light" w:cs="Calibri"/>
                <w:color w:val="000000"/>
                <w:sz w:val="22"/>
                <w:lang w:val="nl-BE" w:eastAsia="nl-BE"/>
              </w:rPr>
              <w:t>, huisvesting KUL, OPC…)</w:t>
            </w:r>
          </w:p>
        </w:tc>
        <w:tc>
          <w:tcPr>
            <w:tcW w:w="1780" w:type="dxa"/>
            <w:tcBorders>
              <w:top w:val="nil"/>
              <w:left w:val="nil"/>
              <w:bottom w:val="nil"/>
              <w:right w:val="nil"/>
            </w:tcBorders>
            <w:shd w:val="clear" w:color="auto" w:fill="auto"/>
            <w:noWrap/>
            <w:vAlign w:val="bottom"/>
            <w:hideMark/>
          </w:tcPr>
          <w:p w14:paraId="411098F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w:t>
            </w:r>
          </w:p>
        </w:tc>
        <w:tc>
          <w:tcPr>
            <w:tcW w:w="1580" w:type="dxa"/>
            <w:tcBorders>
              <w:top w:val="nil"/>
              <w:left w:val="nil"/>
              <w:bottom w:val="nil"/>
              <w:right w:val="nil"/>
            </w:tcBorders>
            <w:shd w:val="clear" w:color="auto" w:fill="auto"/>
            <w:noWrap/>
            <w:vAlign w:val="bottom"/>
            <w:hideMark/>
          </w:tcPr>
          <w:p w14:paraId="34C97EF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21%</w:t>
            </w:r>
          </w:p>
        </w:tc>
      </w:tr>
      <w:tr w:rsidR="00327011" w:rsidRPr="00327011" w14:paraId="0CA1DE89" w14:textId="77777777" w:rsidTr="00665898">
        <w:trPr>
          <w:trHeight w:val="300"/>
        </w:trPr>
        <w:tc>
          <w:tcPr>
            <w:tcW w:w="5260" w:type="dxa"/>
            <w:tcBorders>
              <w:top w:val="nil"/>
              <w:left w:val="nil"/>
              <w:bottom w:val="nil"/>
              <w:right w:val="nil"/>
            </w:tcBorders>
            <w:shd w:val="clear" w:color="000000" w:fill="F2F2F2"/>
            <w:noWrap/>
            <w:vAlign w:val="bottom"/>
            <w:hideMark/>
          </w:tcPr>
          <w:p w14:paraId="439142AB" w14:textId="77777777" w:rsidR="00327011" w:rsidRPr="00327011" w:rsidRDefault="00327011" w:rsidP="00327011">
            <w:pPr>
              <w:rPr>
                <w:rFonts w:ascii="Strawford Light" w:eastAsia="Times New Roman" w:hAnsi="Strawford Light" w:cs="Calibri"/>
                <w:color w:val="000000"/>
                <w:sz w:val="22"/>
                <w:lang w:val="nl-BE" w:eastAsia="nl-BE"/>
              </w:rPr>
            </w:pPr>
            <w:proofErr w:type="spellStart"/>
            <w:r w:rsidRPr="00327011">
              <w:rPr>
                <w:rFonts w:ascii="Strawford Light" w:eastAsia="Times New Roman" w:hAnsi="Strawford Light" w:cs="Calibri"/>
                <w:color w:val="000000"/>
                <w:sz w:val="22"/>
                <w:lang w:val="nl-BE" w:eastAsia="nl-BE"/>
              </w:rPr>
              <w:t>Dijledal</w:t>
            </w:r>
            <w:proofErr w:type="spellEnd"/>
          </w:p>
        </w:tc>
        <w:tc>
          <w:tcPr>
            <w:tcW w:w="1780" w:type="dxa"/>
            <w:tcBorders>
              <w:top w:val="nil"/>
              <w:left w:val="nil"/>
              <w:bottom w:val="nil"/>
              <w:right w:val="nil"/>
            </w:tcBorders>
            <w:shd w:val="clear" w:color="auto" w:fill="auto"/>
            <w:noWrap/>
            <w:vAlign w:val="bottom"/>
            <w:hideMark/>
          </w:tcPr>
          <w:p w14:paraId="36B784B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p>
        </w:tc>
        <w:tc>
          <w:tcPr>
            <w:tcW w:w="1580" w:type="dxa"/>
            <w:tcBorders>
              <w:top w:val="nil"/>
              <w:left w:val="nil"/>
              <w:bottom w:val="nil"/>
              <w:right w:val="nil"/>
            </w:tcBorders>
            <w:shd w:val="clear" w:color="auto" w:fill="auto"/>
            <w:noWrap/>
            <w:vAlign w:val="bottom"/>
            <w:hideMark/>
          </w:tcPr>
          <w:p w14:paraId="396C591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r>
      <w:tr w:rsidR="00327011" w:rsidRPr="00327011" w14:paraId="0AEB5E05" w14:textId="77777777" w:rsidTr="00665898">
        <w:trPr>
          <w:trHeight w:val="300"/>
        </w:trPr>
        <w:tc>
          <w:tcPr>
            <w:tcW w:w="5260" w:type="dxa"/>
            <w:tcBorders>
              <w:top w:val="nil"/>
              <w:left w:val="nil"/>
              <w:bottom w:val="nil"/>
              <w:right w:val="nil"/>
            </w:tcBorders>
            <w:shd w:val="clear" w:color="000000" w:fill="F2F2F2"/>
            <w:noWrap/>
            <w:vAlign w:val="bottom"/>
            <w:hideMark/>
          </w:tcPr>
          <w:p w14:paraId="38E2DCD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Sociale dienstverlening</w:t>
            </w:r>
          </w:p>
        </w:tc>
        <w:tc>
          <w:tcPr>
            <w:tcW w:w="1780" w:type="dxa"/>
            <w:tcBorders>
              <w:top w:val="nil"/>
              <w:left w:val="nil"/>
              <w:bottom w:val="nil"/>
              <w:right w:val="nil"/>
            </w:tcBorders>
            <w:shd w:val="clear" w:color="auto" w:fill="auto"/>
            <w:noWrap/>
            <w:vAlign w:val="bottom"/>
            <w:hideMark/>
          </w:tcPr>
          <w:p w14:paraId="723E673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p>
        </w:tc>
        <w:tc>
          <w:tcPr>
            <w:tcW w:w="1580" w:type="dxa"/>
            <w:tcBorders>
              <w:top w:val="nil"/>
              <w:left w:val="nil"/>
              <w:bottom w:val="nil"/>
              <w:right w:val="nil"/>
            </w:tcBorders>
            <w:shd w:val="clear" w:color="auto" w:fill="auto"/>
            <w:noWrap/>
            <w:vAlign w:val="bottom"/>
            <w:hideMark/>
          </w:tcPr>
          <w:p w14:paraId="5F0982C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r>
      <w:tr w:rsidR="00327011" w:rsidRPr="00327011" w14:paraId="7F3403D9" w14:textId="77777777" w:rsidTr="00665898">
        <w:trPr>
          <w:trHeight w:val="300"/>
        </w:trPr>
        <w:tc>
          <w:tcPr>
            <w:tcW w:w="5260" w:type="dxa"/>
            <w:tcBorders>
              <w:top w:val="nil"/>
              <w:left w:val="nil"/>
              <w:bottom w:val="nil"/>
              <w:right w:val="nil"/>
            </w:tcBorders>
            <w:shd w:val="clear" w:color="000000" w:fill="F2F2F2"/>
            <w:noWrap/>
            <w:vAlign w:val="bottom"/>
            <w:hideMark/>
          </w:tcPr>
          <w:p w14:paraId="0282A91B"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Andere (</w:t>
            </w:r>
            <w:proofErr w:type="spellStart"/>
            <w:r w:rsidRPr="00327011">
              <w:rPr>
                <w:rFonts w:ascii="Strawford Light" w:eastAsia="Times New Roman" w:hAnsi="Strawford Light" w:cs="Calibri"/>
                <w:color w:val="000000"/>
                <w:sz w:val="22"/>
                <w:lang w:val="nl-BE" w:eastAsia="nl-BE"/>
              </w:rPr>
              <w:t>Fluvius</w:t>
            </w:r>
            <w:proofErr w:type="spellEnd"/>
            <w:r w:rsidRPr="00327011">
              <w:rPr>
                <w:rFonts w:ascii="Strawford Light" w:eastAsia="Times New Roman" w:hAnsi="Strawford Light" w:cs="Calibri"/>
                <w:color w:val="000000"/>
                <w:sz w:val="22"/>
                <w:lang w:val="nl-BE" w:eastAsia="nl-BE"/>
              </w:rPr>
              <w:t>, Agentschap wegen en verkeer)</w:t>
            </w:r>
          </w:p>
        </w:tc>
        <w:tc>
          <w:tcPr>
            <w:tcW w:w="1780" w:type="dxa"/>
            <w:tcBorders>
              <w:top w:val="nil"/>
              <w:left w:val="nil"/>
              <w:bottom w:val="nil"/>
              <w:right w:val="nil"/>
            </w:tcBorders>
            <w:shd w:val="clear" w:color="auto" w:fill="auto"/>
            <w:noWrap/>
            <w:vAlign w:val="bottom"/>
            <w:hideMark/>
          </w:tcPr>
          <w:p w14:paraId="699E28A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w:t>
            </w:r>
          </w:p>
        </w:tc>
        <w:tc>
          <w:tcPr>
            <w:tcW w:w="1580" w:type="dxa"/>
            <w:tcBorders>
              <w:top w:val="nil"/>
              <w:left w:val="nil"/>
              <w:bottom w:val="nil"/>
              <w:right w:val="nil"/>
            </w:tcBorders>
            <w:shd w:val="clear" w:color="auto" w:fill="auto"/>
            <w:noWrap/>
            <w:vAlign w:val="bottom"/>
            <w:hideMark/>
          </w:tcPr>
          <w:p w14:paraId="73898EB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8%</w:t>
            </w:r>
          </w:p>
        </w:tc>
      </w:tr>
      <w:tr w:rsidR="00327011" w:rsidRPr="00327011" w14:paraId="4A21BCE9" w14:textId="77777777" w:rsidTr="00665898">
        <w:trPr>
          <w:trHeight w:val="300"/>
        </w:trPr>
        <w:tc>
          <w:tcPr>
            <w:tcW w:w="5260" w:type="dxa"/>
            <w:tcBorders>
              <w:top w:val="nil"/>
              <w:left w:val="nil"/>
              <w:bottom w:val="nil"/>
              <w:right w:val="nil"/>
            </w:tcBorders>
            <w:shd w:val="clear" w:color="000000" w:fill="F2F2F2"/>
            <w:noWrap/>
            <w:vAlign w:val="bottom"/>
            <w:hideMark/>
          </w:tcPr>
          <w:p w14:paraId="09849D3D"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Juridische problemen/vragen</w:t>
            </w:r>
          </w:p>
        </w:tc>
        <w:tc>
          <w:tcPr>
            <w:tcW w:w="1780" w:type="dxa"/>
            <w:tcBorders>
              <w:top w:val="nil"/>
              <w:left w:val="nil"/>
              <w:bottom w:val="nil"/>
              <w:right w:val="nil"/>
            </w:tcBorders>
            <w:shd w:val="clear" w:color="auto" w:fill="auto"/>
            <w:noWrap/>
            <w:vAlign w:val="bottom"/>
            <w:hideMark/>
          </w:tcPr>
          <w:p w14:paraId="3F90D4F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w:t>
            </w:r>
          </w:p>
        </w:tc>
        <w:tc>
          <w:tcPr>
            <w:tcW w:w="1580" w:type="dxa"/>
            <w:tcBorders>
              <w:top w:val="nil"/>
              <w:left w:val="nil"/>
              <w:bottom w:val="nil"/>
              <w:right w:val="nil"/>
            </w:tcBorders>
            <w:shd w:val="clear" w:color="auto" w:fill="auto"/>
            <w:noWrap/>
            <w:vAlign w:val="bottom"/>
            <w:hideMark/>
          </w:tcPr>
          <w:p w14:paraId="3246331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w:t>
            </w:r>
          </w:p>
        </w:tc>
      </w:tr>
      <w:tr w:rsidR="00327011" w:rsidRPr="00327011" w14:paraId="2F875038" w14:textId="77777777" w:rsidTr="00665898">
        <w:trPr>
          <w:trHeight w:val="300"/>
        </w:trPr>
        <w:tc>
          <w:tcPr>
            <w:tcW w:w="5260" w:type="dxa"/>
            <w:tcBorders>
              <w:top w:val="nil"/>
              <w:left w:val="nil"/>
              <w:bottom w:val="nil"/>
              <w:right w:val="nil"/>
            </w:tcBorders>
            <w:shd w:val="clear" w:color="000000" w:fill="F2F2F2"/>
            <w:noWrap/>
            <w:vAlign w:val="bottom"/>
            <w:hideMark/>
          </w:tcPr>
          <w:p w14:paraId="0B591728"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Andere gemeenten</w:t>
            </w:r>
          </w:p>
        </w:tc>
        <w:tc>
          <w:tcPr>
            <w:tcW w:w="1780" w:type="dxa"/>
            <w:tcBorders>
              <w:top w:val="nil"/>
              <w:left w:val="nil"/>
              <w:bottom w:val="nil"/>
              <w:right w:val="nil"/>
            </w:tcBorders>
            <w:shd w:val="clear" w:color="auto" w:fill="auto"/>
            <w:noWrap/>
            <w:vAlign w:val="bottom"/>
            <w:hideMark/>
          </w:tcPr>
          <w:p w14:paraId="73DA0B3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w:t>
            </w:r>
          </w:p>
        </w:tc>
        <w:tc>
          <w:tcPr>
            <w:tcW w:w="1580" w:type="dxa"/>
            <w:tcBorders>
              <w:top w:val="nil"/>
              <w:left w:val="nil"/>
              <w:bottom w:val="nil"/>
              <w:right w:val="nil"/>
            </w:tcBorders>
            <w:shd w:val="clear" w:color="auto" w:fill="auto"/>
            <w:noWrap/>
            <w:vAlign w:val="bottom"/>
            <w:hideMark/>
          </w:tcPr>
          <w:p w14:paraId="0EECDA8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w:t>
            </w:r>
          </w:p>
        </w:tc>
      </w:tr>
      <w:tr w:rsidR="00327011" w:rsidRPr="00327011" w14:paraId="040C786C" w14:textId="77777777" w:rsidTr="00665898">
        <w:trPr>
          <w:trHeight w:val="300"/>
        </w:trPr>
        <w:tc>
          <w:tcPr>
            <w:tcW w:w="5260" w:type="dxa"/>
            <w:tcBorders>
              <w:top w:val="nil"/>
              <w:left w:val="nil"/>
              <w:bottom w:val="nil"/>
              <w:right w:val="nil"/>
            </w:tcBorders>
            <w:shd w:val="clear" w:color="000000" w:fill="BFBFBF"/>
            <w:noWrap/>
            <w:vAlign w:val="bottom"/>
            <w:hideMark/>
          </w:tcPr>
          <w:p w14:paraId="751D478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Totaal</w:t>
            </w:r>
          </w:p>
        </w:tc>
        <w:tc>
          <w:tcPr>
            <w:tcW w:w="1780" w:type="dxa"/>
            <w:tcBorders>
              <w:top w:val="nil"/>
              <w:left w:val="nil"/>
              <w:bottom w:val="nil"/>
              <w:right w:val="nil"/>
            </w:tcBorders>
            <w:shd w:val="clear" w:color="000000" w:fill="BFBFBF"/>
            <w:noWrap/>
            <w:vAlign w:val="bottom"/>
            <w:hideMark/>
          </w:tcPr>
          <w:p w14:paraId="7F4D5E4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38</w:t>
            </w:r>
          </w:p>
        </w:tc>
        <w:tc>
          <w:tcPr>
            <w:tcW w:w="1580" w:type="dxa"/>
            <w:tcBorders>
              <w:top w:val="nil"/>
              <w:left w:val="nil"/>
              <w:bottom w:val="nil"/>
              <w:right w:val="nil"/>
            </w:tcBorders>
            <w:shd w:val="clear" w:color="000000" w:fill="BFBFBF"/>
            <w:noWrap/>
            <w:vAlign w:val="bottom"/>
            <w:hideMark/>
          </w:tcPr>
          <w:p w14:paraId="5625D295"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102%</w:t>
            </w:r>
          </w:p>
        </w:tc>
      </w:tr>
    </w:tbl>
    <w:p w14:paraId="6D7475FD" w14:textId="77777777" w:rsidR="00327011" w:rsidRPr="00327011" w:rsidRDefault="00327011" w:rsidP="00327011">
      <w:pPr>
        <w:spacing w:after="200" w:line="276" w:lineRule="auto"/>
        <w:rPr>
          <w:rFonts w:ascii="Strawford Light" w:eastAsia="Times New Roman" w:hAnsi="Strawford Light" w:cs="Arial"/>
          <w:sz w:val="22"/>
          <w:lang w:val="nl-BE"/>
        </w:rPr>
      </w:pPr>
    </w:p>
    <w:p w14:paraId="27DF51F0" w14:textId="7A0ED02F"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45% van de burgers die klachten hadden over een materie die niet tot het bevoegdheidsdomein van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behoort, kon onmiddellijk worden doorverwezen naar andere </w:t>
      </w:r>
      <w:proofErr w:type="spellStart"/>
      <w:r w:rsidRPr="00327011">
        <w:rPr>
          <w:rFonts w:ascii="Strawford Light" w:eastAsia="Times New Roman" w:hAnsi="Strawford Light" w:cs="Arial"/>
          <w:sz w:val="22"/>
          <w:lang w:val="nl-BE"/>
        </w:rPr>
        <w:t>ombudsdiensten</w:t>
      </w:r>
      <w:proofErr w:type="spellEnd"/>
      <w:r w:rsidRPr="00327011">
        <w:rPr>
          <w:rFonts w:ascii="Strawford Light" w:eastAsia="Times New Roman" w:hAnsi="Strawford Light" w:cs="Arial"/>
          <w:sz w:val="22"/>
          <w:lang w:val="nl-BE"/>
        </w:rPr>
        <w:t xml:space="preserve"> (o.a. federale ombudsman, ombudsman energie, </w:t>
      </w:r>
      <w:proofErr w:type="spellStart"/>
      <w:r w:rsidRPr="00327011">
        <w:rPr>
          <w:rFonts w:ascii="Strawford Light" w:eastAsia="Times New Roman" w:hAnsi="Strawford Light" w:cs="Arial"/>
          <w:sz w:val="22"/>
          <w:lang w:val="nl-BE"/>
        </w:rPr>
        <w:t>consumentenombudsdienst</w:t>
      </w:r>
      <w:proofErr w:type="spellEnd"/>
      <w:r w:rsidRPr="00327011">
        <w:rPr>
          <w:rFonts w:ascii="Strawford Light" w:eastAsia="Times New Roman" w:hAnsi="Strawford Light" w:cs="Arial"/>
          <w:sz w:val="22"/>
          <w:lang w:val="nl-BE"/>
        </w:rPr>
        <w:t xml:space="preserve">, </w:t>
      </w:r>
      <w:proofErr w:type="spellStart"/>
      <w:r w:rsidRPr="00327011">
        <w:rPr>
          <w:rFonts w:ascii="Strawford Light" w:eastAsia="Times New Roman" w:hAnsi="Strawford Light" w:cs="Arial"/>
          <w:sz w:val="22"/>
          <w:lang w:val="nl-BE"/>
        </w:rPr>
        <w:t>Ombudsrail</w:t>
      </w:r>
      <w:proofErr w:type="spellEnd"/>
      <w:r w:rsidRPr="00327011">
        <w:rPr>
          <w:rFonts w:ascii="Strawford Light" w:eastAsia="Times New Roman" w:hAnsi="Strawford Light" w:cs="Arial"/>
          <w:sz w:val="22"/>
          <w:lang w:val="nl-BE"/>
        </w:rPr>
        <w:t xml:space="preserve"> …).  </w:t>
      </w:r>
      <w:r w:rsidR="005C6942">
        <w:rPr>
          <w:rFonts w:ascii="Strawford Light" w:eastAsia="Times New Roman" w:hAnsi="Strawford Light" w:cs="Arial"/>
          <w:sz w:val="22"/>
          <w:lang w:val="nl-BE"/>
        </w:rPr>
        <w:t>K</w:t>
      </w:r>
      <w:r w:rsidRPr="00327011">
        <w:rPr>
          <w:rFonts w:ascii="Strawford Light" w:eastAsia="Times New Roman" w:hAnsi="Strawford Light" w:cs="Arial"/>
          <w:sz w:val="22"/>
          <w:lang w:val="nl-BE"/>
        </w:rPr>
        <w:t xml:space="preserve">lachten over </w:t>
      </w:r>
      <w:proofErr w:type="spellStart"/>
      <w:r w:rsidRPr="00327011">
        <w:rPr>
          <w:rFonts w:ascii="Strawford Light" w:eastAsia="Times New Roman" w:hAnsi="Strawford Light" w:cs="Arial"/>
          <w:sz w:val="22"/>
          <w:lang w:val="nl-BE"/>
        </w:rPr>
        <w:t>Fluvius</w:t>
      </w:r>
      <w:proofErr w:type="spellEnd"/>
      <w:r w:rsidRPr="00327011">
        <w:rPr>
          <w:rFonts w:ascii="Strawford Light" w:eastAsia="Times New Roman" w:hAnsi="Strawford Light" w:cs="Arial"/>
          <w:sz w:val="22"/>
          <w:lang w:val="nl-BE"/>
        </w:rPr>
        <w:t xml:space="preserve">, </w:t>
      </w:r>
      <w:proofErr w:type="spellStart"/>
      <w:r w:rsidRPr="00327011">
        <w:rPr>
          <w:rFonts w:ascii="Strawford Light" w:eastAsia="Times New Roman" w:hAnsi="Strawford Light" w:cs="Arial"/>
          <w:sz w:val="22"/>
          <w:lang w:val="nl-BE"/>
        </w:rPr>
        <w:t>Proximus</w:t>
      </w:r>
      <w:proofErr w:type="spellEnd"/>
      <w:r w:rsidRPr="00327011">
        <w:rPr>
          <w:rFonts w:ascii="Strawford Light" w:eastAsia="Times New Roman" w:hAnsi="Strawford Light" w:cs="Arial"/>
          <w:sz w:val="22"/>
          <w:lang w:val="nl-BE"/>
        </w:rPr>
        <w:t xml:space="preserve">, Agentschap wegen- en verkeer viel terug van 22% in 2019 naar 7% in 2020. Vergeleken met 2019 zien we in 2020 een sterke stijging van allerlei juridische vragen/problemen en </w:t>
      </w:r>
      <w:proofErr w:type="spellStart"/>
      <w:r w:rsidRPr="00327011">
        <w:rPr>
          <w:rFonts w:ascii="Strawford Light" w:eastAsia="Times New Roman" w:hAnsi="Strawford Light" w:cs="Arial"/>
          <w:sz w:val="22"/>
          <w:lang w:val="nl-BE"/>
        </w:rPr>
        <w:t>privé-problemen</w:t>
      </w:r>
      <w:proofErr w:type="spellEnd"/>
      <w:r w:rsidRPr="00327011">
        <w:rPr>
          <w:rFonts w:ascii="Strawford Light" w:eastAsia="Times New Roman" w:hAnsi="Strawford Light" w:cs="Arial"/>
          <w:sz w:val="22"/>
          <w:lang w:val="nl-BE"/>
        </w:rPr>
        <w:t>.</w:t>
      </w:r>
    </w:p>
    <w:p w14:paraId="3D5734BC" w14:textId="77777777" w:rsidR="00327011" w:rsidRPr="00327011" w:rsidRDefault="00327011" w:rsidP="00327011">
      <w:pPr>
        <w:spacing w:after="200" w:line="276" w:lineRule="auto"/>
        <w:rPr>
          <w:rFonts w:ascii="Strawford Light" w:eastAsia="Times New Roman" w:hAnsi="Strawford Light" w:cs="Arial"/>
          <w:sz w:val="22"/>
          <w:lang w:val="nl-BE"/>
        </w:rPr>
      </w:pPr>
    </w:p>
    <w:p w14:paraId="558EF440" w14:textId="2871F69E" w:rsidR="00327011" w:rsidRPr="00327011" w:rsidRDefault="005C6942" w:rsidP="00143505">
      <w:pPr>
        <w:pStyle w:val="Inhopg3"/>
        <w:numPr>
          <w:ilvl w:val="0"/>
          <w:numId w:val="36"/>
        </w:numPr>
      </w:pPr>
      <w:r>
        <w:t xml:space="preserve">Cijfers </w:t>
      </w:r>
      <w:r w:rsidR="00327011" w:rsidRPr="00327011">
        <w:t>Onmiddellijke dienstverleningen-Intern</w:t>
      </w:r>
      <w:r>
        <w:t xml:space="preserve"> (</w:t>
      </w:r>
      <w:proofErr w:type="spellStart"/>
      <w:r>
        <w:t>eerstelijn</w:t>
      </w:r>
      <w:proofErr w:type="spellEnd"/>
      <w:r>
        <w:t>)</w:t>
      </w:r>
    </w:p>
    <w:p w14:paraId="04FA71A9"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De contacten die onder deze categorie vallen, zijn contacten die een materie betreffen waarvoor de stad Leuven bevoegd is, maar waarin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geen tussenkomst kan bieden.</w:t>
      </w:r>
    </w:p>
    <w:p w14:paraId="16E71D17"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Het gaat hier hoofdzakelijk over vragen, opmerkingen of klachten waarvoor de burger nog geen contact heeft opgenomen met de bevoegde dienst (eerstelijnsklachten) of klachten waarbij er reglementaire verhinderingsgronden worden vastgesteld zodat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niet mag tussenkomen.</w:t>
      </w:r>
    </w:p>
    <w:p w14:paraId="3B53B3C7"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Bij een gewone doorverwijzing wordt de burger meegedeeld dat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geen tussenkomst kan verstrekken met de opgave van de reden. Hij wordt doorverwezen naar de bevoegde dienst die over de vereiste expertise beschikt om hem zo volledig en correct mogelijk te antwoorden of om het probleem dat hij meldt te verhelpen. De opmerkingen van de burger worden overgemaakt aan de bevoegde dienst voor verdere afhandeling.</w:t>
      </w:r>
    </w:p>
    <w:p w14:paraId="1524AA85"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Het gebeurt ook geregeld dat de burger onmiddellijk kan geholpen worden omdat een antwoord op zijn vraag gekend is. In deze omstandigheden stelt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de burger in kennis van het feit dat de dienst in principe geen tussenkomst kan bieden en worden hem de coördinaten van de bevoegde dienst bezorgd. Zo kan de burger in de toekomst de bevoegde dienst aanspreken.</w:t>
      </w:r>
    </w:p>
    <w:p w14:paraId="3AAE5FE6" w14:textId="77777777" w:rsidR="00327011" w:rsidRPr="00327011" w:rsidRDefault="00327011" w:rsidP="00A3156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Aantal en verdeling</w:t>
      </w:r>
    </w:p>
    <w:p w14:paraId="4EA1BB24" w14:textId="6C1744F0"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totaal werden </w:t>
      </w:r>
      <w:r w:rsidR="00A31562">
        <w:rPr>
          <w:rFonts w:ascii="Strawford Light" w:eastAsia="Times New Roman" w:hAnsi="Strawford Light" w:cs="Arial"/>
          <w:sz w:val="22"/>
          <w:lang w:val="nl-BE"/>
        </w:rPr>
        <w:t xml:space="preserve">90 </w:t>
      </w:r>
      <w:r w:rsidRPr="00327011">
        <w:rPr>
          <w:rFonts w:ascii="Strawford Light" w:eastAsia="Times New Roman" w:hAnsi="Strawford Light" w:cs="Arial"/>
          <w:sz w:val="22"/>
          <w:lang w:val="nl-BE"/>
        </w:rPr>
        <w:t>contacten geregistreerd die betrekking hadden op een materie die behoort tot de stedelijke bevoegdheid. Het gaat hier over 90 eerstelijnsklachten die werden doorverwezen naar de desbetreffende directies en diensten.</w:t>
      </w:r>
      <w:r w:rsidR="00781082">
        <w:rPr>
          <w:rFonts w:ascii="Strawford Light" w:eastAsia="Times New Roman" w:hAnsi="Strawford Light" w:cs="Arial"/>
          <w:sz w:val="22"/>
          <w:lang w:val="nl-BE"/>
        </w:rPr>
        <w:t xml:space="preserve"> Het betreft contacten tussen 1 januari 2021 en 30 september 2021. Vanaf 1 oktober werden de eerstelijnsklachten automatisch doorgestuurd naar de </w:t>
      </w:r>
      <w:proofErr w:type="spellStart"/>
      <w:r w:rsidR="00781082">
        <w:rPr>
          <w:rFonts w:ascii="Strawford Light" w:eastAsia="Times New Roman" w:hAnsi="Strawford Light" w:cs="Arial"/>
          <w:sz w:val="22"/>
          <w:lang w:val="nl-BE"/>
        </w:rPr>
        <w:t>klachtencoördinatie</w:t>
      </w:r>
      <w:proofErr w:type="spellEnd"/>
      <w:r w:rsidR="00781082">
        <w:rPr>
          <w:rFonts w:ascii="Strawford Light" w:eastAsia="Times New Roman" w:hAnsi="Strawford Light" w:cs="Arial"/>
          <w:sz w:val="22"/>
          <w:lang w:val="nl-BE"/>
        </w:rPr>
        <w:t xml:space="preserve"> en niet meer door de </w:t>
      </w:r>
      <w:proofErr w:type="spellStart"/>
      <w:r w:rsidR="00781082">
        <w:rPr>
          <w:rFonts w:ascii="Strawford Light" w:eastAsia="Times New Roman" w:hAnsi="Strawford Light" w:cs="Arial"/>
          <w:sz w:val="22"/>
          <w:lang w:val="nl-BE"/>
        </w:rPr>
        <w:t>ombudsdienst</w:t>
      </w:r>
      <w:proofErr w:type="spellEnd"/>
      <w:r w:rsidR="00781082">
        <w:rPr>
          <w:rFonts w:ascii="Strawford Light" w:eastAsia="Times New Roman" w:hAnsi="Strawford Light" w:cs="Arial"/>
          <w:sz w:val="22"/>
          <w:lang w:val="nl-BE"/>
        </w:rPr>
        <w:t xml:space="preserve"> geregistreerd.</w:t>
      </w:r>
    </w:p>
    <w:p w14:paraId="2D9543F3" w14:textId="76760CDE" w:rsidR="00327011" w:rsidRPr="00A31562" w:rsidRDefault="00327011" w:rsidP="00327011">
      <w:pPr>
        <w:spacing w:after="200" w:line="276" w:lineRule="auto"/>
        <w:rPr>
          <w:rFonts w:ascii="Strawford Light" w:eastAsia="Times New Roman" w:hAnsi="Strawford Light" w:cs="Arial"/>
          <w:szCs w:val="20"/>
          <w:lang w:val="nl-BE"/>
        </w:rPr>
      </w:pPr>
      <w:r w:rsidRPr="00A31562">
        <w:rPr>
          <w:rFonts w:ascii="Strawford Light" w:eastAsia="Times New Roman" w:hAnsi="Strawford Light" w:cs="Arial"/>
          <w:szCs w:val="20"/>
          <w:lang w:val="nl-BE"/>
        </w:rPr>
        <w:t>absolute aantallen</w:t>
      </w:r>
    </w:p>
    <w:p w14:paraId="525C7C05" w14:textId="77777777" w:rsidR="00327011" w:rsidRPr="00327011" w:rsidRDefault="00327011" w:rsidP="00327011">
      <w:pPr>
        <w:spacing w:after="200" w:line="276" w:lineRule="auto"/>
        <w:rPr>
          <w:rFonts w:ascii="Strawford Light" w:eastAsia="Times New Roman" w:hAnsi="Strawford Light" w:cs="Arial"/>
          <w:b/>
          <w:sz w:val="22"/>
          <w:lang w:val="nl-BE"/>
        </w:rPr>
      </w:pPr>
      <w:r w:rsidRPr="00327011">
        <w:rPr>
          <w:rFonts w:ascii="Strawford Light" w:eastAsia="Times New Roman" w:hAnsi="Strawford Light" w:cs="Times New Roman"/>
          <w:noProof/>
          <w:sz w:val="22"/>
          <w:lang w:val="nl-BE"/>
        </w:rPr>
        <w:drawing>
          <wp:inline distT="0" distB="0" distL="0" distR="0" wp14:anchorId="4B2B2036" wp14:editId="507FA769">
            <wp:extent cx="5242560" cy="2997518"/>
            <wp:effectExtent l="0" t="0" r="15240" b="12700"/>
            <wp:docPr id="15" name="Grafiek 15">
              <a:extLst xmlns:a="http://schemas.openxmlformats.org/drawingml/2006/main">
                <a:ext uri="{FF2B5EF4-FFF2-40B4-BE49-F238E27FC236}">
                  <a16:creationId xmlns:a16="http://schemas.microsoft.com/office/drawing/2014/main" id="{869B1585-B8A8-463E-9ECC-C56FF775F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0EB53E" w14:textId="77777777" w:rsidR="00327011" w:rsidRPr="00327011" w:rsidRDefault="00327011" w:rsidP="00327011">
      <w:pPr>
        <w:spacing w:after="200" w:line="276" w:lineRule="auto"/>
        <w:rPr>
          <w:rFonts w:ascii="Strawford Light" w:eastAsia="Times New Roman" w:hAnsi="Strawford Light" w:cs="Arial"/>
          <w:sz w:val="22"/>
          <w:lang w:val="nl-BE"/>
        </w:rPr>
      </w:pPr>
    </w:p>
    <w:p w14:paraId="6C4BD4CD" w14:textId="77777777" w:rsidR="00327011" w:rsidRPr="00327011" w:rsidRDefault="00327011" w:rsidP="00A3156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Onmiddellijke dienstverleningen-Intern per type</w:t>
      </w:r>
    </w:p>
    <w:p w14:paraId="342FAF0A"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Bij de onmiddellijke dienstverleningen-Intern kan een onderscheid worden gemaakt tussen:</w:t>
      </w:r>
    </w:p>
    <w:p w14:paraId="245AE222" w14:textId="77777777" w:rsidR="00327011" w:rsidRPr="00327011" w:rsidRDefault="00327011" w:rsidP="00327011">
      <w:pPr>
        <w:numPr>
          <w:ilvl w:val="0"/>
          <w:numId w:val="16"/>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Vragen om informatie</w:t>
      </w:r>
    </w:p>
    <w:p w14:paraId="4DA2017A" w14:textId="77777777" w:rsidR="00327011" w:rsidRPr="00327011" w:rsidRDefault="00327011" w:rsidP="00327011">
      <w:pPr>
        <w:numPr>
          <w:ilvl w:val="0"/>
          <w:numId w:val="16"/>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Meldingen: de burger meldt een probleem dat verholpen dient te worden</w:t>
      </w:r>
    </w:p>
    <w:p w14:paraId="5B1F77F7" w14:textId="77777777" w:rsidR="00327011" w:rsidRPr="00327011" w:rsidRDefault="00327011" w:rsidP="00327011">
      <w:pPr>
        <w:numPr>
          <w:ilvl w:val="0"/>
          <w:numId w:val="16"/>
        </w:numPr>
        <w:spacing w:after="200" w:line="276" w:lineRule="auto"/>
        <w:contextualSpacing/>
        <w:rPr>
          <w:rFonts w:ascii="Strawford Light" w:eastAsia="Times New Roman" w:hAnsi="Strawford Light" w:cs="Arial"/>
          <w:sz w:val="22"/>
          <w:lang w:val="nl-BE"/>
        </w:rPr>
      </w:pPr>
      <w:r w:rsidRPr="00327011">
        <w:rPr>
          <w:rFonts w:ascii="Strawford Light" w:eastAsia="Times New Roman" w:hAnsi="Strawford Light" w:cs="Arial"/>
          <w:sz w:val="22"/>
          <w:lang w:val="nl-BE"/>
        </w:rPr>
        <w:t>Klachten: de burger formuleert een klacht of uit een ongenoegen over een stedelijke dienst.</w:t>
      </w:r>
    </w:p>
    <w:p w14:paraId="614A25FB" w14:textId="77777777" w:rsidR="00327011" w:rsidRPr="00327011" w:rsidRDefault="00327011" w:rsidP="00327011">
      <w:pPr>
        <w:spacing w:after="200" w:line="276" w:lineRule="auto"/>
        <w:ind w:left="720"/>
        <w:contextualSpacing/>
        <w:rPr>
          <w:rFonts w:ascii="Strawford Light" w:eastAsia="Times New Roman" w:hAnsi="Strawford Light" w:cs="Arial"/>
          <w:sz w:val="22"/>
          <w:lang w:val="nl-BE"/>
        </w:rPr>
      </w:pPr>
    </w:p>
    <w:tbl>
      <w:tblPr>
        <w:tblW w:w="8784" w:type="dxa"/>
        <w:tblCellMar>
          <w:left w:w="70" w:type="dxa"/>
          <w:right w:w="70" w:type="dxa"/>
        </w:tblCellMar>
        <w:tblLook w:val="04A0" w:firstRow="1" w:lastRow="0" w:firstColumn="1" w:lastColumn="0" w:noHBand="0" w:noVBand="1"/>
      </w:tblPr>
      <w:tblGrid>
        <w:gridCol w:w="1838"/>
        <w:gridCol w:w="3260"/>
        <w:gridCol w:w="3686"/>
      </w:tblGrid>
      <w:tr w:rsidR="00327011" w:rsidRPr="00327011" w14:paraId="3DBCB46C" w14:textId="77777777" w:rsidTr="00665898">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4FABF0"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Type</w:t>
            </w:r>
          </w:p>
        </w:tc>
        <w:tc>
          <w:tcPr>
            <w:tcW w:w="3260" w:type="dxa"/>
            <w:tcBorders>
              <w:top w:val="single" w:sz="4" w:space="0" w:color="auto"/>
              <w:left w:val="nil"/>
              <w:bottom w:val="single" w:sz="4" w:space="0" w:color="auto"/>
              <w:right w:val="single" w:sz="4" w:space="0" w:color="auto"/>
            </w:tcBorders>
            <w:shd w:val="clear" w:color="000000" w:fill="BFBFBF"/>
            <w:noWrap/>
            <w:vAlign w:val="bottom"/>
            <w:hideMark/>
          </w:tcPr>
          <w:p w14:paraId="0683DAC0"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3686" w:type="dxa"/>
            <w:tcBorders>
              <w:top w:val="single" w:sz="4" w:space="0" w:color="auto"/>
              <w:left w:val="nil"/>
              <w:bottom w:val="single" w:sz="4" w:space="0" w:color="auto"/>
              <w:right w:val="single" w:sz="4" w:space="0" w:color="auto"/>
            </w:tcBorders>
            <w:shd w:val="clear" w:color="000000" w:fill="BFBFBF"/>
            <w:noWrap/>
            <w:vAlign w:val="bottom"/>
            <w:hideMark/>
          </w:tcPr>
          <w:p w14:paraId="0B6BB2F2"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r>
      <w:tr w:rsidR="00327011" w:rsidRPr="00327011" w14:paraId="3E58FD10" w14:textId="77777777" w:rsidTr="00665898">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0B626A28"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w:t>
            </w:r>
          </w:p>
        </w:tc>
        <w:tc>
          <w:tcPr>
            <w:tcW w:w="3260" w:type="dxa"/>
            <w:tcBorders>
              <w:top w:val="nil"/>
              <w:left w:val="nil"/>
              <w:bottom w:val="single" w:sz="4" w:space="0" w:color="auto"/>
              <w:right w:val="single" w:sz="4" w:space="0" w:color="auto"/>
            </w:tcBorders>
            <w:shd w:val="clear" w:color="auto" w:fill="auto"/>
            <w:noWrap/>
            <w:vAlign w:val="bottom"/>
          </w:tcPr>
          <w:p w14:paraId="598F289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67%</w:t>
            </w:r>
          </w:p>
        </w:tc>
        <w:tc>
          <w:tcPr>
            <w:tcW w:w="3686" w:type="dxa"/>
            <w:tcBorders>
              <w:top w:val="nil"/>
              <w:left w:val="nil"/>
              <w:bottom w:val="single" w:sz="4" w:space="0" w:color="auto"/>
              <w:right w:val="single" w:sz="4" w:space="0" w:color="auto"/>
            </w:tcBorders>
            <w:shd w:val="clear" w:color="auto" w:fill="auto"/>
            <w:noWrap/>
            <w:vAlign w:val="bottom"/>
          </w:tcPr>
          <w:p w14:paraId="6416160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60</w:t>
            </w:r>
          </w:p>
        </w:tc>
      </w:tr>
      <w:tr w:rsidR="00327011" w:rsidRPr="00327011" w14:paraId="4DCB84D5" w14:textId="77777777" w:rsidTr="00665898">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76F130D1"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Melding</w:t>
            </w:r>
          </w:p>
        </w:tc>
        <w:tc>
          <w:tcPr>
            <w:tcW w:w="3260" w:type="dxa"/>
            <w:tcBorders>
              <w:top w:val="nil"/>
              <w:left w:val="nil"/>
              <w:bottom w:val="single" w:sz="4" w:space="0" w:color="auto"/>
              <w:right w:val="single" w:sz="4" w:space="0" w:color="auto"/>
            </w:tcBorders>
            <w:shd w:val="clear" w:color="auto" w:fill="auto"/>
            <w:noWrap/>
            <w:vAlign w:val="bottom"/>
          </w:tcPr>
          <w:p w14:paraId="1DEAB23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10%</w:t>
            </w:r>
          </w:p>
        </w:tc>
        <w:tc>
          <w:tcPr>
            <w:tcW w:w="3686" w:type="dxa"/>
            <w:tcBorders>
              <w:top w:val="nil"/>
              <w:left w:val="nil"/>
              <w:bottom w:val="single" w:sz="4" w:space="0" w:color="auto"/>
              <w:right w:val="single" w:sz="4" w:space="0" w:color="auto"/>
            </w:tcBorders>
            <w:shd w:val="clear" w:color="auto" w:fill="auto"/>
            <w:noWrap/>
            <w:vAlign w:val="bottom"/>
          </w:tcPr>
          <w:p w14:paraId="4FC4D92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9</w:t>
            </w:r>
          </w:p>
        </w:tc>
      </w:tr>
      <w:tr w:rsidR="00327011" w:rsidRPr="00327011" w14:paraId="57D6EFB4" w14:textId="77777777" w:rsidTr="00665898">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13B3CD2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Vraag</w:t>
            </w:r>
          </w:p>
        </w:tc>
        <w:tc>
          <w:tcPr>
            <w:tcW w:w="3260" w:type="dxa"/>
            <w:tcBorders>
              <w:top w:val="nil"/>
              <w:left w:val="nil"/>
              <w:bottom w:val="single" w:sz="4" w:space="0" w:color="auto"/>
              <w:right w:val="single" w:sz="4" w:space="0" w:color="auto"/>
            </w:tcBorders>
            <w:shd w:val="clear" w:color="auto" w:fill="auto"/>
            <w:noWrap/>
            <w:vAlign w:val="bottom"/>
          </w:tcPr>
          <w:p w14:paraId="73D2089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22%</w:t>
            </w:r>
          </w:p>
        </w:tc>
        <w:tc>
          <w:tcPr>
            <w:tcW w:w="3686" w:type="dxa"/>
            <w:tcBorders>
              <w:top w:val="nil"/>
              <w:left w:val="nil"/>
              <w:bottom w:val="single" w:sz="4" w:space="0" w:color="auto"/>
              <w:right w:val="single" w:sz="4" w:space="0" w:color="auto"/>
            </w:tcBorders>
            <w:shd w:val="clear" w:color="auto" w:fill="auto"/>
            <w:noWrap/>
            <w:vAlign w:val="bottom"/>
          </w:tcPr>
          <w:p w14:paraId="5BA158C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20</w:t>
            </w:r>
          </w:p>
        </w:tc>
      </w:tr>
      <w:tr w:rsidR="00327011" w:rsidRPr="00327011" w14:paraId="06C40BCA" w14:textId="77777777" w:rsidTr="00665898">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6BB6B570"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r w:rsidRPr="00327011">
              <w:rPr>
                <w:rFonts w:ascii="Strawford Light" w:eastAsia="Times New Roman" w:hAnsi="Strawford Light" w:cs="Calibri"/>
                <w:color w:val="000000"/>
                <w:sz w:val="22"/>
                <w:lang w:val="nl-BE" w:eastAsia="nl-BE"/>
              </w:rPr>
              <w:t>Felicitatie</w:t>
            </w:r>
          </w:p>
        </w:tc>
        <w:tc>
          <w:tcPr>
            <w:tcW w:w="3260" w:type="dxa"/>
            <w:tcBorders>
              <w:top w:val="nil"/>
              <w:left w:val="nil"/>
              <w:bottom w:val="single" w:sz="4" w:space="0" w:color="auto"/>
              <w:right w:val="single" w:sz="4" w:space="0" w:color="auto"/>
            </w:tcBorders>
            <w:shd w:val="clear" w:color="auto" w:fill="auto"/>
            <w:noWrap/>
            <w:vAlign w:val="bottom"/>
          </w:tcPr>
          <w:p w14:paraId="5B5B7CD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rPr>
              <w:t>1%</w:t>
            </w:r>
          </w:p>
        </w:tc>
        <w:tc>
          <w:tcPr>
            <w:tcW w:w="3686" w:type="dxa"/>
            <w:tcBorders>
              <w:top w:val="nil"/>
              <w:left w:val="nil"/>
              <w:bottom w:val="single" w:sz="4" w:space="0" w:color="auto"/>
              <w:right w:val="single" w:sz="4" w:space="0" w:color="auto"/>
            </w:tcBorders>
            <w:shd w:val="clear" w:color="auto" w:fill="auto"/>
            <w:noWrap/>
            <w:vAlign w:val="bottom"/>
          </w:tcPr>
          <w:p w14:paraId="5FD19813" w14:textId="77777777" w:rsidR="00327011" w:rsidRPr="00327011" w:rsidRDefault="00327011" w:rsidP="00327011">
            <w:pPr>
              <w:jc w:val="right"/>
              <w:rPr>
                <w:rFonts w:ascii="Strawford Light" w:eastAsia="Times New Roman" w:hAnsi="Strawford Light" w:cs="Calibri"/>
                <w:color w:val="000000"/>
                <w:sz w:val="22"/>
                <w:lang w:val="nl-BE" w:eastAsia="nl-BE"/>
              </w:rPr>
            </w:pPr>
          </w:p>
        </w:tc>
      </w:tr>
    </w:tbl>
    <w:p w14:paraId="36D130E1" w14:textId="77777777" w:rsidR="00A31562" w:rsidRDefault="00A31562" w:rsidP="00327011">
      <w:pPr>
        <w:spacing w:after="200" w:line="276" w:lineRule="auto"/>
        <w:rPr>
          <w:rFonts w:ascii="Strawford Light" w:eastAsia="Times New Roman" w:hAnsi="Strawford Light" w:cs="Arial"/>
          <w:sz w:val="22"/>
          <w:lang w:val="nl-BE"/>
        </w:rPr>
      </w:pPr>
    </w:p>
    <w:p w14:paraId="1B048BD7" w14:textId="124CE6E8"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Bij 32% van de contactopnames (meldingen en vragen) werd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gecontacteerd omdat het voor de burger niet duidelijk was welke stedelijke dienst bevoegd is voor de materie waarvoor hij zich wenste te bevragen. In 2020 was dit 34%</w:t>
      </w:r>
    </w:p>
    <w:p w14:paraId="2B430A7B" w14:textId="0D678EDE" w:rsidR="00A31562" w:rsidRDefault="00A31562" w:rsidP="00327011">
      <w:pPr>
        <w:spacing w:after="200" w:line="276" w:lineRule="auto"/>
        <w:rPr>
          <w:rFonts w:ascii="Strawford Light" w:eastAsia="Times New Roman" w:hAnsi="Strawford Light" w:cs="Arial"/>
          <w:sz w:val="22"/>
          <w:lang w:val="nl-BE"/>
        </w:rPr>
      </w:pPr>
    </w:p>
    <w:p w14:paraId="58E086C8" w14:textId="77777777" w:rsidR="00F10B7D" w:rsidRPr="00327011" w:rsidRDefault="00F10B7D" w:rsidP="00327011">
      <w:pPr>
        <w:spacing w:after="200" w:line="276" w:lineRule="auto"/>
        <w:rPr>
          <w:rFonts w:ascii="Strawford Light" w:eastAsia="Times New Roman" w:hAnsi="Strawford Light" w:cs="Arial"/>
          <w:sz w:val="22"/>
          <w:lang w:val="nl-BE"/>
        </w:rPr>
      </w:pPr>
    </w:p>
    <w:p w14:paraId="18756ABC" w14:textId="77777777" w:rsidR="00327011" w:rsidRPr="00327011" w:rsidRDefault="00327011" w:rsidP="00327011">
      <w:pPr>
        <w:spacing w:after="200" w:line="276" w:lineRule="auto"/>
        <w:rPr>
          <w:rFonts w:ascii="Strawford Light" w:eastAsia="Times New Roman" w:hAnsi="Strawford Light" w:cs="Arial"/>
          <w:b/>
          <w:sz w:val="22"/>
          <w:lang w:val="nl-BE"/>
        </w:rPr>
      </w:pPr>
      <w:r w:rsidRPr="00327011">
        <w:rPr>
          <w:rFonts w:ascii="Strawford Light" w:eastAsia="Times New Roman" w:hAnsi="Strawford Light" w:cs="Arial"/>
          <w:sz w:val="22"/>
          <w:lang w:val="nl-BE"/>
        </w:rPr>
        <w:t xml:space="preserve"> </w:t>
      </w:r>
      <w:r w:rsidRPr="00327011">
        <w:rPr>
          <w:rFonts w:ascii="Strawford Light" w:eastAsia="Times New Roman" w:hAnsi="Strawford Light" w:cs="Arial"/>
          <w:b/>
          <w:sz w:val="22"/>
          <w:lang w:val="nl-BE"/>
        </w:rPr>
        <w:t>Wijze van contactopname bij onmiddellijke dienstverleningen-Intern</w:t>
      </w:r>
    </w:p>
    <w:tbl>
      <w:tblPr>
        <w:tblW w:w="8359" w:type="dxa"/>
        <w:tblCellMar>
          <w:left w:w="70" w:type="dxa"/>
          <w:right w:w="70" w:type="dxa"/>
        </w:tblCellMar>
        <w:tblLook w:val="04A0" w:firstRow="1" w:lastRow="0" w:firstColumn="1" w:lastColumn="0" w:noHBand="0" w:noVBand="1"/>
      </w:tblPr>
      <w:tblGrid>
        <w:gridCol w:w="2122"/>
        <w:gridCol w:w="1984"/>
        <w:gridCol w:w="2126"/>
        <w:gridCol w:w="2127"/>
      </w:tblGrid>
      <w:tr w:rsidR="00327011" w:rsidRPr="00327011" w14:paraId="0AC25163"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6D10A6"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Wijze in</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672458FD"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7876D3F3"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c>
          <w:tcPr>
            <w:tcW w:w="2127" w:type="dxa"/>
            <w:tcBorders>
              <w:top w:val="single" w:sz="4" w:space="0" w:color="auto"/>
              <w:left w:val="nil"/>
              <w:bottom w:val="single" w:sz="4" w:space="0" w:color="auto"/>
              <w:right w:val="single" w:sz="4" w:space="0" w:color="auto"/>
            </w:tcBorders>
            <w:shd w:val="clear" w:color="000000" w:fill="D9D9D9"/>
            <w:noWrap/>
            <w:vAlign w:val="bottom"/>
            <w:hideMark/>
          </w:tcPr>
          <w:p w14:paraId="01ADFCA7" w14:textId="77777777" w:rsidR="00327011" w:rsidRPr="00327011" w:rsidRDefault="00327011" w:rsidP="00327011">
            <w:pPr>
              <w:jc w:val="right"/>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2020</w:t>
            </w:r>
          </w:p>
        </w:tc>
      </w:tr>
      <w:tr w:rsidR="00327011" w:rsidRPr="00327011" w14:paraId="778B81BD"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8F7B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E-mail</w:t>
            </w:r>
          </w:p>
        </w:tc>
        <w:tc>
          <w:tcPr>
            <w:tcW w:w="1984" w:type="dxa"/>
            <w:tcBorders>
              <w:top w:val="single" w:sz="4" w:space="0" w:color="auto"/>
              <w:left w:val="nil"/>
              <w:bottom w:val="single" w:sz="4" w:space="0" w:color="auto"/>
              <w:right w:val="nil"/>
            </w:tcBorders>
            <w:shd w:val="clear" w:color="auto" w:fill="auto"/>
            <w:noWrap/>
            <w:vAlign w:val="bottom"/>
          </w:tcPr>
          <w:p w14:paraId="6204138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56</w:t>
            </w:r>
          </w:p>
        </w:tc>
        <w:tc>
          <w:tcPr>
            <w:tcW w:w="2126" w:type="dxa"/>
            <w:tcBorders>
              <w:top w:val="nil"/>
              <w:left w:val="single" w:sz="4" w:space="0" w:color="auto"/>
              <w:bottom w:val="single" w:sz="4" w:space="0" w:color="auto"/>
              <w:right w:val="single" w:sz="4" w:space="0" w:color="auto"/>
            </w:tcBorders>
            <w:shd w:val="clear" w:color="auto" w:fill="auto"/>
            <w:noWrap/>
            <w:vAlign w:val="bottom"/>
          </w:tcPr>
          <w:p w14:paraId="516D9D06"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62%</w:t>
            </w:r>
          </w:p>
        </w:tc>
        <w:tc>
          <w:tcPr>
            <w:tcW w:w="2127" w:type="dxa"/>
            <w:tcBorders>
              <w:top w:val="nil"/>
              <w:left w:val="nil"/>
              <w:bottom w:val="single" w:sz="4" w:space="0" w:color="auto"/>
              <w:right w:val="single" w:sz="4" w:space="0" w:color="auto"/>
            </w:tcBorders>
            <w:shd w:val="clear" w:color="auto" w:fill="auto"/>
            <w:noWrap/>
            <w:vAlign w:val="bottom"/>
          </w:tcPr>
          <w:p w14:paraId="752DC27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53%</w:t>
            </w:r>
          </w:p>
        </w:tc>
      </w:tr>
      <w:tr w:rsidR="00327011" w:rsidRPr="00327011" w14:paraId="721893F1"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D166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Klachtenformulier</w:t>
            </w:r>
          </w:p>
        </w:tc>
        <w:tc>
          <w:tcPr>
            <w:tcW w:w="1984" w:type="dxa"/>
            <w:tcBorders>
              <w:top w:val="single" w:sz="4" w:space="0" w:color="auto"/>
              <w:left w:val="nil"/>
              <w:bottom w:val="single" w:sz="4" w:space="0" w:color="auto"/>
              <w:right w:val="nil"/>
            </w:tcBorders>
            <w:shd w:val="clear" w:color="auto" w:fill="auto"/>
            <w:noWrap/>
            <w:vAlign w:val="bottom"/>
          </w:tcPr>
          <w:p w14:paraId="3150AF0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29</w:t>
            </w:r>
          </w:p>
        </w:tc>
        <w:tc>
          <w:tcPr>
            <w:tcW w:w="2126" w:type="dxa"/>
            <w:tcBorders>
              <w:top w:val="nil"/>
              <w:left w:val="single" w:sz="4" w:space="0" w:color="auto"/>
              <w:bottom w:val="single" w:sz="4" w:space="0" w:color="auto"/>
              <w:right w:val="single" w:sz="4" w:space="0" w:color="auto"/>
            </w:tcBorders>
            <w:shd w:val="clear" w:color="auto" w:fill="auto"/>
            <w:noWrap/>
            <w:vAlign w:val="bottom"/>
          </w:tcPr>
          <w:p w14:paraId="7F56876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32%</w:t>
            </w:r>
          </w:p>
        </w:tc>
        <w:tc>
          <w:tcPr>
            <w:tcW w:w="2127" w:type="dxa"/>
            <w:tcBorders>
              <w:top w:val="nil"/>
              <w:left w:val="nil"/>
              <w:bottom w:val="single" w:sz="4" w:space="0" w:color="auto"/>
              <w:right w:val="single" w:sz="4" w:space="0" w:color="auto"/>
            </w:tcBorders>
            <w:shd w:val="clear" w:color="auto" w:fill="auto"/>
            <w:noWrap/>
            <w:vAlign w:val="bottom"/>
          </w:tcPr>
          <w:p w14:paraId="3596B7D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w:t>
            </w:r>
          </w:p>
        </w:tc>
      </w:tr>
      <w:tr w:rsidR="00327011" w:rsidRPr="00327011" w14:paraId="314082A7"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06BA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Telefoon</w:t>
            </w:r>
          </w:p>
        </w:tc>
        <w:tc>
          <w:tcPr>
            <w:tcW w:w="1984" w:type="dxa"/>
            <w:tcBorders>
              <w:top w:val="single" w:sz="4" w:space="0" w:color="auto"/>
              <w:left w:val="nil"/>
              <w:bottom w:val="single" w:sz="4" w:space="0" w:color="auto"/>
              <w:right w:val="nil"/>
            </w:tcBorders>
            <w:shd w:val="clear" w:color="auto" w:fill="auto"/>
            <w:noWrap/>
            <w:vAlign w:val="bottom"/>
          </w:tcPr>
          <w:p w14:paraId="295EBD1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p>
        </w:tc>
        <w:tc>
          <w:tcPr>
            <w:tcW w:w="2126" w:type="dxa"/>
            <w:tcBorders>
              <w:top w:val="nil"/>
              <w:left w:val="single" w:sz="4" w:space="0" w:color="auto"/>
              <w:bottom w:val="single" w:sz="4" w:space="0" w:color="auto"/>
              <w:right w:val="single" w:sz="4" w:space="0" w:color="auto"/>
            </w:tcBorders>
            <w:shd w:val="clear" w:color="auto" w:fill="auto"/>
            <w:noWrap/>
            <w:vAlign w:val="bottom"/>
          </w:tcPr>
          <w:p w14:paraId="3289B40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w:t>
            </w:r>
          </w:p>
        </w:tc>
        <w:tc>
          <w:tcPr>
            <w:tcW w:w="2127" w:type="dxa"/>
            <w:tcBorders>
              <w:top w:val="nil"/>
              <w:left w:val="nil"/>
              <w:bottom w:val="single" w:sz="4" w:space="0" w:color="auto"/>
              <w:right w:val="single" w:sz="4" w:space="0" w:color="auto"/>
            </w:tcBorders>
            <w:shd w:val="clear" w:color="auto" w:fill="auto"/>
            <w:noWrap/>
            <w:vAlign w:val="bottom"/>
          </w:tcPr>
          <w:p w14:paraId="67CCA77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r>
      <w:tr w:rsidR="00327011" w:rsidRPr="00327011" w14:paraId="2ACC2BA7"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10A0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Bezoek</w:t>
            </w:r>
          </w:p>
        </w:tc>
        <w:tc>
          <w:tcPr>
            <w:tcW w:w="1984" w:type="dxa"/>
            <w:tcBorders>
              <w:top w:val="single" w:sz="4" w:space="0" w:color="auto"/>
              <w:left w:val="nil"/>
              <w:bottom w:val="single" w:sz="4" w:space="0" w:color="auto"/>
              <w:right w:val="nil"/>
            </w:tcBorders>
            <w:shd w:val="clear" w:color="auto" w:fill="auto"/>
            <w:noWrap/>
            <w:vAlign w:val="bottom"/>
          </w:tcPr>
          <w:p w14:paraId="5E4A5B59"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w:t>
            </w:r>
          </w:p>
        </w:tc>
        <w:tc>
          <w:tcPr>
            <w:tcW w:w="2126" w:type="dxa"/>
            <w:tcBorders>
              <w:top w:val="nil"/>
              <w:left w:val="single" w:sz="4" w:space="0" w:color="auto"/>
              <w:bottom w:val="single" w:sz="4" w:space="0" w:color="auto"/>
              <w:right w:val="single" w:sz="4" w:space="0" w:color="auto"/>
            </w:tcBorders>
            <w:shd w:val="clear" w:color="auto" w:fill="auto"/>
            <w:noWrap/>
            <w:vAlign w:val="bottom"/>
          </w:tcPr>
          <w:p w14:paraId="659F56F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w:t>
            </w:r>
          </w:p>
        </w:tc>
        <w:tc>
          <w:tcPr>
            <w:tcW w:w="2127" w:type="dxa"/>
            <w:tcBorders>
              <w:top w:val="nil"/>
              <w:left w:val="nil"/>
              <w:bottom w:val="single" w:sz="4" w:space="0" w:color="auto"/>
              <w:right w:val="single" w:sz="4" w:space="0" w:color="auto"/>
            </w:tcBorders>
            <w:shd w:val="clear" w:color="auto" w:fill="auto"/>
            <w:noWrap/>
            <w:vAlign w:val="bottom"/>
          </w:tcPr>
          <w:p w14:paraId="2CD9638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327011" w:rsidRPr="00327011" w14:paraId="223E32FE" w14:textId="77777777" w:rsidTr="00665898">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377F0"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10D1CF7" w14:textId="77777777" w:rsidR="00327011" w:rsidRPr="00327011" w:rsidRDefault="00327011" w:rsidP="00327011">
            <w:pPr>
              <w:jc w:val="right"/>
              <w:rPr>
                <w:rFonts w:ascii="Strawford Light" w:eastAsia="Times New Roman" w:hAnsi="Strawford Light" w:cs="Calibri"/>
                <w:b/>
                <w:bCs/>
                <w:color w:val="000000"/>
                <w:sz w:val="22"/>
                <w:lang w:val="nl-BE" w:eastAsia="nl-BE"/>
              </w:rPr>
            </w:pPr>
          </w:p>
        </w:tc>
        <w:tc>
          <w:tcPr>
            <w:tcW w:w="2126" w:type="dxa"/>
            <w:tcBorders>
              <w:top w:val="nil"/>
              <w:left w:val="nil"/>
              <w:bottom w:val="single" w:sz="4" w:space="0" w:color="auto"/>
              <w:right w:val="single" w:sz="4" w:space="0" w:color="auto"/>
            </w:tcBorders>
            <w:shd w:val="clear" w:color="auto" w:fill="auto"/>
            <w:noWrap/>
            <w:vAlign w:val="bottom"/>
            <w:hideMark/>
          </w:tcPr>
          <w:p w14:paraId="6F1CDD0F"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2127" w:type="dxa"/>
            <w:tcBorders>
              <w:top w:val="nil"/>
              <w:left w:val="nil"/>
              <w:bottom w:val="single" w:sz="4" w:space="0" w:color="auto"/>
              <w:right w:val="single" w:sz="4" w:space="0" w:color="auto"/>
            </w:tcBorders>
            <w:shd w:val="clear" w:color="auto" w:fill="auto"/>
            <w:noWrap/>
            <w:vAlign w:val="bottom"/>
            <w:hideMark/>
          </w:tcPr>
          <w:p w14:paraId="41598488"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r>
    </w:tbl>
    <w:p w14:paraId="47370F18" w14:textId="77777777" w:rsidR="00327011" w:rsidRPr="00327011" w:rsidRDefault="00327011" w:rsidP="00327011">
      <w:pPr>
        <w:spacing w:after="200" w:line="276" w:lineRule="auto"/>
        <w:rPr>
          <w:rFonts w:ascii="Strawford Light" w:eastAsia="Times New Roman" w:hAnsi="Strawford Light" w:cs="Arial"/>
          <w:sz w:val="22"/>
          <w:lang w:val="nl-BE"/>
        </w:rPr>
      </w:pPr>
    </w:p>
    <w:p w14:paraId="264AD6E0"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94% van de burgers die klachten, vragen of meldingen hebben over een materie die tot het bevoegdheidsdomein van de stad behoort, uiten dit op een schriftelijke manier (via e-mail en klachtenformulier) ten opzichte van 83% in 2020 en  65% in 2019. </w:t>
      </w:r>
    </w:p>
    <w:p w14:paraId="54E54A95" w14:textId="77777777" w:rsidR="00327011" w:rsidRPr="00327011" w:rsidRDefault="00327011" w:rsidP="00A31562">
      <w:pPr>
        <w:spacing w:after="200" w:line="276" w:lineRule="auto"/>
        <w:contextualSpacing/>
        <w:rPr>
          <w:rFonts w:ascii="Strawford Light" w:eastAsia="Times New Roman" w:hAnsi="Strawford Light" w:cs="Arial"/>
          <w:b/>
          <w:sz w:val="22"/>
          <w:lang w:val="nl-BE"/>
        </w:rPr>
      </w:pPr>
      <w:r w:rsidRPr="00327011">
        <w:rPr>
          <w:rFonts w:ascii="Strawford Light" w:eastAsia="Times New Roman" w:hAnsi="Strawford Light" w:cs="Arial"/>
          <w:b/>
          <w:sz w:val="22"/>
          <w:lang w:val="nl-BE"/>
        </w:rPr>
        <w:t>Doorverwijzingen naar stedelijke diensten</w:t>
      </w:r>
    </w:p>
    <w:tbl>
      <w:tblPr>
        <w:tblW w:w="7820" w:type="dxa"/>
        <w:tblCellMar>
          <w:left w:w="70" w:type="dxa"/>
          <w:right w:w="70" w:type="dxa"/>
        </w:tblCellMar>
        <w:tblLook w:val="04A0" w:firstRow="1" w:lastRow="0" w:firstColumn="1" w:lastColumn="0" w:noHBand="0" w:noVBand="1"/>
      </w:tblPr>
      <w:tblGrid>
        <w:gridCol w:w="6040"/>
        <w:gridCol w:w="1780"/>
      </w:tblGrid>
      <w:tr w:rsidR="00327011" w:rsidRPr="00327011" w14:paraId="3F1264CF" w14:textId="77777777" w:rsidTr="00665898">
        <w:trPr>
          <w:trHeight w:val="315"/>
        </w:trPr>
        <w:tc>
          <w:tcPr>
            <w:tcW w:w="6040" w:type="dxa"/>
            <w:tcBorders>
              <w:top w:val="nil"/>
              <w:left w:val="nil"/>
              <w:bottom w:val="nil"/>
              <w:right w:val="nil"/>
            </w:tcBorders>
            <w:shd w:val="clear" w:color="000000" w:fill="D9D9D9"/>
            <w:noWrap/>
            <w:vAlign w:val="bottom"/>
            <w:hideMark/>
          </w:tcPr>
          <w:p w14:paraId="54115D1F"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 xml:space="preserve">Top 10 doorverwijzingen </w:t>
            </w:r>
            <w:proofErr w:type="spellStart"/>
            <w:r w:rsidRPr="00327011">
              <w:rPr>
                <w:rFonts w:ascii="Strawford Light" w:eastAsia="Times New Roman" w:hAnsi="Strawford Light" w:cs="Calibri"/>
                <w:b/>
                <w:bCs/>
                <w:color w:val="000000"/>
                <w:sz w:val="22"/>
                <w:lang w:val="nl-BE" w:eastAsia="nl-BE"/>
              </w:rPr>
              <w:t>eerstelijn</w:t>
            </w:r>
            <w:proofErr w:type="spellEnd"/>
            <w:r w:rsidRPr="00327011">
              <w:rPr>
                <w:rFonts w:ascii="Strawford Light" w:eastAsia="Times New Roman" w:hAnsi="Strawford Light" w:cs="Calibri"/>
                <w:b/>
                <w:bCs/>
                <w:color w:val="000000"/>
                <w:sz w:val="22"/>
                <w:lang w:val="nl-BE" w:eastAsia="nl-BE"/>
              </w:rPr>
              <w:t xml:space="preserve"> (directies)</w:t>
            </w:r>
          </w:p>
        </w:tc>
        <w:tc>
          <w:tcPr>
            <w:tcW w:w="1780" w:type="dxa"/>
            <w:tcBorders>
              <w:top w:val="nil"/>
              <w:left w:val="nil"/>
              <w:bottom w:val="nil"/>
              <w:right w:val="nil"/>
            </w:tcBorders>
            <w:shd w:val="clear" w:color="000000" w:fill="D9D9D9"/>
            <w:noWrap/>
            <w:vAlign w:val="bottom"/>
            <w:hideMark/>
          </w:tcPr>
          <w:p w14:paraId="392E44CE"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r>
      <w:tr w:rsidR="00327011" w:rsidRPr="00327011" w14:paraId="4ABA9DB0" w14:textId="77777777" w:rsidTr="00665898">
        <w:trPr>
          <w:trHeight w:val="300"/>
        </w:trPr>
        <w:tc>
          <w:tcPr>
            <w:tcW w:w="6040" w:type="dxa"/>
            <w:tcBorders>
              <w:top w:val="nil"/>
              <w:left w:val="nil"/>
              <w:bottom w:val="nil"/>
              <w:right w:val="nil"/>
            </w:tcBorders>
            <w:shd w:val="clear" w:color="000000" w:fill="F2F2F2"/>
            <w:noWrap/>
            <w:vAlign w:val="bottom"/>
            <w:hideMark/>
          </w:tcPr>
          <w:p w14:paraId="3FB2281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Openbaar domein (stadsreiniging, beheer en onderhoud..;)</w:t>
            </w:r>
          </w:p>
        </w:tc>
        <w:tc>
          <w:tcPr>
            <w:tcW w:w="1780" w:type="dxa"/>
            <w:tcBorders>
              <w:top w:val="nil"/>
              <w:left w:val="nil"/>
              <w:bottom w:val="nil"/>
              <w:right w:val="nil"/>
            </w:tcBorders>
            <w:shd w:val="clear" w:color="auto" w:fill="auto"/>
            <w:noWrap/>
            <w:vAlign w:val="bottom"/>
            <w:hideMark/>
          </w:tcPr>
          <w:p w14:paraId="30B92B3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23%</w:t>
            </w:r>
          </w:p>
        </w:tc>
      </w:tr>
      <w:tr w:rsidR="00327011" w:rsidRPr="00327011" w14:paraId="234A6500" w14:textId="77777777" w:rsidTr="00665898">
        <w:trPr>
          <w:trHeight w:val="300"/>
        </w:trPr>
        <w:tc>
          <w:tcPr>
            <w:tcW w:w="6040" w:type="dxa"/>
            <w:tcBorders>
              <w:top w:val="nil"/>
              <w:left w:val="nil"/>
              <w:bottom w:val="nil"/>
              <w:right w:val="nil"/>
            </w:tcBorders>
            <w:shd w:val="clear" w:color="000000" w:fill="F2F2F2"/>
            <w:noWrap/>
            <w:vAlign w:val="bottom"/>
            <w:hideMark/>
          </w:tcPr>
          <w:p w14:paraId="74404D30"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Politie (Algemeen, fietscentrale, wijk…)</w:t>
            </w:r>
          </w:p>
        </w:tc>
        <w:tc>
          <w:tcPr>
            <w:tcW w:w="1780" w:type="dxa"/>
            <w:tcBorders>
              <w:top w:val="nil"/>
              <w:left w:val="nil"/>
              <w:bottom w:val="nil"/>
              <w:right w:val="nil"/>
            </w:tcBorders>
            <w:shd w:val="clear" w:color="auto" w:fill="auto"/>
            <w:noWrap/>
            <w:vAlign w:val="bottom"/>
            <w:hideMark/>
          </w:tcPr>
          <w:p w14:paraId="61DE2BF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13%</w:t>
            </w:r>
          </w:p>
        </w:tc>
      </w:tr>
      <w:tr w:rsidR="00327011" w:rsidRPr="00327011" w14:paraId="6AF88F81" w14:textId="77777777" w:rsidTr="00665898">
        <w:trPr>
          <w:trHeight w:val="300"/>
        </w:trPr>
        <w:tc>
          <w:tcPr>
            <w:tcW w:w="6040" w:type="dxa"/>
            <w:tcBorders>
              <w:top w:val="nil"/>
              <w:left w:val="nil"/>
              <w:bottom w:val="nil"/>
              <w:right w:val="nil"/>
            </w:tcBorders>
            <w:shd w:val="clear" w:color="000000" w:fill="F2F2F2"/>
            <w:noWrap/>
            <w:vAlign w:val="bottom"/>
            <w:hideMark/>
          </w:tcPr>
          <w:p w14:paraId="78116D8A"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Klachten allerlei (</w:t>
            </w:r>
            <w:proofErr w:type="spellStart"/>
            <w:r w:rsidRPr="00327011">
              <w:rPr>
                <w:rFonts w:ascii="Strawford Light" w:eastAsia="Times New Roman" w:hAnsi="Strawford Light" w:cs="Calibri"/>
                <w:color w:val="000000"/>
                <w:sz w:val="22"/>
                <w:lang w:val="nl-BE" w:eastAsia="nl-BE"/>
              </w:rPr>
              <w:t>ontevreden,verweer</w:t>
            </w:r>
            <w:proofErr w:type="spellEnd"/>
            <w:r w:rsidRPr="00327011">
              <w:rPr>
                <w:rFonts w:ascii="Strawford Light" w:eastAsia="Times New Roman" w:hAnsi="Strawford Light" w:cs="Calibri"/>
                <w:color w:val="000000"/>
                <w:sz w:val="22"/>
                <w:lang w:val="nl-BE" w:eastAsia="nl-BE"/>
              </w:rPr>
              <w:t xml:space="preserve"> GAS….)</w:t>
            </w:r>
          </w:p>
        </w:tc>
        <w:tc>
          <w:tcPr>
            <w:tcW w:w="1780" w:type="dxa"/>
            <w:tcBorders>
              <w:top w:val="nil"/>
              <w:left w:val="nil"/>
              <w:bottom w:val="nil"/>
              <w:right w:val="nil"/>
            </w:tcBorders>
            <w:shd w:val="clear" w:color="auto" w:fill="auto"/>
            <w:noWrap/>
            <w:vAlign w:val="bottom"/>
            <w:hideMark/>
          </w:tcPr>
          <w:p w14:paraId="4FA43E5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r>
      <w:tr w:rsidR="00327011" w:rsidRPr="00327011" w14:paraId="4BD34193" w14:textId="77777777" w:rsidTr="00665898">
        <w:trPr>
          <w:trHeight w:val="300"/>
        </w:trPr>
        <w:tc>
          <w:tcPr>
            <w:tcW w:w="6040" w:type="dxa"/>
            <w:tcBorders>
              <w:top w:val="nil"/>
              <w:left w:val="nil"/>
              <w:bottom w:val="nil"/>
              <w:right w:val="nil"/>
            </w:tcBorders>
            <w:shd w:val="clear" w:color="000000" w:fill="F2F2F2"/>
            <w:noWrap/>
            <w:vAlign w:val="bottom"/>
            <w:hideMark/>
          </w:tcPr>
          <w:p w14:paraId="5CA64A63"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Ruimtelijke ontwikkeling (mobiliteit, bouwen en wonen…)</w:t>
            </w:r>
          </w:p>
        </w:tc>
        <w:tc>
          <w:tcPr>
            <w:tcW w:w="1780" w:type="dxa"/>
            <w:tcBorders>
              <w:top w:val="nil"/>
              <w:left w:val="nil"/>
              <w:bottom w:val="nil"/>
              <w:right w:val="nil"/>
            </w:tcBorders>
            <w:shd w:val="clear" w:color="auto" w:fill="auto"/>
            <w:noWrap/>
            <w:vAlign w:val="bottom"/>
            <w:hideMark/>
          </w:tcPr>
          <w:p w14:paraId="7280A1F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r>
      <w:tr w:rsidR="00327011" w:rsidRPr="00327011" w14:paraId="3AF7C55D" w14:textId="77777777" w:rsidTr="00665898">
        <w:trPr>
          <w:trHeight w:val="300"/>
        </w:trPr>
        <w:tc>
          <w:tcPr>
            <w:tcW w:w="6040" w:type="dxa"/>
            <w:tcBorders>
              <w:top w:val="nil"/>
              <w:left w:val="nil"/>
              <w:bottom w:val="nil"/>
              <w:right w:val="nil"/>
            </w:tcBorders>
            <w:shd w:val="clear" w:color="000000" w:fill="F2F2F2"/>
            <w:noWrap/>
            <w:vAlign w:val="bottom"/>
            <w:hideMark/>
          </w:tcPr>
          <w:p w14:paraId="0287762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Financiën (Debiteurenbeheer, belastingen)</w:t>
            </w:r>
          </w:p>
        </w:tc>
        <w:tc>
          <w:tcPr>
            <w:tcW w:w="1780" w:type="dxa"/>
            <w:tcBorders>
              <w:top w:val="nil"/>
              <w:left w:val="nil"/>
              <w:bottom w:val="nil"/>
              <w:right w:val="nil"/>
            </w:tcBorders>
            <w:shd w:val="clear" w:color="auto" w:fill="auto"/>
            <w:noWrap/>
            <w:vAlign w:val="bottom"/>
            <w:hideMark/>
          </w:tcPr>
          <w:p w14:paraId="21CC702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r>
      <w:tr w:rsidR="00327011" w:rsidRPr="00327011" w14:paraId="74F21EF0" w14:textId="77777777" w:rsidTr="00665898">
        <w:trPr>
          <w:trHeight w:val="300"/>
        </w:trPr>
        <w:tc>
          <w:tcPr>
            <w:tcW w:w="6040" w:type="dxa"/>
            <w:tcBorders>
              <w:top w:val="nil"/>
              <w:left w:val="nil"/>
              <w:bottom w:val="nil"/>
              <w:right w:val="nil"/>
            </w:tcBorders>
            <w:shd w:val="clear" w:color="000000" w:fill="F2F2F2"/>
            <w:noWrap/>
            <w:vAlign w:val="bottom"/>
            <w:hideMark/>
          </w:tcPr>
          <w:p w14:paraId="4E5B63EA"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Samenleving (Gebiedsgerichte werking, studenten, jeugd…)</w:t>
            </w:r>
          </w:p>
        </w:tc>
        <w:tc>
          <w:tcPr>
            <w:tcW w:w="1780" w:type="dxa"/>
            <w:tcBorders>
              <w:top w:val="nil"/>
              <w:left w:val="nil"/>
              <w:bottom w:val="nil"/>
              <w:right w:val="nil"/>
            </w:tcBorders>
            <w:shd w:val="clear" w:color="auto" w:fill="auto"/>
            <w:noWrap/>
            <w:vAlign w:val="bottom"/>
            <w:hideMark/>
          </w:tcPr>
          <w:p w14:paraId="2314EDC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r>
      <w:tr w:rsidR="00327011" w:rsidRPr="00327011" w14:paraId="48C4C387" w14:textId="77777777" w:rsidTr="00665898">
        <w:trPr>
          <w:trHeight w:val="300"/>
        </w:trPr>
        <w:tc>
          <w:tcPr>
            <w:tcW w:w="6040" w:type="dxa"/>
            <w:tcBorders>
              <w:top w:val="nil"/>
              <w:left w:val="nil"/>
              <w:bottom w:val="nil"/>
              <w:right w:val="nil"/>
            </w:tcBorders>
            <w:shd w:val="clear" w:color="000000" w:fill="F2F2F2"/>
            <w:noWrap/>
            <w:vAlign w:val="bottom"/>
            <w:hideMark/>
          </w:tcPr>
          <w:p w14:paraId="0799D9DF"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Sportdienst/Flanders2021</w:t>
            </w:r>
          </w:p>
        </w:tc>
        <w:tc>
          <w:tcPr>
            <w:tcW w:w="1780" w:type="dxa"/>
            <w:tcBorders>
              <w:top w:val="nil"/>
              <w:left w:val="nil"/>
              <w:bottom w:val="nil"/>
              <w:right w:val="nil"/>
            </w:tcBorders>
            <w:shd w:val="clear" w:color="auto" w:fill="auto"/>
            <w:noWrap/>
            <w:vAlign w:val="bottom"/>
            <w:hideMark/>
          </w:tcPr>
          <w:p w14:paraId="3447FD1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r>
      <w:tr w:rsidR="00327011" w:rsidRPr="00327011" w14:paraId="789511FA" w14:textId="77777777" w:rsidTr="00665898">
        <w:trPr>
          <w:trHeight w:val="300"/>
        </w:trPr>
        <w:tc>
          <w:tcPr>
            <w:tcW w:w="6040" w:type="dxa"/>
            <w:tcBorders>
              <w:top w:val="nil"/>
              <w:left w:val="nil"/>
              <w:bottom w:val="nil"/>
              <w:right w:val="nil"/>
            </w:tcBorders>
            <w:shd w:val="clear" w:color="000000" w:fill="F2F2F2"/>
            <w:noWrap/>
            <w:vAlign w:val="bottom"/>
            <w:hideMark/>
          </w:tcPr>
          <w:p w14:paraId="3F8DF506"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OCMW</w:t>
            </w:r>
          </w:p>
        </w:tc>
        <w:tc>
          <w:tcPr>
            <w:tcW w:w="1780" w:type="dxa"/>
            <w:tcBorders>
              <w:top w:val="nil"/>
              <w:left w:val="nil"/>
              <w:bottom w:val="nil"/>
              <w:right w:val="nil"/>
            </w:tcBorders>
            <w:shd w:val="clear" w:color="auto" w:fill="auto"/>
            <w:noWrap/>
            <w:vAlign w:val="bottom"/>
            <w:hideMark/>
          </w:tcPr>
          <w:p w14:paraId="43FDBEF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r>
      <w:tr w:rsidR="00327011" w:rsidRPr="00327011" w14:paraId="2356EF8F" w14:textId="77777777" w:rsidTr="00665898">
        <w:trPr>
          <w:trHeight w:val="300"/>
        </w:trPr>
        <w:tc>
          <w:tcPr>
            <w:tcW w:w="6040" w:type="dxa"/>
            <w:tcBorders>
              <w:top w:val="nil"/>
              <w:left w:val="nil"/>
              <w:bottom w:val="nil"/>
              <w:right w:val="nil"/>
            </w:tcBorders>
            <w:shd w:val="clear" w:color="000000" w:fill="F2F2F2"/>
            <w:noWrap/>
            <w:vAlign w:val="bottom"/>
            <w:hideMark/>
          </w:tcPr>
          <w:p w14:paraId="09DF9FC1"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Beleid</w:t>
            </w:r>
          </w:p>
        </w:tc>
        <w:tc>
          <w:tcPr>
            <w:tcW w:w="1780" w:type="dxa"/>
            <w:tcBorders>
              <w:top w:val="nil"/>
              <w:left w:val="nil"/>
              <w:bottom w:val="nil"/>
              <w:right w:val="nil"/>
            </w:tcBorders>
            <w:shd w:val="clear" w:color="auto" w:fill="auto"/>
            <w:noWrap/>
            <w:vAlign w:val="bottom"/>
            <w:hideMark/>
          </w:tcPr>
          <w:p w14:paraId="6300735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6%</w:t>
            </w:r>
          </w:p>
        </w:tc>
      </w:tr>
      <w:tr w:rsidR="00327011" w:rsidRPr="00327011" w14:paraId="2E6BFFA2" w14:textId="77777777" w:rsidTr="00665898">
        <w:trPr>
          <w:trHeight w:val="300"/>
        </w:trPr>
        <w:tc>
          <w:tcPr>
            <w:tcW w:w="6040" w:type="dxa"/>
            <w:tcBorders>
              <w:top w:val="nil"/>
              <w:left w:val="nil"/>
              <w:bottom w:val="nil"/>
              <w:right w:val="nil"/>
            </w:tcBorders>
            <w:shd w:val="clear" w:color="000000" w:fill="F2F2F2"/>
            <w:noWrap/>
            <w:vAlign w:val="bottom"/>
            <w:hideMark/>
          </w:tcPr>
          <w:p w14:paraId="593117F1"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Andere directies (communicatie, gebouwen, personeel</w:t>
            </w:r>
          </w:p>
        </w:tc>
        <w:tc>
          <w:tcPr>
            <w:tcW w:w="1780" w:type="dxa"/>
            <w:tcBorders>
              <w:top w:val="nil"/>
              <w:left w:val="nil"/>
              <w:bottom w:val="nil"/>
              <w:right w:val="nil"/>
            </w:tcBorders>
            <w:shd w:val="clear" w:color="auto" w:fill="auto"/>
            <w:noWrap/>
            <w:vAlign w:val="bottom"/>
            <w:hideMark/>
          </w:tcPr>
          <w:p w14:paraId="4B704DF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w:t>
            </w:r>
          </w:p>
        </w:tc>
      </w:tr>
      <w:tr w:rsidR="00327011" w:rsidRPr="00327011" w14:paraId="3F9C2B92" w14:textId="77777777" w:rsidTr="00665898">
        <w:trPr>
          <w:trHeight w:val="300"/>
        </w:trPr>
        <w:tc>
          <w:tcPr>
            <w:tcW w:w="6040" w:type="dxa"/>
            <w:tcBorders>
              <w:top w:val="nil"/>
              <w:left w:val="nil"/>
              <w:bottom w:val="nil"/>
              <w:right w:val="nil"/>
            </w:tcBorders>
            <w:shd w:val="clear" w:color="000000" w:fill="F2F2F2"/>
            <w:noWrap/>
            <w:vAlign w:val="bottom"/>
            <w:hideMark/>
          </w:tcPr>
          <w:p w14:paraId="003AA9D8"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Burgerzaken (contactbeheer)</w:t>
            </w:r>
          </w:p>
        </w:tc>
        <w:tc>
          <w:tcPr>
            <w:tcW w:w="1780" w:type="dxa"/>
            <w:tcBorders>
              <w:top w:val="nil"/>
              <w:left w:val="nil"/>
              <w:bottom w:val="nil"/>
              <w:right w:val="nil"/>
            </w:tcBorders>
            <w:shd w:val="clear" w:color="auto" w:fill="auto"/>
            <w:noWrap/>
            <w:vAlign w:val="bottom"/>
            <w:hideMark/>
          </w:tcPr>
          <w:p w14:paraId="65927B9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327011" w:rsidRPr="00327011" w14:paraId="51C65C27" w14:textId="77777777" w:rsidTr="00665898">
        <w:trPr>
          <w:trHeight w:val="300"/>
        </w:trPr>
        <w:tc>
          <w:tcPr>
            <w:tcW w:w="6040" w:type="dxa"/>
            <w:tcBorders>
              <w:top w:val="nil"/>
              <w:left w:val="nil"/>
              <w:bottom w:val="nil"/>
              <w:right w:val="nil"/>
            </w:tcBorders>
            <w:shd w:val="clear" w:color="000000" w:fill="F2F2F2"/>
            <w:noWrap/>
            <w:vAlign w:val="bottom"/>
            <w:hideMark/>
          </w:tcPr>
          <w:p w14:paraId="65404E7D"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Veiligheid en Preventie</w:t>
            </w:r>
          </w:p>
        </w:tc>
        <w:tc>
          <w:tcPr>
            <w:tcW w:w="1780" w:type="dxa"/>
            <w:tcBorders>
              <w:top w:val="nil"/>
              <w:left w:val="nil"/>
              <w:bottom w:val="nil"/>
              <w:right w:val="nil"/>
            </w:tcBorders>
            <w:shd w:val="clear" w:color="auto" w:fill="auto"/>
            <w:noWrap/>
            <w:vAlign w:val="bottom"/>
            <w:hideMark/>
          </w:tcPr>
          <w:p w14:paraId="6F0FF21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w:t>
            </w:r>
          </w:p>
        </w:tc>
      </w:tr>
      <w:tr w:rsidR="00327011" w:rsidRPr="00327011" w14:paraId="056D166C" w14:textId="77777777" w:rsidTr="00665898">
        <w:trPr>
          <w:trHeight w:val="300"/>
        </w:trPr>
        <w:tc>
          <w:tcPr>
            <w:tcW w:w="6040" w:type="dxa"/>
            <w:tcBorders>
              <w:top w:val="nil"/>
              <w:left w:val="nil"/>
              <w:bottom w:val="nil"/>
              <w:right w:val="nil"/>
            </w:tcBorders>
            <w:shd w:val="clear" w:color="000000" w:fill="D9D9D9"/>
            <w:noWrap/>
            <w:vAlign w:val="bottom"/>
            <w:hideMark/>
          </w:tcPr>
          <w:p w14:paraId="41CA2640"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Totaal</w:t>
            </w:r>
          </w:p>
        </w:tc>
        <w:tc>
          <w:tcPr>
            <w:tcW w:w="1780" w:type="dxa"/>
            <w:tcBorders>
              <w:top w:val="nil"/>
              <w:left w:val="nil"/>
              <w:bottom w:val="nil"/>
              <w:right w:val="nil"/>
            </w:tcBorders>
            <w:shd w:val="clear" w:color="auto" w:fill="auto"/>
            <w:noWrap/>
            <w:vAlign w:val="bottom"/>
            <w:hideMark/>
          </w:tcPr>
          <w:p w14:paraId="032A362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101%</w:t>
            </w:r>
          </w:p>
        </w:tc>
      </w:tr>
    </w:tbl>
    <w:p w14:paraId="4501D7F2" w14:textId="77777777" w:rsidR="00327011" w:rsidRPr="00327011" w:rsidRDefault="00327011" w:rsidP="00327011">
      <w:pPr>
        <w:spacing w:after="200" w:line="276" w:lineRule="auto"/>
        <w:rPr>
          <w:rFonts w:ascii="Strawford Light" w:eastAsia="Times New Roman" w:hAnsi="Strawford Light" w:cs="Arial"/>
          <w:sz w:val="22"/>
          <w:lang w:val="nl-BE"/>
        </w:rPr>
      </w:pPr>
    </w:p>
    <w:p w14:paraId="72C63DE9" w14:textId="0C50602B"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Uit tabel 10 blijkt dat 23% van de eerstelijnsklachten rechtstreeks kan worden doorverwezen naar directie openbaar domein (dienst beheer en onderhoud, groenbeheer en stadsreiniging). Zoals in 2020 kwamen er in 2021 ook opvallend veel klachten o</w:t>
      </w:r>
      <w:r w:rsidR="00781082">
        <w:rPr>
          <w:rFonts w:ascii="Strawford Light" w:eastAsia="Times New Roman" w:hAnsi="Strawford Light" w:cs="Arial"/>
          <w:sz w:val="22"/>
          <w:lang w:val="nl-BE"/>
        </w:rPr>
        <w:t>v</w:t>
      </w:r>
      <w:r w:rsidRPr="00327011">
        <w:rPr>
          <w:rFonts w:ascii="Strawford Light" w:eastAsia="Times New Roman" w:hAnsi="Strawford Light" w:cs="Arial"/>
          <w:sz w:val="22"/>
          <w:lang w:val="nl-BE"/>
        </w:rPr>
        <w:t>er beleidsmateries. Vooral het circulatieplan, de knip in de Burchtstraat zorgden voor zorgen frustratie en klachten allerlei. In het jaar 2019 waren dit soort klachten nog onbestaand. Ook handhaving of net het niet-optreden tegen de overtreding van coronamaatregelen wekten bij een aantal burgers ergernissen op. De burgers werden voor deze klachten doorverwezen naar de betrokken diensten.</w:t>
      </w:r>
    </w:p>
    <w:p w14:paraId="3A4210DA" w14:textId="31A9A52A" w:rsidR="00327011" w:rsidRDefault="00327011" w:rsidP="00327011">
      <w:pPr>
        <w:spacing w:after="200" w:line="276" w:lineRule="auto"/>
        <w:rPr>
          <w:rFonts w:ascii="Strawford Light" w:eastAsia="Times New Roman" w:hAnsi="Strawford Light" w:cs="Arial"/>
          <w:sz w:val="22"/>
          <w:lang w:val="nl-BE"/>
        </w:rPr>
      </w:pPr>
    </w:p>
    <w:p w14:paraId="54321054" w14:textId="1FA94FB8" w:rsidR="00A31562" w:rsidRDefault="00A31562" w:rsidP="00327011">
      <w:pPr>
        <w:spacing w:after="200" w:line="276" w:lineRule="auto"/>
        <w:rPr>
          <w:rFonts w:ascii="Strawford Light" w:eastAsia="Times New Roman" w:hAnsi="Strawford Light" w:cs="Arial"/>
          <w:sz w:val="22"/>
          <w:lang w:val="nl-BE"/>
        </w:rPr>
      </w:pPr>
    </w:p>
    <w:p w14:paraId="3D63FA38" w14:textId="3F830EE9" w:rsidR="00A31562" w:rsidRDefault="00A31562" w:rsidP="00327011">
      <w:pPr>
        <w:spacing w:after="200" w:line="276" w:lineRule="auto"/>
        <w:rPr>
          <w:rFonts w:ascii="Strawford Light" w:eastAsia="Times New Roman" w:hAnsi="Strawford Light" w:cs="Arial"/>
          <w:sz w:val="22"/>
          <w:lang w:val="nl-BE"/>
        </w:rPr>
      </w:pPr>
    </w:p>
    <w:p w14:paraId="21DFCEF2" w14:textId="172DABE9" w:rsidR="00A31562" w:rsidRDefault="00A31562" w:rsidP="00327011">
      <w:pPr>
        <w:spacing w:after="200" w:line="276" w:lineRule="auto"/>
        <w:rPr>
          <w:rFonts w:ascii="Strawford Light" w:eastAsia="Times New Roman" w:hAnsi="Strawford Light" w:cs="Arial"/>
          <w:sz w:val="22"/>
          <w:lang w:val="nl-BE"/>
        </w:rPr>
      </w:pPr>
    </w:p>
    <w:p w14:paraId="138D42C1" w14:textId="188909E8" w:rsidR="00327011" w:rsidRDefault="00A31562" w:rsidP="00143505">
      <w:pPr>
        <w:pStyle w:val="Inhopg3"/>
        <w:numPr>
          <w:ilvl w:val="0"/>
          <w:numId w:val="36"/>
        </w:numPr>
      </w:pPr>
      <w:r>
        <w:t xml:space="preserve">Cijfers </w:t>
      </w:r>
      <w:r w:rsidR="00327011" w:rsidRPr="00327011">
        <w:t>Klachtendossiers (Tweedelijnsklachten)</w:t>
      </w:r>
    </w:p>
    <w:p w14:paraId="5C4DC227" w14:textId="2E1E26D7" w:rsidR="009F58C0" w:rsidRDefault="009F58C0" w:rsidP="009F58C0">
      <w:pPr>
        <w:rPr>
          <w:lang w:val="nl-BE" w:eastAsia="nl-BE"/>
        </w:rPr>
      </w:pPr>
    </w:p>
    <w:p w14:paraId="7D5EE75F" w14:textId="25319805" w:rsidR="009F58C0" w:rsidRDefault="009F58C0" w:rsidP="009F58C0">
      <w:pPr>
        <w:spacing w:after="100" w:line="276" w:lineRule="auto"/>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eastAsia="nl-BE"/>
        </w:rPr>
        <w:t>Aantal en verdeling</w:t>
      </w:r>
    </w:p>
    <w:p w14:paraId="7AA1C98F" w14:textId="5CB6B3C0" w:rsidR="009F58C0" w:rsidRDefault="009F58C0" w:rsidP="009F58C0">
      <w:pPr>
        <w:spacing w:after="100" w:line="276" w:lineRule="auto"/>
        <w:rPr>
          <w:rFonts w:ascii="Strawford Light" w:eastAsia="Times New Roman" w:hAnsi="Strawford Light" w:cs="Arial"/>
          <w:b/>
          <w:szCs w:val="20"/>
          <w:lang w:val="nl-BE" w:eastAsia="nl-BE"/>
        </w:rPr>
      </w:pPr>
      <w:r>
        <w:rPr>
          <w:rFonts w:ascii="Strawford Light" w:eastAsia="Times New Roman" w:hAnsi="Strawford Light" w:cs="Arial"/>
          <w:b/>
          <w:szCs w:val="20"/>
          <w:lang w:val="nl-BE" w:eastAsia="nl-BE"/>
        </w:rPr>
        <w:t>Absolute aantallen</w:t>
      </w:r>
    </w:p>
    <w:p w14:paraId="681AC502" w14:textId="77777777" w:rsidR="009F58C0" w:rsidRPr="009F58C0" w:rsidRDefault="009F58C0" w:rsidP="009F58C0">
      <w:pPr>
        <w:spacing w:after="100" w:line="276" w:lineRule="auto"/>
        <w:rPr>
          <w:rFonts w:ascii="Strawford Light" w:eastAsia="Times New Roman" w:hAnsi="Strawford Light" w:cs="Arial"/>
          <w:b/>
          <w:szCs w:val="20"/>
          <w:lang w:val="nl-BE" w:eastAsia="nl-BE"/>
        </w:rPr>
      </w:pPr>
    </w:p>
    <w:p w14:paraId="56AA78BF" w14:textId="77777777" w:rsidR="009F58C0" w:rsidRPr="00327011" w:rsidRDefault="009F58C0" w:rsidP="009F58C0">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Times New Roman"/>
          <w:noProof/>
          <w:sz w:val="22"/>
          <w:lang w:val="nl-BE"/>
        </w:rPr>
        <w:drawing>
          <wp:inline distT="0" distB="0" distL="0" distR="0" wp14:anchorId="0FE5CBBC" wp14:editId="1A899404">
            <wp:extent cx="5645785" cy="3771900"/>
            <wp:effectExtent l="0" t="0" r="12065" b="0"/>
            <wp:docPr id="21" name="Grafiek 21">
              <a:extLst xmlns:a="http://schemas.openxmlformats.org/drawingml/2006/main">
                <a:ext uri="{FF2B5EF4-FFF2-40B4-BE49-F238E27FC236}">
                  <a16:creationId xmlns:a16="http://schemas.microsoft.com/office/drawing/2014/main" id="{62804E12-C983-4EF5-8285-5AFEAB91C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E7138C" w14:textId="77777777" w:rsidR="009F58C0" w:rsidRPr="00327011" w:rsidRDefault="009F58C0" w:rsidP="009F58C0">
      <w:pPr>
        <w:spacing w:after="200" w:line="276" w:lineRule="auto"/>
        <w:rPr>
          <w:rFonts w:ascii="Strawford Light" w:eastAsia="Times New Roman" w:hAnsi="Strawford Light" w:cs="Arial"/>
          <w:sz w:val="22"/>
          <w:lang w:val="nl-BE"/>
        </w:rPr>
      </w:pPr>
    </w:p>
    <w:p w14:paraId="632B948F" w14:textId="77777777" w:rsidR="009F58C0" w:rsidRPr="009F58C0" w:rsidRDefault="009F58C0" w:rsidP="009F58C0">
      <w:pPr>
        <w:rPr>
          <w:lang w:val="nl-BE" w:eastAsia="nl-BE"/>
        </w:rPr>
      </w:pPr>
    </w:p>
    <w:p w14:paraId="2D46AB80" w14:textId="77777777" w:rsidR="00327011" w:rsidRPr="00327011" w:rsidRDefault="00327011" w:rsidP="00A31562">
      <w:pPr>
        <w:spacing w:after="100" w:line="276" w:lineRule="auto"/>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eastAsia="nl-BE"/>
        </w:rPr>
        <w:t>Wijze waarop de burger contact opneemt</w:t>
      </w:r>
    </w:p>
    <w:tbl>
      <w:tblPr>
        <w:tblW w:w="9062" w:type="dxa"/>
        <w:tblCellMar>
          <w:left w:w="70" w:type="dxa"/>
          <w:right w:w="70" w:type="dxa"/>
        </w:tblCellMar>
        <w:tblLook w:val="04A0" w:firstRow="1" w:lastRow="0" w:firstColumn="1" w:lastColumn="0" w:noHBand="0" w:noVBand="1"/>
      </w:tblPr>
      <w:tblGrid>
        <w:gridCol w:w="2416"/>
        <w:gridCol w:w="2399"/>
        <w:gridCol w:w="1984"/>
        <w:gridCol w:w="2263"/>
      </w:tblGrid>
      <w:tr w:rsidR="00327011" w:rsidRPr="00327011" w14:paraId="7E60455E"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0D7B4E"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Wijze in</w:t>
            </w:r>
          </w:p>
        </w:tc>
        <w:tc>
          <w:tcPr>
            <w:tcW w:w="2399" w:type="dxa"/>
            <w:tcBorders>
              <w:top w:val="single" w:sz="4" w:space="0" w:color="auto"/>
              <w:left w:val="nil"/>
              <w:bottom w:val="single" w:sz="4" w:space="0" w:color="auto"/>
              <w:right w:val="single" w:sz="4" w:space="0" w:color="auto"/>
            </w:tcBorders>
            <w:shd w:val="clear" w:color="000000" w:fill="D9D9D9"/>
            <w:noWrap/>
            <w:vAlign w:val="bottom"/>
            <w:hideMark/>
          </w:tcPr>
          <w:p w14:paraId="20401403"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554C852A"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Percentage</w:t>
            </w:r>
          </w:p>
        </w:tc>
        <w:tc>
          <w:tcPr>
            <w:tcW w:w="2263" w:type="dxa"/>
            <w:tcBorders>
              <w:top w:val="single" w:sz="4" w:space="0" w:color="auto"/>
              <w:left w:val="nil"/>
              <w:bottom w:val="single" w:sz="4" w:space="0" w:color="auto"/>
              <w:right w:val="single" w:sz="4" w:space="0" w:color="auto"/>
            </w:tcBorders>
            <w:shd w:val="clear" w:color="000000" w:fill="D9D9D9"/>
            <w:noWrap/>
            <w:vAlign w:val="bottom"/>
            <w:hideMark/>
          </w:tcPr>
          <w:p w14:paraId="739D8E12" w14:textId="77777777" w:rsidR="00327011" w:rsidRPr="00327011" w:rsidRDefault="00327011" w:rsidP="00327011">
            <w:pPr>
              <w:jc w:val="right"/>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2020</w:t>
            </w:r>
          </w:p>
        </w:tc>
      </w:tr>
      <w:tr w:rsidR="00327011" w:rsidRPr="00327011" w14:paraId="17A3110F"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218AA"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E-mail</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912C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2B1D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50%</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D5282"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38%</w:t>
            </w:r>
          </w:p>
        </w:tc>
      </w:tr>
      <w:tr w:rsidR="00327011" w:rsidRPr="00327011" w14:paraId="160B543E"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21908"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Klachtenformulier</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724A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6890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31%</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3309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33%</w:t>
            </w:r>
          </w:p>
        </w:tc>
      </w:tr>
      <w:tr w:rsidR="00327011" w:rsidRPr="00327011" w14:paraId="5B9E27BC"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B8406"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Telefoon</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4A82F"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4C9E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11%</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33B1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19%</w:t>
            </w:r>
          </w:p>
        </w:tc>
      </w:tr>
      <w:tr w:rsidR="00327011" w:rsidRPr="00327011" w14:paraId="1CA1A26C"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73D5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Bezoek</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9684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6488"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49A5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10%</w:t>
            </w:r>
          </w:p>
        </w:tc>
      </w:tr>
      <w:tr w:rsidR="00327011" w:rsidRPr="00327011" w14:paraId="25652C21" w14:textId="77777777" w:rsidTr="00665898">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0C02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c>
          <w:tcPr>
            <w:tcW w:w="2399" w:type="dxa"/>
            <w:tcBorders>
              <w:top w:val="single" w:sz="4" w:space="0" w:color="auto"/>
              <w:left w:val="nil"/>
              <w:bottom w:val="single" w:sz="4" w:space="0" w:color="auto"/>
              <w:right w:val="single" w:sz="4" w:space="0" w:color="auto"/>
            </w:tcBorders>
            <w:shd w:val="clear" w:color="auto" w:fill="auto"/>
            <w:noWrap/>
            <w:vAlign w:val="bottom"/>
          </w:tcPr>
          <w:p w14:paraId="6C389DD6" w14:textId="77777777" w:rsidR="00327011" w:rsidRPr="00327011" w:rsidRDefault="00327011" w:rsidP="00327011">
            <w:pPr>
              <w:jc w:val="right"/>
              <w:rPr>
                <w:rFonts w:ascii="Strawford Light" w:eastAsia="Times New Roman" w:hAnsi="Strawford Light" w:cs="Calibri"/>
                <w:b/>
                <w:bCs/>
                <w:color w:val="000000"/>
                <w:sz w:val="22"/>
                <w:lang w:val="nl-BE" w:eastAsia="nl-BE"/>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30C1CBE"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Calibri" w:eastAsia="Times New Roman" w:hAnsi="Calibri" w:cs="Calibri"/>
                <w:b/>
                <w:bCs/>
                <w:color w:val="000000"/>
                <w:sz w:val="22"/>
                <w:lang w:val="nl-BE" w:eastAsia="nl-BE"/>
              </w:rPr>
              <w:t> </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14:paraId="12B7848F"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Calibri" w:eastAsia="Times New Roman" w:hAnsi="Calibri" w:cs="Calibri"/>
                <w:color w:val="000000"/>
                <w:sz w:val="22"/>
                <w:lang w:val="nl-BE" w:eastAsia="nl-BE"/>
              </w:rPr>
              <w:t> </w:t>
            </w:r>
          </w:p>
        </w:tc>
      </w:tr>
    </w:tbl>
    <w:p w14:paraId="355AC116" w14:textId="77777777" w:rsidR="00327011" w:rsidRPr="00327011" w:rsidRDefault="00327011" w:rsidP="00327011">
      <w:pPr>
        <w:spacing w:after="200" w:line="276" w:lineRule="auto"/>
        <w:rPr>
          <w:rFonts w:ascii="Strawford Light" w:eastAsia="Times New Roman" w:hAnsi="Strawford Light" w:cs="Arial"/>
          <w:sz w:val="22"/>
          <w:lang w:val="nl-BE"/>
        </w:rPr>
      </w:pPr>
    </w:p>
    <w:p w14:paraId="75AE2D53" w14:textId="389F7FF9" w:rsid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 xml:space="preserve">In 10% van de klachtendossiers is de burger zijn klacht persoonlijk komen toelichten tijdens een bezoek aan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Bezoek aan de </w:t>
      </w:r>
      <w:proofErr w:type="spellStart"/>
      <w:r w:rsidRPr="00327011">
        <w:rPr>
          <w:rFonts w:ascii="Strawford Light" w:eastAsia="Times New Roman" w:hAnsi="Strawford Light" w:cs="Arial"/>
          <w:sz w:val="22"/>
          <w:lang w:val="nl-BE"/>
        </w:rPr>
        <w:t>ombudsdienst</w:t>
      </w:r>
      <w:proofErr w:type="spellEnd"/>
      <w:r w:rsidRPr="00327011">
        <w:rPr>
          <w:rFonts w:ascii="Strawford Light" w:eastAsia="Times New Roman" w:hAnsi="Strawford Light" w:cs="Arial"/>
          <w:sz w:val="22"/>
          <w:lang w:val="nl-BE"/>
        </w:rPr>
        <w:t xml:space="preserve"> bleek soms nodig omwille van de complexiteit van het dossier of wensen burgers een afspraak omdat ze persoonlijke toelichting willen geven van hun negatieve ervaringen bij stedelijke diensten en hun boosheid of frustratie willen </w:t>
      </w:r>
      <w:proofErr w:type="spellStart"/>
      <w:r w:rsidRPr="00327011">
        <w:rPr>
          <w:rFonts w:ascii="Strawford Light" w:eastAsia="Times New Roman" w:hAnsi="Strawford Light" w:cs="Arial"/>
          <w:sz w:val="22"/>
          <w:lang w:val="nl-BE"/>
        </w:rPr>
        <w:t>uiten.aangewezen</w:t>
      </w:r>
      <w:proofErr w:type="spellEnd"/>
      <w:r w:rsidRPr="00327011">
        <w:rPr>
          <w:rFonts w:ascii="Strawford Light" w:eastAsia="Times New Roman" w:hAnsi="Strawford Light" w:cs="Arial"/>
          <w:sz w:val="22"/>
          <w:lang w:val="nl-BE"/>
        </w:rPr>
        <w:t>.</w:t>
      </w:r>
    </w:p>
    <w:p w14:paraId="59FD3AB6" w14:textId="77777777" w:rsidR="00F10B7D" w:rsidRPr="00327011" w:rsidRDefault="00F10B7D" w:rsidP="00327011">
      <w:pPr>
        <w:spacing w:after="200" w:line="276" w:lineRule="auto"/>
        <w:rPr>
          <w:rFonts w:ascii="Strawford Light" w:eastAsia="Times New Roman" w:hAnsi="Strawford Light" w:cs="Arial"/>
          <w:b/>
          <w:sz w:val="22"/>
          <w:lang w:val="nl-BE"/>
        </w:rPr>
      </w:pPr>
    </w:p>
    <w:p w14:paraId="360DBC2B" w14:textId="77777777" w:rsidR="00327011" w:rsidRPr="00327011" w:rsidRDefault="00327011" w:rsidP="00327011">
      <w:pPr>
        <w:spacing w:after="200" w:line="276" w:lineRule="auto"/>
        <w:ind w:left="720"/>
        <w:contextualSpacing/>
        <w:rPr>
          <w:rFonts w:ascii="Strawford Light" w:eastAsia="Times New Roman" w:hAnsi="Strawford Light" w:cs="Arial"/>
          <w:b/>
          <w:sz w:val="22"/>
          <w:lang w:val="nl-BE"/>
        </w:rPr>
      </w:pPr>
    </w:p>
    <w:p w14:paraId="47F89091" w14:textId="05C027EB" w:rsidR="00327011" w:rsidRDefault="00327011" w:rsidP="00A31562">
      <w:pPr>
        <w:spacing w:after="100" w:line="276" w:lineRule="auto"/>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eastAsia="nl-BE"/>
        </w:rPr>
        <w:t>Woonplaats van de burger</w:t>
      </w:r>
    </w:p>
    <w:p w14:paraId="37C824D5" w14:textId="77777777" w:rsidR="00A31562" w:rsidRPr="00327011" w:rsidRDefault="00A31562" w:rsidP="00A31562">
      <w:pPr>
        <w:spacing w:after="100" w:line="276" w:lineRule="auto"/>
        <w:rPr>
          <w:rFonts w:ascii="Strawford Light" w:eastAsia="Times New Roman" w:hAnsi="Strawford Light" w:cs="Arial"/>
          <w:b/>
          <w:sz w:val="22"/>
          <w:lang w:val="nl-BE" w:eastAsia="nl-BE"/>
        </w:rPr>
      </w:pPr>
    </w:p>
    <w:p w14:paraId="23318E41" w14:textId="77777777"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Times New Roman"/>
          <w:noProof/>
          <w:sz w:val="22"/>
          <w:lang w:val="nl-BE"/>
        </w:rPr>
        <w:drawing>
          <wp:inline distT="0" distB="0" distL="0" distR="0" wp14:anchorId="4C464148" wp14:editId="7792E32D">
            <wp:extent cx="5760720" cy="3448050"/>
            <wp:effectExtent l="0" t="0" r="0" b="0"/>
            <wp:docPr id="17" name="Grafiek 17">
              <a:extLst xmlns:a="http://schemas.openxmlformats.org/drawingml/2006/main">
                <a:ext uri="{FF2B5EF4-FFF2-40B4-BE49-F238E27FC236}">
                  <a16:creationId xmlns:a16="http://schemas.microsoft.com/office/drawing/2014/main" id="{9717A0D2-6609-44B8-9263-3A24A8236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002613" w14:textId="0286063A"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De meeste klachten worden geformuleerd door inwoners van groot-Leuven (76%). Dat is bijna hetzelfde percentage dan in 2020 (77%). 17% van de klachtendossiers waren afkomstig van inwoners uit andere provincies of het buitenland (in 2020 was dit 13%). In 7% van de dossiers is de woonplaats onbekend.</w:t>
      </w:r>
    </w:p>
    <w:p w14:paraId="2EC19D71" w14:textId="77777777" w:rsidR="00327011" w:rsidRPr="00327011" w:rsidRDefault="00327011" w:rsidP="009F58C0">
      <w:pPr>
        <w:spacing w:after="100" w:line="276" w:lineRule="auto"/>
        <w:rPr>
          <w:rFonts w:ascii="Strawford Light" w:eastAsia="Times New Roman" w:hAnsi="Strawford Light" w:cs="Arial"/>
          <w:b/>
          <w:sz w:val="22"/>
          <w:lang w:val="nl-BE" w:eastAsia="nl-BE"/>
        </w:rPr>
      </w:pPr>
      <w:r w:rsidRPr="00327011">
        <w:rPr>
          <w:rFonts w:ascii="Strawford Light" w:eastAsia="Times New Roman" w:hAnsi="Strawford Light" w:cs="Arial"/>
          <w:b/>
          <w:sz w:val="22"/>
          <w:lang w:val="nl-BE" w:eastAsia="nl-BE"/>
        </w:rPr>
        <w:t>Aantal klachten per aantal inwoners deelgemeenten</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327011" w:rsidRPr="00327011" w14:paraId="641475F5" w14:textId="77777777" w:rsidTr="00665898">
        <w:trPr>
          <w:trHeight w:val="1260"/>
        </w:trPr>
        <w:tc>
          <w:tcPr>
            <w:tcW w:w="3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E9542E" w14:textId="77777777" w:rsidR="00327011" w:rsidRPr="00327011" w:rsidRDefault="00327011" w:rsidP="00327011">
            <w:pP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Woonplaats</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604F2CF8"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 klachten</w:t>
            </w:r>
          </w:p>
        </w:tc>
        <w:tc>
          <w:tcPr>
            <w:tcW w:w="1940" w:type="dxa"/>
            <w:tcBorders>
              <w:top w:val="single" w:sz="4" w:space="0" w:color="auto"/>
              <w:left w:val="nil"/>
              <w:bottom w:val="single" w:sz="4" w:space="0" w:color="auto"/>
              <w:right w:val="single" w:sz="4" w:space="0" w:color="auto"/>
            </w:tcBorders>
            <w:shd w:val="clear" w:color="000000" w:fill="D9D9D9"/>
            <w:vAlign w:val="center"/>
            <w:hideMark/>
          </w:tcPr>
          <w:p w14:paraId="587D1224"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 inwoners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512DC612" w14:textId="77777777" w:rsidR="00327011" w:rsidRPr="00327011" w:rsidRDefault="00327011" w:rsidP="00327011">
            <w:pPr>
              <w:jc w:val="center"/>
              <w:rPr>
                <w:rFonts w:ascii="Strawford Light" w:eastAsia="Times New Roman" w:hAnsi="Strawford Light" w:cs="Calibri"/>
                <w:b/>
                <w:bCs/>
                <w:color w:val="000000"/>
                <w:sz w:val="22"/>
                <w:lang w:val="nl-BE" w:eastAsia="nl-BE"/>
              </w:rPr>
            </w:pPr>
            <w:r w:rsidRPr="00327011">
              <w:rPr>
                <w:rFonts w:ascii="Strawford Light" w:eastAsia="Times New Roman" w:hAnsi="Strawford Light" w:cs="Calibri"/>
                <w:b/>
                <w:bCs/>
                <w:color w:val="000000"/>
                <w:sz w:val="22"/>
                <w:lang w:val="nl-BE" w:eastAsia="nl-BE"/>
              </w:rPr>
              <w:t>Aantal klachten per 1000 inwoners (2021)</w:t>
            </w:r>
          </w:p>
        </w:tc>
      </w:tr>
      <w:tr w:rsidR="00327011" w:rsidRPr="00327011" w14:paraId="0A19E543"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7FFE1489"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Leuven</w:t>
            </w:r>
          </w:p>
        </w:tc>
        <w:tc>
          <w:tcPr>
            <w:tcW w:w="1880" w:type="dxa"/>
            <w:tcBorders>
              <w:top w:val="nil"/>
              <w:left w:val="nil"/>
              <w:bottom w:val="single" w:sz="4" w:space="0" w:color="auto"/>
              <w:right w:val="single" w:sz="4" w:space="0" w:color="auto"/>
            </w:tcBorders>
            <w:shd w:val="clear" w:color="auto" w:fill="auto"/>
            <w:vAlign w:val="center"/>
          </w:tcPr>
          <w:p w14:paraId="5166D87C"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43</w:t>
            </w:r>
          </w:p>
        </w:tc>
        <w:tc>
          <w:tcPr>
            <w:tcW w:w="1940" w:type="dxa"/>
            <w:tcBorders>
              <w:top w:val="nil"/>
              <w:left w:val="nil"/>
              <w:bottom w:val="single" w:sz="4" w:space="0" w:color="auto"/>
              <w:right w:val="single" w:sz="4" w:space="0" w:color="auto"/>
            </w:tcBorders>
            <w:shd w:val="clear" w:color="auto" w:fill="auto"/>
            <w:noWrap/>
            <w:vAlign w:val="bottom"/>
          </w:tcPr>
          <w:p w14:paraId="718BEBAE"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30086</w:t>
            </w:r>
          </w:p>
        </w:tc>
        <w:tc>
          <w:tcPr>
            <w:tcW w:w="1640" w:type="dxa"/>
            <w:tcBorders>
              <w:top w:val="nil"/>
              <w:left w:val="nil"/>
              <w:bottom w:val="single" w:sz="4" w:space="0" w:color="auto"/>
              <w:right w:val="single" w:sz="4" w:space="0" w:color="auto"/>
            </w:tcBorders>
            <w:shd w:val="clear" w:color="auto" w:fill="auto"/>
            <w:vAlign w:val="center"/>
            <w:hideMark/>
          </w:tcPr>
          <w:p w14:paraId="1FDD5BDD"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1,4</w:t>
            </w:r>
          </w:p>
        </w:tc>
      </w:tr>
      <w:tr w:rsidR="00327011" w:rsidRPr="00327011" w14:paraId="77E1EBFE"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1E7CE2C1"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Kessel-Lo</w:t>
            </w:r>
          </w:p>
        </w:tc>
        <w:tc>
          <w:tcPr>
            <w:tcW w:w="1880" w:type="dxa"/>
            <w:tcBorders>
              <w:top w:val="nil"/>
              <w:left w:val="nil"/>
              <w:bottom w:val="single" w:sz="4" w:space="0" w:color="auto"/>
              <w:right w:val="single" w:sz="4" w:space="0" w:color="auto"/>
            </w:tcBorders>
            <w:shd w:val="clear" w:color="auto" w:fill="auto"/>
            <w:vAlign w:val="center"/>
          </w:tcPr>
          <w:p w14:paraId="3813CE6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24</w:t>
            </w:r>
          </w:p>
        </w:tc>
        <w:tc>
          <w:tcPr>
            <w:tcW w:w="1940" w:type="dxa"/>
            <w:tcBorders>
              <w:top w:val="nil"/>
              <w:left w:val="nil"/>
              <w:bottom w:val="single" w:sz="4" w:space="0" w:color="auto"/>
              <w:right w:val="single" w:sz="4" w:space="0" w:color="auto"/>
            </w:tcBorders>
            <w:shd w:val="clear" w:color="auto" w:fill="auto"/>
            <w:noWrap/>
            <w:vAlign w:val="bottom"/>
          </w:tcPr>
          <w:p w14:paraId="6AE2C39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30558</w:t>
            </w:r>
          </w:p>
        </w:tc>
        <w:tc>
          <w:tcPr>
            <w:tcW w:w="1640" w:type="dxa"/>
            <w:tcBorders>
              <w:top w:val="nil"/>
              <w:left w:val="nil"/>
              <w:bottom w:val="single" w:sz="4" w:space="0" w:color="auto"/>
              <w:right w:val="single" w:sz="4" w:space="0" w:color="auto"/>
            </w:tcBorders>
            <w:shd w:val="clear" w:color="auto" w:fill="auto"/>
            <w:vAlign w:val="center"/>
            <w:hideMark/>
          </w:tcPr>
          <w:p w14:paraId="1875BD0A"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0,8</w:t>
            </w:r>
          </w:p>
        </w:tc>
      </w:tr>
      <w:tr w:rsidR="00327011" w:rsidRPr="00327011" w14:paraId="6969537F"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3127546E"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Heverlee</w:t>
            </w:r>
          </w:p>
        </w:tc>
        <w:tc>
          <w:tcPr>
            <w:tcW w:w="1880" w:type="dxa"/>
            <w:tcBorders>
              <w:top w:val="nil"/>
              <w:left w:val="nil"/>
              <w:bottom w:val="single" w:sz="4" w:space="0" w:color="auto"/>
              <w:right w:val="single" w:sz="4" w:space="0" w:color="auto"/>
            </w:tcBorders>
            <w:shd w:val="clear" w:color="auto" w:fill="auto"/>
            <w:vAlign w:val="center"/>
          </w:tcPr>
          <w:p w14:paraId="4CDEBBD4"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17</w:t>
            </w:r>
          </w:p>
        </w:tc>
        <w:tc>
          <w:tcPr>
            <w:tcW w:w="1940" w:type="dxa"/>
            <w:tcBorders>
              <w:top w:val="nil"/>
              <w:left w:val="nil"/>
              <w:bottom w:val="single" w:sz="4" w:space="0" w:color="auto"/>
              <w:right w:val="single" w:sz="4" w:space="0" w:color="auto"/>
            </w:tcBorders>
            <w:shd w:val="clear" w:color="auto" w:fill="auto"/>
            <w:noWrap/>
            <w:vAlign w:val="bottom"/>
          </w:tcPr>
          <w:p w14:paraId="17D892E1"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26727</w:t>
            </w:r>
          </w:p>
        </w:tc>
        <w:tc>
          <w:tcPr>
            <w:tcW w:w="1640" w:type="dxa"/>
            <w:tcBorders>
              <w:top w:val="nil"/>
              <w:left w:val="nil"/>
              <w:bottom w:val="single" w:sz="4" w:space="0" w:color="auto"/>
              <w:right w:val="single" w:sz="4" w:space="0" w:color="auto"/>
            </w:tcBorders>
            <w:shd w:val="clear" w:color="auto" w:fill="auto"/>
            <w:vAlign w:val="center"/>
            <w:hideMark/>
          </w:tcPr>
          <w:p w14:paraId="6A877390"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0,6</w:t>
            </w:r>
          </w:p>
        </w:tc>
      </w:tr>
      <w:tr w:rsidR="00327011" w:rsidRPr="00327011" w14:paraId="4814A738"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08B51677" w14:textId="77777777" w:rsidR="00327011" w:rsidRPr="00327011" w:rsidRDefault="00327011" w:rsidP="00327011">
            <w:pPr>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Wilsele</w:t>
            </w:r>
          </w:p>
        </w:tc>
        <w:tc>
          <w:tcPr>
            <w:tcW w:w="1880" w:type="dxa"/>
            <w:tcBorders>
              <w:top w:val="nil"/>
              <w:left w:val="nil"/>
              <w:bottom w:val="single" w:sz="4" w:space="0" w:color="auto"/>
              <w:right w:val="single" w:sz="4" w:space="0" w:color="auto"/>
            </w:tcBorders>
            <w:shd w:val="clear" w:color="auto" w:fill="auto"/>
            <w:vAlign w:val="center"/>
          </w:tcPr>
          <w:p w14:paraId="262B993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7</w:t>
            </w:r>
          </w:p>
        </w:tc>
        <w:tc>
          <w:tcPr>
            <w:tcW w:w="1940" w:type="dxa"/>
            <w:tcBorders>
              <w:top w:val="nil"/>
              <w:left w:val="nil"/>
              <w:bottom w:val="single" w:sz="4" w:space="0" w:color="auto"/>
              <w:right w:val="single" w:sz="4" w:space="0" w:color="auto"/>
            </w:tcBorders>
            <w:shd w:val="clear" w:color="auto" w:fill="auto"/>
            <w:noWrap/>
            <w:vAlign w:val="bottom"/>
          </w:tcPr>
          <w:p w14:paraId="71A19F7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9961</w:t>
            </w:r>
          </w:p>
        </w:tc>
        <w:tc>
          <w:tcPr>
            <w:tcW w:w="1640" w:type="dxa"/>
            <w:tcBorders>
              <w:top w:val="nil"/>
              <w:left w:val="nil"/>
              <w:bottom w:val="single" w:sz="4" w:space="0" w:color="auto"/>
              <w:right w:val="single" w:sz="4" w:space="0" w:color="auto"/>
            </w:tcBorders>
            <w:shd w:val="clear" w:color="auto" w:fill="auto"/>
            <w:vAlign w:val="center"/>
            <w:hideMark/>
          </w:tcPr>
          <w:p w14:paraId="60701CFB"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0,7</w:t>
            </w:r>
          </w:p>
        </w:tc>
      </w:tr>
      <w:tr w:rsidR="00327011" w:rsidRPr="00327011" w14:paraId="6AA1EC51" w14:textId="77777777" w:rsidTr="00665898">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5B5FE79C" w14:textId="77777777" w:rsidR="00327011" w:rsidRPr="00327011" w:rsidRDefault="00327011" w:rsidP="00327011">
            <w:pPr>
              <w:rPr>
                <w:rFonts w:ascii="Strawford Light" w:eastAsia="Times New Roman" w:hAnsi="Strawford Light" w:cs="Calibri"/>
                <w:color w:val="000000"/>
                <w:sz w:val="22"/>
                <w:lang w:val="nl-BE" w:eastAsia="nl-BE"/>
              </w:rPr>
            </w:pPr>
            <w:proofErr w:type="spellStart"/>
            <w:r w:rsidRPr="00327011">
              <w:rPr>
                <w:rFonts w:ascii="Strawford Light" w:eastAsia="Times New Roman" w:hAnsi="Strawford Light" w:cs="Calibri"/>
                <w:color w:val="000000"/>
                <w:sz w:val="22"/>
                <w:lang w:val="nl-BE" w:eastAsia="nl-BE"/>
              </w:rPr>
              <w:t>Wijgmaal</w:t>
            </w:r>
            <w:proofErr w:type="spellEnd"/>
          </w:p>
        </w:tc>
        <w:tc>
          <w:tcPr>
            <w:tcW w:w="1880" w:type="dxa"/>
            <w:tcBorders>
              <w:top w:val="nil"/>
              <w:left w:val="nil"/>
              <w:bottom w:val="single" w:sz="4" w:space="0" w:color="auto"/>
              <w:right w:val="single" w:sz="4" w:space="0" w:color="auto"/>
            </w:tcBorders>
            <w:shd w:val="clear" w:color="auto" w:fill="auto"/>
            <w:vAlign w:val="center"/>
          </w:tcPr>
          <w:p w14:paraId="09452477"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w:t>
            </w:r>
          </w:p>
        </w:tc>
        <w:tc>
          <w:tcPr>
            <w:tcW w:w="1940" w:type="dxa"/>
            <w:tcBorders>
              <w:top w:val="nil"/>
              <w:left w:val="nil"/>
              <w:bottom w:val="single" w:sz="4" w:space="0" w:color="auto"/>
              <w:right w:val="single" w:sz="4" w:space="0" w:color="auto"/>
            </w:tcBorders>
            <w:shd w:val="clear" w:color="auto" w:fill="auto"/>
            <w:noWrap/>
            <w:vAlign w:val="bottom"/>
          </w:tcPr>
          <w:p w14:paraId="3C94A61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3738</w:t>
            </w:r>
          </w:p>
        </w:tc>
        <w:tc>
          <w:tcPr>
            <w:tcW w:w="1640" w:type="dxa"/>
            <w:tcBorders>
              <w:top w:val="nil"/>
              <w:left w:val="nil"/>
              <w:bottom w:val="single" w:sz="4" w:space="0" w:color="auto"/>
              <w:right w:val="single" w:sz="4" w:space="0" w:color="auto"/>
            </w:tcBorders>
            <w:shd w:val="clear" w:color="auto" w:fill="auto"/>
            <w:vAlign w:val="center"/>
            <w:hideMark/>
          </w:tcPr>
          <w:p w14:paraId="2DB3ED43" w14:textId="77777777" w:rsidR="00327011" w:rsidRPr="00327011" w:rsidRDefault="00327011" w:rsidP="00327011">
            <w:pPr>
              <w:jc w:val="right"/>
              <w:rPr>
                <w:rFonts w:ascii="Strawford Light" w:eastAsia="Times New Roman" w:hAnsi="Strawford Light" w:cs="Calibri"/>
                <w:color w:val="000000"/>
                <w:sz w:val="22"/>
                <w:lang w:val="nl-BE" w:eastAsia="nl-BE"/>
              </w:rPr>
            </w:pPr>
            <w:r w:rsidRPr="00327011">
              <w:rPr>
                <w:rFonts w:ascii="Strawford Light" w:eastAsia="Times New Roman" w:hAnsi="Strawford Light" w:cs="Calibri"/>
                <w:color w:val="000000"/>
                <w:sz w:val="22"/>
                <w:lang w:val="nl-BE" w:eastAsia="nl-BE"/>
              </w:rPr>
              <w:t>0,8</w:t>
            </w:r>
          </w:p>
        </w:tc>
      </w:tr>
    </w:tbl>
    <w:p w14:paraId="60F3DC7B" w14:textId="77777777" w:rsidR="00327011" w:rsidRPr="00327011" w:rsidRDefault="00327011" w:rsidP="00327011">
      <w:pPr>
        <w:spacing w:after="200" w:line="276" w:lineRule="auto"/>
        <w:rPr>
          <w:rFonts w:ascii="Strawford Light" w:eastAsia="Times New Roman" w:hAnsi="Strawford Light" w:cs="Arial"/>
          <w:sz w:val="22"/>
          <w:lang w:val="nl-BE"/>
        </w:rPr>
      </w:pPr>
    </w:p>
    <w:p w14:paraId="703ECF6F" w14:textId="2CA93520" w:rsidR="00327011" w:rsidRPr="00327011" w:rsidRDefault="00327011" w:rsidP="00327011">
      <w:pPr>
        <w:spacing w:after="200" w:line="276" w:lineRule="auto"/>
        <w:rPr>
          <w:rFonts w:ascii="Strawford Light" w:eastAsia="Times New Roman" w:hAnsi="Strawford Light" w:cs="Arial"/>
          <w:sz w:val="22"/>
          <w:lang w:val="nl-BE"/>
        </w:rPr>
      </w:pPr>
      <w:r w:rsidRPr="00327011">
        <w:rPr>
          <w:rFonts w:ascii="Strawford Light" w:eastAsia="Times New Roman" w:hAnsi="Strawford Light" w:cs="Arial"/>
          <w:sz w:val="22"/>
          <w:lang w:val="nl-BE"/>
        </w:rPr>
        <w:t>Rekening houdend met het aantal inwoners worden de meeste klachten geformuleerd door burger uit Leuven centrum</w:t>
      </w:r>
      <w:r w:rsidR="008B50D5">
        <w:rPr>
          <w:rFonts w:ascii="Strawford Light" w:eastAsia="Times New Roman" w:hAnsi="Strawford Light" w:cs="Arial"/>
          <w:sz w:val="22"/>
          <w:lang w:val="nl-BE"/>
        </w:rPr>
        <w:t>.</w:t>
      </w:r>
    </w:p>
    <w:sectPr w:rsidR="00327011" w:rsidRPr="00327011" w:rsidSect="00037AC3">
      <w:headerReference w:type="default" r:id="rId24"/>
      <w:footerReference w:type="even" r:id="rId25"/>
      <w:footerReference w:type="default" r:id="rId26"/>
      <w:headerReference w:type="first" r:id="rId27"/>
      <w:pgSz w:w="11906" w:h="16838" w:code="9"/>
      <w:pgMar w:top="1678" w:right="1077" w:bottom="0" w:left="1077" w:header="312"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87F3C" w14:textId="77777777" w:rsidR="00DD3E6E" w:rsidRDefault="00DD3E6E" w:rsidP="00EB4A11">
      <w:r>
        <w:separator/>
      </w:r>
    </w:p>
  </w:endnote>
  <w:endnote w:type="continuationSeparator" w:id="0">
    <w:p w14:paraId="58E167CB" w14:textId="77777777" w:rsidR="00DD3E6E" w:rsidRDefault="00DD3E6E" w:rsidP="00EB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rawford">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trawford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oper Hewitt">
    <w:altName w:val="Cooper Black"/>
    <w:panose1 w:val="00000000000000000000"/>
    <w:charset w:val="00"/>
    <w:family w:val="swiss"/>
    <w:notTrueType/>
    <w:pitch w:val="default"/>
    <w:sig w:usb0="00000003" w:usb1="00000000" w:usb2="00000000" w:usb3="00000000" w:csb0="00000001" w:csb1="00000000"/>
  </w:font>
  <w:font w:name="Strawford Black">
    <w:panose1 w:val="00000A00000000000000"/>
    <w:charset w:val="00"/>
    <w:family w:val="modern"/>
    <w:notTrueType/>
    <w:pitch w:val="variable"/>
    <w:sig w:usb0="00000007" w:usb1="00000000" w:usb2="00000000" w:usb3="00000000" w:csb0="00000093" w:csb1="00000000"/>
  </w:font>
  <w:font w:name="Strawford Light">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05850192"/>
      <w:docPartObj>
        <w:docPartGallery w:val="Page Numbers (Bottom of Page)"/>
        <w:docPartUnique/>
      </w:docPartObj>
    </w:sdtPr>
    <w:sdtEndPr>
      <w:rPr>
        <w:rStyle w:val="Paginanummer"/>
      </w:rPr>
    </w:sdtEndPr>
    <w:sdtContent>
      <w:p w14:paraId="216489E2" w14:textId="1087F0D3" w:rsidR="00143BA1" w:rsidRDefault="00143BA1" w:rsidP="00C26B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6B3746F" w14:textId="77777777" w:rsidR="00271A1C" w:rsidRDefault="00271A1C" w:rsidP="00143B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47157"/>
      <w:docPartObj>
        <w:docPartGallery w:val="Page Numbers (Bottom of Page)"/>
        <w:docPartUnique/>
      </w:docPartObj>
    </w:sdtPr>
    <w:sdtEndPr/>
    <w:sdtContent>
      <w:p w14:paraId="58BC6848" w14:textId="545468EB" w:rsidR="00C33F9F" w:rsidRDefault="00C33F9F">
        <w:pPr>
          <w:pStyle w:val="Voettekst"/>
          <w:jc w:val="right"/>
        </w:pPr>
        <w:r>
          <w:fldChar w:fldCharType="begin"/>
        </w:r>
        <w:r>
          <w:instrText>PAGE   \* MERGEFORMAT</w:instrText>
        </w:r>
        <w:r>
          <w:fldChar w:fldCharType="separate"/>
        </w:r>
        <w:r>
          <w:t>2</w:t>
        </w:r>
        <w:r>
          <w:fldChar w:fldCharType="end"/>
        </w:r>
      </w:p>
    </w:sdtContent>
  </w:sdt>
  <w:p w14:paraId="3407D08C" w14:textId="36EAEC52" w:rsidR="00901299" w:rsidRPr="00271A1C" w:rsidRDefault="00901299" w:rsidP="00327011">
    <w:pPr>
      <w:pStyle w:val="adress-footer"/>
      <w:tabs>
        <w:tab w:val="clear" w:pos="8443"/>
        <w:tab w:val="right" w:pos="2438"/>
        <w:tab w:val="left" w:pos="8789"/>
      </w:tabs>
      <w:ind w:right="-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BF82D" w14:textId="77777777" w:rsidR="00DD3E6E" w:rsidRDefault="00DD3E6E" w:rsidP="00EB4A11">
      <w:r>
        <w:separator/>
      </w:r>
    </w:p>
  </w:footnote>
  <w:footnote w:type="continuationSeparator" w:id="0">
    <w:p w14:paraId="387E92C7" w14:textId="77777777" w:rsidR="00DD3E6E" w:rsidRDefault="00DD3E6E" w:rsidP="00EB4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2B07" w14:textId="6F5001D0" w:rsidR="0072493A" w:rsidRDefault="0072493A" w:rsidP="00143BA1">
    <w:pPr>
      <w:pStyle w:val="Koptekst"/>
      <w:jc w:val="right"/>
    </w:pPr>
  </w:p>
  <w:p w14:paraId="17B0AE5F" w14:textId="4CD7FF38" w:rsidR="00EB4A11" w:rsidRPr="0072493A" w:rsidRDefault="00143BA1" w:rsidP="00143BA1">
    <w:pPr>
      <w:pStyle w:val="Koptekst"/>
      <w:jc w:val="right"/>
    </w:pPr>
    <w:r>
      <w:rPr>
        <w:noProof/>
      </w:rPr>
      <w:drawing>
        <wp:inline distT="0" distB="0" distL="0" distR="0" wp14:anchorId="2E5DEDB0" wp14:editId="0F8D7DFC">
          <wp:extent cx="999339" cy="397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19134" cy="4055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DD71" w14:textId="14169DCF" w:rsidR="00B0364F" w:rsidRDefault="00E3620D" w:rsidP="00E3620D">
    <w:pPr>
      <w:pStyle w:val="Koptekst"/>
      <w:ind w:left="-1077" w:right="-1077"/>
    </w:pPr>
    <w:r>
      <w:rPr>
        <w:noProof/>
      </w:rPr>
      <w:drawing>
        <wp:anchor distT="0" distB="0" distL="114300" distR="114300" simplePos="0" relativeHeight="251658240" behindDoc="1" locked="0" layoutInCell="1" allowOverlap="1" wp14:anchorId="42B0C785" wp14:editId="3B89D613">
          <wp:simplePos x="0" y="0"/>
          <wp:positionH relativeFrom="column">
            <wp:posOffset>-683895</wp:posOffset>
          </wp:positionH>
          <wp:positionV relativeFrom="paragraph">
            <wp:posOffset>-261997</wp:posOffset>
          </wp:positionV>
          <wp:extent cx="7581418" cy="10728422"/>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1418" cy="10728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3D15F1"/>
    <w:multiLevelType w:val="hybridMultilevel"/>
    <w:tmpl w:val="EC42F4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ECB517"/>
    <w:multiLevelType w:val="hybridMultilevel"/>
    <w:tmpl w:val="6C4EE0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B5B00"/>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pStyle w:val="Inhopg2"/>
      <w:isLgl/>
      <w:lvlText w:val="%1.%2.%3.%4.%5.%6.%7.%8.%9."/>
      <w:lvlJc w:val="left"/>
      <w:pPr>
        <w:ind w:left="2160" w:hanging="1800"/>
      </w:pPr>
      <w:rPr>
        <w:rFonts w:hint="default"/>
      </w:rPr>
    </w:lvl>
  </w:abstractNum>
  <w:abstractNum w:abstractNumId="3" w15:restartNumberingAfterBreak="0">
    <w:nsid w:val="036322AE"/>
    <w:multiLevelType w:val="hybridMultilevel"/>
    <w:tmpl w:val="62782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3E6328D"/>
    <w:multiLevelType w:val="multilevel"/>
    <w:tmpl w:val="F168ED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186D13"/>
    <w:multiLevelType w:val="multilevel"/>
    <w:tmpl w:val="9684DE3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0B013D"/>
    <w:multiLevelType w:val="hybridMultilevel"/>
    <w:tmpl w:val="05CCAC5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4DB3CFA"/>
    <w:multiLevelType w:val="hybridMultilevel"/>
    <w:tmpl w:val="74765A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555E2E"/>
    <w:multiLevelType w:val="hybridMultilevel"/>
    <w:tmpl w:val="891C5D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E15016"/>
    <w:multiLevelType w:val="hybridMultilevel"/>
    <w:tmpl w:val="54CEDDD6"/>
    <w:lvl w:ilvl="0" w:tplc="207A4F2A">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0035518"/>
    <w:multiLevelType w:val="multilevel"/>
    <w:tmpl w:val="8E9C68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C36FD3"/>
    <w:multiLevelType w:val="hybridMultilevel"/>
    <w:tmpl w:val="B1627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586D2C"/>
    <w:multiLevelType w:val="hybridMultilevel"/>
    <w:tmpl w:val="E41CAB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9B137C0"/>
    <w:multiLevelType w:val="hybridMultilevel"/>
    <w:tmpl w:val="67CA37E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B173FC1"/>
    <w:multiLevelType w:val="hybridMultilevel"/>
    <w:tmpl w:val="C2B29F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AA0357"/>
    <w:multiLevelType w:val="hybridMultilevel"/>
    <w:tmpl w:val="A9C6BD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30032A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0B3D32"/>
    <w:multiLevelType w:val="hybridMultilevel"/>
    <w:tmpl w:val="4C163596"/>
    <w:lvl w:ilvl="0" w:tplc="303CB2A0">
      <w:numFmt w:val="bullet"/>
      <w:lvlText w:val="-"/>
      <w:lvlJc w:val="left"/>
      <w:pPr>
        <w:ind w:left="360" w:hanging="360"/>
      </w:pPr>
      <w:rPr>
        <w:rFonts w:ascii="Arial" w:eastAsiaTheme="minorEastAsia"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35ED76BF"/>
    <w:multiLevelType w:val="hybridMultilevel"/>
    <w:tmpl w:val="12E2D428"/>
    <w:lvl w:ilvl="0" w:tplc="B6FC54C6">
      <w:start w:val="1"/>
      <w:numFmt w:val="decimal"/>
      <w:pStyle w:val="Lijstalinea"/>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3B6877"/>
    <w:multiLevelType w:val="hybridMultilevel"/>
    <w:tmpl w:val="BCEE8350"/>
    <w:lvl w:ilvl="0" w:tplc="1E3C5286">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6E0135"/>
    <w:multiLevelType w:val="hybridMultilevel"/>
    <w:tmpl w:val="0CDCA588"/>
    <w:lvl w:ilvl="0" w:tplc="1E3C5286">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CD12CAA"/>
    <w:multiLevelType w:val="hybridMultilevel"/>
    <w:tmpl w:val="01EAD2EE"/>
    <w:lvl w:ilvl="0" w:tplc="447E09D8">
      <w:start w:val="1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54434541"/>
    <w:multiLevelType w:val="hybridMultilevel"/>
    <w:tmpl w:val="23FA7D82"/>
    <w:lvl w:ilvl="0" w:tplc="67F213D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15:restartNumberingAfterBreak="0">
    <w:nsid w:val="5504526C"/>
    <w:multiLevelType w:val="hybridMultilevel"/>
    <w:tmpl w:val="642675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5C41149"/>
    <w:multiLevelType w:val="hybridMultilevel"/>
    <w:tmpl w:val="A7E69EC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567B026D"/>
    <w:multiLevelType w:val="hybridMultilevel"/>
    <w:tmpl w:val="75248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F53194"/>
    <w:multiLevelType w:val="hybridMultilevel"/>
    <w:tmpl w:val="12C2F156"/>
    <w:lvl w:ilvl="0" w:tplc="38CC646C">
      <w:start w:val="2"/>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7366A3D"/>
    <w:multiLevelType w:val="hybridMultilevel"/>
    <w:tmpl w:val="D9BED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850B80"/>
    <w:multiLevelType w:val="multilevel"/>
    <w:tmpl w:val="B7C6B818"/>
    <w:lvl w:ilvl="0">
      <w:numFmt w:val="bullet"/>
      <w:lvlText w:val="-"/>
      <w:lvlJc w:val="left"/>
      <w:pPr>
        <w:ind w:left="502" w:hanging="360"/>
      </w:pPr>
      <w:rPr>
        <w:rFonts w:ascii="Arial" w:eastAsiaTheme="minorEastAsia" w:hAnsi="Arial" w:cs="Arial" w:hint="default"/>
        <w:b/>
      </w:rPr>
    </w:lvl>
    <w:lvl w:ilvl="1">
      <w:start w:val="1"/>
      <w:numFmt w:val="decimal"/>
      <w:isLgl/>
      <w:lvlText w:val="%1.%2."/>
      <w:lvlJc w:val="left"/>
      <w:pPr>
        <w:ind w:left="283" w:hanging="360"/>
      </w:pPr>
      <w:rPr>
        <w:rFonts w:hint="default"/>
        <w:b/>
        <w:sz w:val="22"/>
        <w:szCs w:val="22"/>
      </w:rPr>
    </w:lvl>
    <w:lvl w:ilvl="2">
      <w:start w:val="1"/>
      <w:numFmt w:val="decimal"/>
      <w:isLgl/>
      <w:lvlText w:val="%1.%2.%3."/>
      <w:lvlJc w:val="left"/>
      <w:pPr>
        <w:ind w:left="1287" w:hanging="720"/>
      </w:pPr>
      <w:rPr>
        <w:rFonts w:hint="default"/>
        <w:b/>
        <w:bCs/>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416742E"/>
    <w:multiLevelType w:val="hybridMultilevel"/>
    <w:tmpl w:val="A086B7F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66C43F33"/>
    <w:multiLevelType w:val="hybridMultilevel"/>
    <w:tmpl w:val="7C7C3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AD702FD"/>
    <w:multiLevelType w:val="multilevel"/>
    <w:tmpl w:val="8E9C68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85687A"/>
    <w:multiLevelType w:val="multilevel"/>
    <w:tmpl w:val="995A9D0A"/>
    <w:lvl w:ilvl="0">
      <w:numFmt w:val="bullet"/>
      <w:lvlText w:val="-"/>
      <w:lvlJc w:val="left"/>
      <w:pPr>
        <w:ind w:left="502" w:hanging="360"/>
      </w:pPr>
      <w:rPr>
        <w:rFonts w:ascii="Arial" w:eastAsiaTheme="minorEastAsia" w:hAnsi="Arial" w:cs="Arial" w:hint="default"/>
        <w:b/>
      </w:rPr>
    </w:lvl>
    <w:lvl w:ilvl="1">
      <w:start w:val="1"/>
      <w:numFmt w:val="decimal"/>
      <w:isLgl/>
      <w:lvlText w:val="%1.%2."/>
      <w:lvlJc w:val="left"/>
      <w:pPr>
        <w:ind w:left="283" w:hanging="360"/>
      </w:pPr>
      <w:rPr>
        <w:rFonts w:hint="default"/>
        <w:b/>
        <w:sz w:val="22"/>
        <w:szCs w:val="22"/>
      </w:rPr>
    </w:lvl>
    <w:lvl w:ilvl="2">
      <w:start w:val="1"/>
      <w:numFmt w:val="decimal"/>
      <w:isLgl/>
      <w:lvlText w:val="%1.%2.%3."/>
      <w:lvlJc w:val="left"/>
      <w:pPr>
        <w:ind w:left="1287" w:hanging="720"/>
      </w:pPr>
      <w:rPr>
        <w:rFonts w:hint="default"/>
        <w:b/>
        <w:bCs/>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3D4629C"/>
    <w:multiLevelType w:val="hybridMultilevel"/>
    <w:tmpl w:val="39BA234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4" w15:restartNumberingAfterBreak="0">
    <w:nsid w:val="74FF1EE9"/>
    <w:multiLevelType w:val="hybridMultilevel"/>
    <w:tmpl w:val="F33AC2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A793D2E"/>
    <w:multiLevelType w:val="multilevel"/>
    <w:tmpl w:val="BDE8E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25"/>
  </w:num>
  <w:num w:numId="3">
    <w:abstractNumId w:val="11"/>
  </w:num>
  <w:num w:numId="4">
    <w:abstractNumId w:val="18"/>
  </w:num>
  <w:num w:numId="5">
    <w:abstractNumId w:val="18"/>
    <w:lvlOverride w:ilvl="0">
      <w:startOverride w:val="1"/>
    </w:lvlOverride>
  </w:num>
  <w:num w:numId="6">
    <w:abstractNumId w:val="28"/>
  </w:num>
  <w:num w:numId="7">
    <w:abstractNumId w:val="16"/>
  </w:num>
  <w:num w:numId="8">
    <w:abstractNumId w:val="14"/>
  </w:num>
  <w:num w:numId="9">
    <w:abstractNumId w:val="17"/>
  </w:num>
  <w:num w:numId="10">
    <w:abstractNumId w:val="7"/>
  </w:num>
  <w:num w:numId="11">
    <w:abstractNumId w:val="2"/>
  </w:num>
  <w:num w:numId="12">
    <w:abstractNumId w:val="12"/>
  </w:num>
  <w:num w:numId="13">
    <w:abstractNumId w:val="13"/>
  </w:num>
  <w:num w:numId="14">
    <w:abstractNumId w:val="33"/>
  </w:num>
  <w:num w:numId="15">
    <w:abstractNumId w:val="8"/>
  </w:num>
  <w:num w:numId="16">
    <w:abstractNumId w:val="27"/>
  </w:num>
  <w:num w:numId="17">
    <w:abstractNumId w:val="3"/>
  </w:num>
  <w:num w:numId="18">
    <w:abstractNumId w:val="21"/>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20"/>
  </w:num>
  <w:num w:numId="23">
    <w:abstractNumId w:val="34"/>
  </w:num>
  <w:num w:numId="24">
    <w:abstractNumId w:val="0"/>
  </w:num>
  <w:num w:numId="25">
    <w:abstractNumId w:val="1"/>
  </w:num>
  <w:num w:numId="26">
    <w:abstractNumId w:val="30"/>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9"/>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4"/>
  </w:num>
  <w:num w:numId="34">
    <w:abstractNumId w:val="10"/>
  </w:num>
  <w:num w:numId="35">
    <w:abstractNumId w:val="31"/>
  </w:num>
  <w:num w:numId="36">
    <w:abstractNumId w:val="23"/>
  </w:num>
  <w:num w:numId="37">
    <w:abstractNumId w:val="26"/>
  </w:num>
  <w:num w:numId="38">
    <w:abstractNumId w:val="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3F4"/>
    <w:rsid w:val="00037AC3"/>
    <w:rsid w:val="00040DDA"/>
    <w:rsid w:val="0005487F"/>
    <w:rsid w:val="0007568A"/>
    <w:rsid w:val="000914DE"/>
    <w:rsid w:val="0009393C"/>
    <w:rsid w:val="00093A91"/>
    <w:rsid w:val="000A062E"/>
    <w:rsid w:val="000A74A3"/>
    <w:rsid w:val="000B0084"/>
    <w:rsid w:val="000B588E"/>
    <w:rsid w:val="000E3CA9"/>
    <w:rsid w:val="000F5F75"/>
    <w:rsid w:val="00114969"/>
    <w:rsid w:val="00134AD5"/>
    <w:rsid w:val="00135FB4"/>
    <w:rsid w:val="00143505"/>
    <w:rsid w:val="00143BA1"/>
    <w:rsid w:val="00183DC0"/>
    <w:rsid w:val="00186AEE"/>
    <w:rsid w:val="00190BE2"/>
    <w:rsid w:val="001E3572"/>
    <w:rsid w:val="001E5986"/>
    <w:rsid w:val="001F742E"/>
    <w:rsid w:val="00205F03"/>
    <w:rsid w:val="00214BA7"/>
    <w:rsid w:val="00216611"/>
    <w:rsid w:val="0024372C"/>
    <w:rsid w:val="00251313"/>
    <w:rsid w:val="00260B36"/>
    <w:rsid w:val="00271A1C"/>
    <w:rsid w:val="00280BF4"/>
    <w:rsid w:val="00290F47"/>
    <w:rsid w:val="002B2D98"/>
    <w:rsid w:val="0030294E"/>
    <w:rsid w:val="00327011"/>
    <w:rsid w:val="00337B2C"/>
    <w:rsid w:val="003510DF"/>
    <w:rsid w:val="003771C5"/>
    <w:rsid w:val="0039137D"/>
    <w:rsid w:val="00391877"/>
    <w:rsid w:val="003B711E"/>
    <w:rsid w:val="003B77D9"/>
    <w:rsid w:val="003C5C6C"/>
    <w:rsid w:val="004263F4"/>
    <w:rsid w:val="004302CC"/>
    <w:rsid w:val="0044204C"/>
    <w:rsid w:val="00444DD2"/>
    <w:rsid w:val="00462B71"/>
    <w:rsid w:val="004741A4"/>
    <w:rsid w:val="00474EEF"/>
    <w:rsid w:val="004F6A7E"/>
    <w:rsid w:val="005022E5"/>
    <w:rsid w:val="00525C47"/>
    <w:rsid w:val="005303DA"/>
    <w:rsid w:val="00531854"/>
    <w:rsid w:val="00531F1B"/>
    <w:rsid w:val="00545BEE"/>
    <w:rsid w:val="00550FBC"/>
    <w:rsid w:val="00553129"/>
    <w:rsid w:val="005546F5"/>
    <w:rsid w:val="005706FE"/>
    <w:rsid w:val="005746DF"/>
    <w:rsid w:val="00590839"/>
    <w:rsid w:val="0059626A"/>
    <w:rsid w:val="005A7C2B"/>
    <w:rsid w:val="005C2B94"/>
    <w:rsid w:val="005C6942"/>
    <w:rsid w:val="005D11DF"/>
    <w:rsid w:val="005E2709"/>
    <w:rsid w:val="005E51A3"/>
    <w:rsid w:val="006127BF"/>
    <w:rsid w:val="00687DA9"/>
    <w:rsid w:val="006A68A3"/>
    <w:rsid w:val="006B6595"/>
    <w:rsid w:val="006F1A74"/>
    <w:rsid w:val="0072493A"/>
    <w:rsid w:val="00731A28"/>
    <w:rsid w:val="007457BB"/>
    <w:rsid w:val="00751C01"/>
    <w:rsid w:val="00774AAC"/>
    <w:rsid w:val="00781082"/>
    <w:rsid w:val="007B53F6"/>
    <w:rsid w:val="007C0322"/>
    <w:rsid w:val="007D5212"/>
    <w:rsid w:val="007D5CD2"/>
    <w:rsid w:val="007E6BE1"/>
    <w:rsid w:val="007E6E69"/>
    <w:rsid w:val="007F3A5A"/>
    <w:rsid w:val="008253BA"/>
    <w:rsid w:val="008479D1"/>
    <w:rsid w:val="0085520F"/>
    <w:rsid w:val="0087589A"/>
    <w:rsid w:val="00883E0A"/>
    <w:rsid w:val="008A7FFA"/>
    <w:rsid w:val="008B50D5"/>
    <w:rsid w:val="008E633C"/>
    <w:rsid w:val="008F4E70"/>
    <w:rsid w:val="008F6B01"/>
    <w:rsid w:val="00901299"/>
    <w:rsid w:val="00915126"/>
    <w:rsid w:val="009257E5"/>
    <w:rsid w:val="00932DB1"/>
    <w:rsid w:val="009454F5"/>
    <w:rsid w:val="0094618D"/>
    <w:rsid w:val="00956B3F"/>
    <w:rsid w:val="009B3D98"/>
    <w:rsid w:val="009B6658"/>
    <w:rsid w:val="009F58C0"/>
    <w:rsid w:val="00A20762"/>
    <w:rsid w:val="00A2439D"/>
    <w:rsid w:val="00A30C28"/>
    <w:rsid w:val="00A31562"/>
    <w:rsid w:val="00A50689"/>
    <w:rsid w:val="00A514BB"/>
    <w:rsid w:val="00A523F7"/>
    <w:rsid w:val="00A62418"/>
    <w:rsid w:val="00A71D08"/>
    <w:rsid w:val="00A749B1"/>
    <w:rsid w:val="00AA3634"/>
    <w:rsid w:val="00AA6024"/>
    <w:rsid w:val="00AB08D0"/>
    <w:rsid w:val="00AB0C8F"/>
    <w:rsid w:val="00AC3B63"/>
    <w:rsid w:val="00AD6020"/>
    <w:rsid w:val="00AE05FA"/>
    <w:rsid w:val="00AE78A4"/>
    <w:rsid w:val="00AF1870"/>
    <w:rsid w:val="00AF4932"/>
    <w:rsid w:val="00B012F1"/>
    <w:rsid w:val="00B0364F"/>
    <w:rsid w:val="00B03EAA"/>
    <w:rsid w:val="00B106CA"/>
    <w:rsid w:val="00B21A8E"/>
    <w:rsid w:val="00B515B0"/>
    <w:rsid w:val="00B62B92"/>
    <w:rsid w:val="00B71460"/>
    <w:rsid w:val="00B74778"/>
    <w:rsid w:val="00BA0136"/>
    <w:rsid w:val="00BA3817"/>
    <w:rsid w:val="00BA4F5C"/>
    <w:rsid w:val="00BB1C24"/>
    <w:rsid w:val="00BB5568"/>
    <w:rsid w:val="00BD6889"/>
    <w:rsid w:val="00BE6207"/>
    <w:rsid w:val="00C33F9F"/>
    <w:rsid w:val="00C606E0"/>
    <w:rsid w:val="00C65C52"/>
    <w:rsid w:val="00C70AFC"/>
    <w:rsid w:val="00C71504"/>
    <w:rsid w:val="00C72C0A"/>
    <w:rsid w:val="00CA1444"/>
    <w:rsid w:val="00CA7FD4"/>
    <w:rsid w:val="00CB0F43"/>
    <w:rsid w:val="00CB7975"/>
    <w:rsid w:val="00CC0B2F"/>
    <w:rsid w:val="00CC4B54"/>
    <w:rsid w:val="00CC6AEA"/>
    <w:rsid w:val="00CF09FF"/>
    <w:rsid w:val="00CF1DBA"/>
    <w:rsid w:val="00D2049D"/>
    <w:rsid w:val="00D33971"/>
    <w:rsid w:val="00D602D1"/>
    <w:rsid w:val="00D60B7A"/>
    <w:rsid w:val="00D70B1C"/>
    <w:rsid w:val="00D84FD7"/>
    <w:rsid w:val="00D92814"/>
    <w:rsid w:val="00DA2404"/>
    <w:rsid w:val="00DB2B20"/>
    <w:rsid w:val="00DC17C8"/>
    <w:rsid w:val="00DD0033"/>
    <w:rsid w:val="00DD3E6E"/>
    <w:rsid w:val="00DF018B"/>
    <w:rsid w:val="00E03148"/>
    <w:rsid w:val="00E1037F"/>
    <w:rsid w:val="00E10B28"/>
    <w:rsid w:val="00E1360B"/>
    <w:rsid w:val="00E20219"/>
    <w:rsid w:val="00E3620D"/>
    <w:rsid w:val="00E44E77"/>
    <w:rsid w:val="00E522DD"/>
    <w:rsid w:val="00E7267A"/>
    <w:rsid w:val="00E92BDB"/>
    <w:rsid w:val="00E955EA"/>
    <w:rsid w:val="00EB4A11"/>
    <w:rsid w:val="00ED2C7C"/>
    <w:rsid w:val="00F10B7D"/>
    <w:rsid w:val="00F176B5"/>
    <w:rsid w:val="00F40F2D"/>
    <w:rsid w:val="00F457D4"/>
    <w:rsid w:val="00F80F31"/>
    <w:rsid w:val="00F9241D"/>
    <w:rsid w:val="00F95164"/>
    <w:rsid w:val="00F953B2"/>
    <w:rsid w:val="00FA1903"/>
    <w:rsid w:val="00FB3341"/>
    <w:rsid w:val="00FC74DD"/>
    <w:rsid w:val="00FE5514"/>
    <w:rsid w:val="00FF6E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2A5A79"/>
  <w15:chartTrackingRefBased/>
  <w15:docId w15:val="{4D691224-46C0-074B-973D-EC0A909D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
    <w:rsid w:val="00D602D1"/>
    <w:pPr>
      <w:spacing w:after="0" w:line="240" w:lineRule="auto"/>
    </w:pPr>
    <w:rPr>
      <w:sz w:val="20"/>
    </w:rPr>
  </w:style>
  <w:style w:type="paragraph" w:styleId="Kop1">
    <w:name w:val="heading 1"/>
    <w:basedOn w:val="Standaard"/>
    <w:next w:val="Standaard"/>
    <w:link w:val="Kop1Char"/>
    <w:uiPriority w:val="9"/>
    <w:qFormat/>
    <w:rsid w:val="0085520F"/>
    <w:pPr>
      <w:keepNext/>
      <w:keepLines/>
      <w:spacing w:before="40" w:after="240"/>
      <w:outlineLvl w:val="0"/>
    </w:pPr>
    <w:rPr>
      <w:rFonts w:asciiTheme="majorHAnsi" w:eastAsiaTheme="majorEastAsia" w:hAnsiTheme="majorHAnsi" w:cstheme="majorBidi"/>
      <w:b/>
      <w:sz w:val="40"/>
      <w:szCs w:val="32"/>
    </w:rPr>
  </w:style>
  <w:style w:type="paragraph" w:styleId="Kop2">
    <w:name w:val="heading 2"/>
    <w:basedOn w:val="Standaard"/>
    <w:next w:val="Paragraaf"/>
    <w:link w:val="Kop2Char"/>
    <w:uiPriority w:val="9"/>
    <w:unhideWhenUsed/>
    <w:qFormat/>
    <w:rsid w:val="0085520F"/>
    <w:pPr>
      <w:keepNext/>
      <w:keepLines/>
      <w:spacing w:before="600" w:after="120"/>
      <w:outlineLvl w:val="1"/>
    </w:pPr>
    <w:rPr>
      <w:rFonts w:asciiTheme="majorHAnsi" w:eastAsiaTheme="majorEastAsia" w:hAnsiTheme="majorHAnsi" w:cstheme="majorBidi"/>
      <w:b/>
      <w:sz w:val="40"/>
      <w:szCs w:val="26"/>
    </w:rPr>
  </w:style>
  <w:style w:type="paragraph" w:styleId="Kop3">
    <w:name w:val="heading 3"/>
    <w:basedOn w:val="Standaard"/>
    <w:next w:val="Paragraaf"/>
    <w:link w:val="Kop3Char"/>
    <w:uiPriority w:val="9"/>
    <w:unhideWhenUsed/>
    <w:qFormat/>
    <w:rsid w:val="0085520F"/>
    <w:pPr>
      <w:keepNext/>
      <w:keepLines/>
      <w:spacing w:before="360" w:after="120"/>
      <w:outlineLvl w:val="2"/>
    </w:pPr>
    <w:rPr>
      <w:rFonts w:asciiTheme="majorHAnsi" w:eastAsiaTheme="majorEastAsia" w:hAnsiTheme="majorHAnsi" w:cstheme="majorBidi"/>
      <w:b/>
      <w:sz w:val="28"/>
      <w:szCs w:val="24"/>
    </w:rPr>
  </w:style>
  <w:style w:type="paragraph" w:styleId="Kop4">
    <w:name w:val="heading 4"/>
    <w:basedOn w:val="Standaard"/>
    <w:next w:val="Paragraaf"/>
    <w:link w:val="Kop4Char"/>
    <w:uiPriority w:val="9"/>
    <w:unhideWhenUsed/>
    <w:qFormat/>
    <w:rsid w:val="0085520F"/>
    <w:pPr>
      <w:keepNext/>
      <w:keepLines/>
      <w:spacing w:before="360" w:after="80"/>
      <w:outlineLvl w:val="3"/>
    </w:pPr>
    <w:rPr>
      <w:rFonts w:asciiTheme="majorHAnsi" w:eastAsiaTheme="majorEastAsia" w:hAnsiTheme="majorHAnsi" w:cstheme="majorBidi"/>
      <w:b/>
      <w:iCs/>
      <w:sz w:val="22"/>
    </w:rPr>
  </w:style>
  <w:style w:type="paragraph" w:styleId="Kop5">
    <w:name w:val="heading 5"/>
    <w:basedOn w:val="Standaard"/>
    <w:next w:val="Standaard"/>
    <w:link w:val="Kop5Char"/>
    <w:uiPriority w:val="9"/>
    <w:semiHidden/>
    <w:unhideWhenUsed/>
    <w:rsid w:val="00327011"/>
    <w:pPr>
      <w:keepNext/>
      <w:keepLines/>
      <w:spacing w:before="40"/>
      <w:outlineLvl w:val="4"/>
    </w:pPr>
    <w:rPr>
      <w:rFonts w:ascii="Calibri Light" w:eastAsia="Times New Roman" w:hAnsi="Calibri Light" w:cs="Times New Roman"/>
      <w:i/>
      <w:iCs/>
      <w:color w:val="70AD47"/>
      <w:sz w:val="22"/>
    </w:rPr>
  </w:style>
  <w:style w:type="paragraph" w:styleId="Kop6">
    <w:name w:val="heading 6"/>
    <w:basedOn w:val="Standaard"/>
    <w:next w:val="Standaard"/>
    <w:link w:val="Kop6Char"/>
    <w:uiPriority w:val="9"/>
    <w:semiHidden/>
    <w:unhideWhenUsed/>
    <w:qFormat/>
    <w:rsid w:val="00327011"/>
    <w:pPr>
      <w:keepNext/>
      <w:keepLines/>
      <w:spacing w:before="40"/>
      <w:outlineLvl w:val="5"/>
    </w:pPr>
    <w:rPr>
      <w:rFonts w:ascii="Calibri Light" w:eastAsia="Times New Roman" w:hAnsi="Calibri Light" w:cs="Times New Roman"/>
      <w:color w:val="70AD47"/>
      <w:sz w:val="22"/>
    </w:rPr>
  </w:style>
  <w:style w:type="paragraph" w:styleId="Kop7">
    <w:name w:val="heading 7"/>
    <w:basedOn w:val="Standaard"/>
    <w:next w:val="Standaard"/>
    <w:link w:val="Kop7Char"/>
    <w:uiPriority w:val="9"/>
    <w:semiHidden/>
    <w:unhideWhenUsed/>
    <w:qFormat/>
    <w:rsid w:val="00327011"/>
    <w:pPr>
      <w:keepNext/>
      <w:keepLines/>
      <w:spacing w:before="40"/>
      <w:outlineLvl w:val="6"/>
    </w:pPr>
    <w:rPr>
      <w:rFonts w:ascii="Calibri Light" w:eastAsia="Times New Roman" w:hAnsi="Calibri Light" w:cs="Times New Roman"/>
      <w:b/>
      <w:bCs/>
      <w:color w:val="70AD47"/>
      <w:sz w:val="22"/>
    </w:rPr>
  </w:style>
  <w:style w:type="paragraph" w:styleId="Kop8">
    <w:name w:val="heading 8"/>
    <w:basedOn w:val="Standaard"/>
    <w:next w:val="Standaard"/>
    <w:link w:val="Kop8Char"/>
    <w:uiPriority w:val="9"/>
    <w:semiHidden/>
    <w:unhideWhenUsed/>
    <w:qFormat/>
    <w:rsid w:val="00327011"/>
    <w:pPr>
      <w:keepNext/>
      <w:keepLines/>
      <w:spacing w:before="40"/>
      <w:outlineLvl w:val="7"/>
    </w:pPr>
    <w:rPr>
      <w:rFonts w:ascii="Calibri Light" w:eastAsia="Times New Roman" w:hAnsi="Calibri Light" w:cs="Times New Roman"/>
      <w:b/>
      <w:bCs/>
      <w:i/>
      <w:iCs/>
      <w:color w:val="70AD47"/>
      <w:szCs w:val="20"/>
    </w:rPr>
  </w:style>
  <w:style w:type="paragraph" w:styleId="Kop9">
    <w:name w:val="heading 9"/>
    <w:basedOn w:val="Standaard"/>
    <w:next w:val="Standaard"/>
    <w:link w:val="Kop9Char"/>
    <w:uiPriority w:val="9"/>
    <w:semiHidden/>
    <w:unhideWhenUsed/>
    <w:qFormat/>
    <w:rsid w:val="00327011"/>
    <w:pPr>
      <w:keepNext/>
      <w:keepLines/>
      <w:spacing w:before="40"/>
      <w:outlineLvl w:val="8"/>
    </w:pPr>
    <w:rPr>
      <w:rFonts w:ascii="Calibri Light" w:eastAsia="Times New Roman" w:hAnsi="Calibri Light" w:cs="Times New Roman"/>
      <w:i/>
      <w:iCs/>
      <w:color w:val="70AD47"/>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B4A11"/>
    <w:pPr>
      <w:tabs>
        <w:tab w:val="center" w:pos="4513"/>
        <w:tab w:val="right" w:pos="9026"/>
      </w:tabs>
    </w:pPr>
  </w:style>
  <w:style w:type="character" w:customStyle="1" w:styleId="KoptekstChar">
    <w:name w:val="Koptekst Char"/>
    <w:basedOn w:val="Standaardalinea-lettertype"/>
    <w:link w:val="Koptekst"/>
    <w:uiPriority w:val="99"/>
    <w:rsid w:val="00EB4A11"/>
  </w:style>
  <w:style w:type="paragraph" w:styleId="Voettekst">
    <w:name w:val="footer"/>
    <w:basedOn w:val="Standaard"/>
    <w:link w:val="VoettekstChar"/>
    <w:uiPriority w:val="99"/>
    <w:unhideWhenUsed/>
    <w:rsid w:val="00EB4A11"/>
    <w:pPr>
      <w:tabs>
        <w:tab w:val="center" w:pos="4513"/>
        <w:tab w:val="right" w:pos="9026"/>
      </w:tabs>
    </w:pPr>
  </w:style>
  <w:style w:type="character" w:customStyle="1" w:styleId="VoettekstChar">
    <w:name w:val="Voettekst Char"/>
    <w:basedOn w:val="Standaardalinea-lettertype"/>
    <w:link w:val="Voettekst"/>
    <w:uiPriority w:val="99"/>
    <w:rsid w:val="00EB4A11"/>
  </w:style>
  <w:style w:type="paragraph" w:customStyle="1" w:styleId="address-fields">
    <w:name w:val="address-fields"/>
    <w:basedOn w:val="Standaard"/>
    <w:uiPriority w:val="7"/>
    <w:qFormat/>
    <w:rsid w:val="00D602D1"/>
    <w:pPr>
      <w:ind w:left="4876" w:right="510"/>
    </w:pPr>
    <w:rPr>
      <w:szCs w:val="18"/>
    </w:rPr>
  </w:style>
  <w:style w:type="paragraph" w:customStyle="1" w:styleId="Kenmerken-bold">
    <w:name w:val="Kenmerken-bold"/>
    <w:basedOn w:val="Standaard"/>
    <w:uiPriority w:val="7"/>
    <w:qFormat/>
    <w:rsid w:val="00D602D1"/>
    <w:pPr>
      <w:tabs>
        <w:tab w:val="left" w:pos="2438"/>
        <w:tab w:val="left" w:pos="4876"/>
        <w:tab w:val="left" w:pos="7314"/>
        <w:tab w:val="left" w:pos="9752"/>
      </w:tabs>
    </w:pPr>
    <w:rPr>
      <w:b/>
      <w:bCs/>
      <w:szCs w:val="18"/>
    </w:rPr>
  </w:style>
  <w:style w:type="paragraph" w:customStyle="1" w:styleId="Kenmerken-ingevuld">
    <w:name w:val="Kenmerken-ingevuld"/>
    <w:basedOn w:val="Kenmerken-bold"/>
    <w:uiPriority w:val="7"/>
    <w:qFormat/>
    <w:rsid w:val="0087589A"/>
    <w:rPr>
      <w:b w:val="0"/>
    </w:rPr>
  </w:style>
  <w:style w:type="character" w:customStyle="1" w:styleId="Kop1Char">
    <w:name w:val="Kop 1 Char"/>
    <w:basedOn w:val="Standaardalinea-lettertype"/>
    <w:link w:val="Kop1"/>
    <w:uiPriority w:val="9"/>
    <w:rsid w:val="00D602D1"/>
    <w:rPr>
      <w:rFonts w:asciiTheme="majorHAnsi" w:eastAsiaTheme="majorEastAsia" w:hAnsiTheme="majorHAnsi" w:cstheme="majorBidi"/>
      <w:b/>
      <w:sz w:val="40"/>
      <w:szCs w:val="32"/>
    </w:rPr>
  </w:style>
  <w:style w:type="character" w:styleId="Tekstvantijdelijkeaanduiding">
    <w:name w:val="Placeholder Text"/>
    <w:basedOn w:val="Standaardalinea-lettertype"/>
    <w:uiPriority w:val="99"/>
    <w:semiHidden/>
    <w:rsid w:val="00AF4932"/>
    <w:rPr>
      <w:color w:val="808080"/>
    </w:rPr>
  </w:style>
  <w:style w:type="paragraph" w:customStyle="1" w:styleId="adress-footer">
    <w:name w:val="adress-footer"/>
    <w:basedOn w:val="Kenmerken-ingevuld"/>
    <w:uiPriority w:val="7"/>
    <w:qFormat/>
    <w:rsid w:val="00290F47"/>
    <w:pPr>
      <w:tabs>
        <w:tab w:val="clear" w:pos="7314"/>
        <w:tab w:val="clear" w:pos="9752"/>
        <w:tab w:val="left" w:pos="8443"/>
      </w:tabs>
    </w:pPr>
    <w:rPr>
      <w:sz w:val="18"/>
    </w:rPr>
  </w:style>
  <w:style w:type="paragraph" w:customStyle="1" w:styleId="Paragraaf">
    <w:name w:val="Paragraaf"/>
    <w:basedOn w:val="Standaard"/>
    <w:link w:val="ParagraafChar"/>
    <w:qFormat/>
    <w:rsid w:val="003B711E"/>
    <w:pPr>
      <w:spacing w:after="120"/>
    </w:pPr>
    <w:rPr>
      <w:szCs w:val="20"/>
      <w:lang w:val="nl-BE"/>
    </w:rPr>
  </w:style>
  <w:style w:type="character" w:customStyle="1" w:styleId="ParagraafChar">
    <w:name w:val="Paragraaf Char"/>
    <w:basedOn w:val="Standaardalinea-lettertype"/>
    <w:link w:val="Paragraaf"/>
    <w:rsid w:val="003B711E"/>
    <w:rPr>
      <w:sz w:val="20"/>
      <w:szCs w:val="20"/>
      <w:lang w:val="nl-BE"/>
    </w:rPr>
  </w:style>
  <w:style w:type="paragraph" w:styleId="Titel">
    <w:name w:val="Title"/>
    <w:basedOn w:val="Standaard"/>
    <w:next w:val="Kop2"/>
    <w:link w:val="TitelChar"/>
    <w:uiPriority w:val="10"/>
    <w:qFormat/>
    <w:rsid w:val="0085520F"/>
    <w:pPr>
      <w:spacing w:after="240"/>
      <w:contextualSpacing/>
    </w:pPr>
    <w:rPr>
      <w:rFonts w:asciiTheme="majorHAnsi" w:eastAsiaTheme="majorEastAsia" w:hAnsiTheme="majorHAnsi" w:cstheme="majorBidi"/>
      <w:b/>
      <w:spacing w:val="-10"/>
      <w:kern w:val="28"/>
      <w:sz w:val="52"/>
      <w:szCs w:val="56"/>
    </w:rPr>
  </w:style>
  <w:style w:type="character" w:customStyle="1" w:styleId="TitelChar">
    <w:name w:val="Titel Char"/>
    <w:basedOn w:val="Standaardalinea-lettertype"/>
    <w:link w:val="Titel"/>
    <w:uiPriority w:val="10"/>
    <w:rsid w:val="00D602D1"/>
    <w:rPr>
      <w:rFonts w:asciiTheme="majorHAnsi" w:eastAsiaTheme="majorEastAsia" w:hAnsiTheme="majorHAnsi" w:cstheme="majorBidi"/>
      <w:b/>
      <w:spacing w:val="-10"/>
      <w:kern w:val="28"/>
      <w:sz w:val="52"/>
      <w:szCs w:val="56"/>
    </w:rPr>
  </w:style>
  <w:style w:type="paragraph" w:customStyle="1" w:styleId="Intro">
    <w:name w:val="Intro"/>
    <w:basedOn w:val="Paragraaf"/>
    <w:link w:val="IntroChar"/>
    <w:uiPriority w:val="5"/>
    <w:qFormat/>
    <w:rsid w:val="00BD6889"/>
    <w:pPr>
      <w:spacing w:after="360"/>
    </w:pPr>
    <w:rPr>
      <w:sz w:val="28"/>
      <w:szCs w:val="32"/>
      <w:lang w:val="en-US"/>
    </w:rPr>
  </w:style>
  <w:style w:type="character" w:customStyle="1" w:styleId="Kop2Char">
    <w:name w:val="Kop 2 Char"/>
    <w:basedOn w:val="Standaardalinea-lettertype"/>
    <w:link w:val="Kop2"/>
    <w:uiPriority w:val="9"/>
    <w:rsid w:val="00D602D1"/>
    <w:rPr>
      <w:rFonts w:asciiTheme="majorHAnsi" w:eastAsiaTheme="majorEastAsia" w:hAnsiTheme="majorHAnsi" w:cstheme="majorBidi"/>
      <w:b/>
      <w:sz w:val="40"/>
      <w:szCs w:val="26"/>
    </w:rPr>
  </w:style>
  <w:style w:type="character" w:customStyle="1" w:styleId="IntroChar">
    <w:name w:val="Intro Char"/>
    <w:basedOn w:val="ParagraafChar"/>
    <w:link w:val="Intro"/>
    <w:uiPriority w:val="5"/>
    <w:rsid w:val="00D602D1"/>
    <w:rPr>
      <w:sz w:val="28"/>
      <w:szCs w:val="32"/>
      <w:lang w:val="en-US"/>
    </w:rPr>
  </w:style>
  <w:style w:type="character" w:customStyle="1" w:styleId="Kop3Char">
    <w:name w:val="Kop 3 Char"/>
    <w:basedOn w:val="Standaardalinea-lettertype"/>
    <w:link w:val="Kop3"/>
    <w:uiPriority w:val="9"/>
    <w:rsid w:val="00D602D1"/>
    <w:rPr>
      <w:rFonts w:asciiTheme="majorHAnsi" w:eastAsiaTheme="majorEastAsia" w:hAnsiTheme="majorHAnsi" w:cstheme="majorBidi"/>
      <w:b/>
      <w:sz w:val="28"/>
      <w:szCs w:val="24"/>
    </w:rPr>
  </w:style>
  <w:style w:type="character" w:customStyle="1" w:styleId="Kop4Char">
    <w:name w:val="Kop 4 Char"/>
    <w:basedOn w:val="Standaardalinea-lettertype"/>
    <w:link w:val="Kop4"/>
    <w:uiPriority w:val="9"/>
    <w:rsid w:val="00D602D1"/>
    <w:rPr>
      <w:rFonts w:asciiTheme="majorHAnsi" w:eastAsiaTheme="majorEastAsia" w:hAnsiTheme="majorHAnsi" w:cstheme="majorBidi"/>
      <w:b/>
      <w:iCs/>
    </w:rPr>
  </w:style>
  <w:style w:type="paragraph" w:styleId="Ondertitel">
    <w:name w:val="Subtitle"/>
    <w:basedOn w:val="Standaard"/>
    <w:next w:val="Standaard"/>
    <w:link w:val="OndertitelChar"/>
    <w:uiPriority w:val="11"/>
    <w:qFormat/>
    <w:rsid w:val="0085520F"/>
    <w:pPr>
      <w:numPr>
        <w:ilvl w:val="1"/>
      </w:numPr>
      <w:spacing w:after="160"/>
    </w:pPr>
    <w:rPr>
      <w:rFonts w:eastAsiaTheme="minorEastAsia"/>
      <w:color w:val="FFFFFF" w:themeColor="text1" w:themeTint="A5"/>
      <w:spacing w:val="15"/>
      <w:sz w:val="22"/>
    </w:rPr>
  </w:style>
  <w:style w:type="character" w:customStyle="1" w:styleId="OndertitelChar">
    <w:name w:val="Ondertitel Char"/>
    <w:basedOn w:val="Standaardalinea-lettertype"/>
    <w:link w:val="Ondertitel"/>
    <w:uiPriority w:val="11"/>
    <w:rsid w:val="0085520F"/>
    <w:rPr>
      <w:rFonts w:eastAsiaTheme="minorEastAsia"/>
      <w:color w:val="FFFFFF" w:themeColor="text1" w:themeTint="A5"/>
      <w:spacing w:val="15"/>
    </w:rPr>
  </w:style>
  <w:style w:type="paragraph" w:customStyle="1" w:styleId="Default">
    <w:name w:val="Default"/>
    <w:rsid w:val="00474EEF"/>
    <w:pPr>
      <w:autoSpaceDE w:val="0"/>
      <w:autoSpaceDN w:val="0"/>
      <w:adjustRightInd w:val="0"/>
      <w:spacing w:after="0" w:line="240" w:lineRule="auto"/>
    </w:pPr>
    <w:rPr>
      <w:rFonts w:ascii="Arial" w:hAnsi="Arial" w:cs="Arial"/>
      <w:color w:val="000000"/>
      <w:sz w:val="24"/>
      <w:szCs w:val="24"/>
      <w:lang w:val="en-GB"/>
    </w:rPr>
  </w:style>
  <w:style w:type="paragraph" w:styleId="Lijstalinea">
    <w:name w:val="List Paragraph"/>
    <w:basedOn w:val="Paragraaf"/>
    <w:uiPriority w:val="34"/>
    <w:qFormat/>
    <w:rsid w:val="007C0322"/>
    <w:pPr>
      <w:numPr>
        <w:numId w:val="4"/>
      </w:numPr>
      <w:contextualSpacing/>
    </w:pPr>
  </w:style>
  <w:style w:type="character" w:styleId="Paginanummer">
    <w:name w:val="page number"/>
    <w:basedOn w:val="Standaardalinea-lettertype"/>
    <w:uiPriority w:val="99"/>
    <w:semiHidden/>
    <w:unhideWhenUsed/>
    <w:rsid w:val="00143BA1"/>
  </w:style>
  <w:style w:type="paragraph" w:styleId="Inhopg3">
    <w:name w:val="toc 3"/>
    <w:basedOn w:val="Standaard"/>
    <w:next w:val="Standaard"/>
    <w:autoRedefine/>
    <w:uiPriority w:val="39"/>
    <w:unhideWhenUsed/>
    <w:rsid w:val="00143505"/>
    <w:pPr>
      <w:spacing w:line="276" w:lineRule="auto"/>
    </w:pPr>
    <w:rPr>
      <w:rFonts w:ascii="Strawford Medium" w:eastAsia="Times New Roman" w:hAnsi="Strawford Medium" w:cs="Arial"/>
      <w:b/>
      <w:sz w:val="22"/>
      <w:lang w:val="nl-BE" w:eastAsia="nl-BE"/>
    </w:rPr>
  </w:style>
  <w:style w:type="table" w:styleId="Tabelraster">
    <w:name w:val="Table Grid"/>
    <w:basedOn w:val="Standaardtabel"/>
    <w:uiPriority w:val="39"/>
    <w:rsid w:val="00327011"/>
    <w:pPr>
      <w:spacing w:after="0" w:line="240" w:lineRule="auto"/>
    </w:pPr>
    <w:rPr>
      <w:rFonts w:eastAsia="Times New Roman"/>
      <w:sz w:val="21"/>
      <w:szCs w:val="21"/>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327011"/>
    <w:pPr>
      <w:spacing w:after="0" w:line="240" w:lineRule="auto"/>
    </w:pPr>
    <w:rPr>
      <w:rFonts w:eastAsia="Times New Roman"/>
      <w:sz w:val="21"/>
      <w:szCs w:val="21"/>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27011"/>
    <w:rPr>
      <w:sz w:val="16"/>
      <w:szCs w:val="16"/>
    </w:rPr>
  </w:style>
  <w:style w:type="paragraph" w:styleId="Tekstopmerking">
    <w:name w:val="annotation text"/>
    <w:basedOn w:val="Standaard"/>
    <w:link w:val="TekstopmerkingChar"/>
    <w:uiPriority w:val="99"/>
    <w:semiHidden/>
    <w:unhideWhenUsed/>
    <w:rsid w:val="00327011"/>
    <w:pPr>
      <w:spacing w:after="200"/>
    </w:pPr>
    <w:rPr>
      <w:rFonts w:eastAsia="Times New Roman"/>
      <w:szCs w:val="20"/>
      <w:lang w:val="nl-BE"/>
    </w:rPr>
  </w:style>
  <w:style w:type="character" w:customStyle="1" w:styleId="TekstopmerkingChar">
    <w:name w:val="Tekst opmerking Char"/>
    <w:basedOn w:val="Standaardalinea-lettertype"/>
    <w:link w:val="Tekstopmerking"/>
    <w:uiPriority w:val="99"/>
    <w:semiHidden/>
    <w:rsid w:val="00327011"/>
    <w:rPr>
      <w:rFonts w:eastAsia="Times New Roman"/>
      <w:sz w:val="20"/>
      <w:szCs w:val="20"/>
      <w:lang w:val="nl-BE"/>
    </w:rPr>
  </w:style>
  <w:style w:type="paragraph" w:customStyle="1" w:styleId="Kop51">
    <w:name w:val="Kop 51"/>
    <w:basedOn w:val="Standaard"/>
    <w:next w:val="Standaard"/>
    <w:uiPriority w:val="9"/>
    <w:semiHidden/>
    <w:unhideWhenUsed/>
    <w:qFormat/>
    <w:rsid w:val="00327011"/>
    <w:pPr>
      <w:keepNext/>
      <w:keepLines/>
      <w:spacing w:before="40" w:line="276" w:lineRule="auto"/>
      <w:outlineLvl w:val="4"/>
    </w:pPr>
    <w:rPr>
      <w:rFonts w:ascii="Calibri Light" w:eastAsia="Times New Roman" w:hAnsi="Calibri Light" w:cs="Times New Roman"/>
      <w:i/>
      <w:iCs/>
      <w:color w:val="70AD47"/>
      <w:sz w:val="22"/>
      <w:lang w:val="nl-BE"/>
    </w:rPr>
  </w:style>
  <w:style w:type="paragraph" w:customStyle="1" w:styleId="Kop61">
    <w:name w:val="Kop 61"/>
    <w:basedOn w:val="Standaard"/>
    <w:next w:val="Standaard"/>
    <w:uiPriority w:val="9"/>
    <w:semiHidden/>
    <w:unhideWhenUsed/>
    <w:qFormat/>
    <w:rsid w:val="00327011"/>
    <w:pPr>
      <w:keepNext/>
      <w:keepLines/>
      <w:spacing w:before="40" w:line="276" w:lineRule="auto"/>
      <w:outlineLvl w:val="5"/>
    </w:pPr>
    <w:rPr>
      <w:rFonts w:ascii="Calibri Light" w:eastAsia="Times New Roman" w:hAnsi="Calibri Light" w:cs="Times New Roman"/>
      <w:color w:val="70AD47"/>
      <w:sz w:val="21"/>
      <w:szCs w:val="21"/>
      <w:lang w:val="nl-BE"/>
    </w:rPr>
  </w:style>
  <w:style w:type="paragraph" w:customStyle="1" w:styleId="Kop71">
    <w:name w:val="Kop 71"/>
    <w:basedOn w:val="Standaard"/>
    <w:next w:val="Standaard"/>
    <w:uiPriority w:val="9"/>
    <w:semiHidden/>
    <w:unhideWhenUsed/>
    <w:qFormat/>
    <w:rsid w:val="00327011"/>
    <w:pPr>
      <w:keepNext/>
      <w:keepLines/>
      <w:spacing w:before="40" w:line="276" w:lineRule="auto"/>
      <w:outlineLvl w:val="6"/>
    </w:pPr>
    <w:rPr>
      <w:rFonts w:ascii="Calibri Light" w:eastAsia="Times New Roman" w:hAnsi="Calibri Light" w:cs="Times New Roman"/>
      <w:b/>
      <w:bCs/>
      <w:color w:val="70AD47"/>
      <w:sz w:val="21"/>
      <w:szCs w:val="21"/>
      <w:lang w:val="nl-BE"/>
    </w:rPr>
  </w:style>
  <w:style w:type="paragraph" w:customStyle="1" w:styleId="Kop81">
    <w:name w:val="Kop 81"/>
    <w:basedOn w:val="Standaard"/>
    <w:next w:val="Standaard"/>
    <w:uiPriority w:val="9"/>
    <w:semiHidden/>
    <w:unhideWhenUsed/>
    <w:qFormat/>
    <w:rsid w:val="00327011"/>
    <w:pPr>
      <w:keepNext/>
      <w:keepLines/>
      <w:spacing w:before="40" w:line="276" w:lineRule="auto"/>
      <w:outlineLvl w:val="7"/>
    </w:pPr>
    <w:rPr>
      <w:rFonts w:ascii="Calibri Light" w:eastAsia="Times New Roman" w:hAnsi="Calibri Light" w:cs="Times New Roman"/>
      <w:b/>
      <w:bCs/>
      <w:i/>
      <w:iCs/>
      <w:color w:val="70AD47"/>
      <w:szCs w:val="20"/>
      <w:lang w:val="nl-BE"/>
    </w:rPr>
  </w:style>
  <w:style w:type="paragraph" w:customStyle="1" w:styleId="Kop91">
    <w:name w:val="Kop 91"/>
    <w:basedOn w:val="Standaard"/>
    <w:next w:val="Standaard"/>
    <w:uiPriority w:val="9"/>
    <w:semiHidden/>
    <w:unhideWhenUsed/>
    <w:qFormat/>
    <w:rsid w:val="00327011"/>
    <w:pPr>
      <w:keepNext/>
      <w:keepLines/>
      <w:spacing w:before="40" w:line="276" w:lineRule="auto"/>
      <w:outlineLvl w:val="8"/>
    </w:pPr>
    <w:rPr>
      <w:rFonts w:ascii="Calibri Light" w:eastAsia="Times New Roman" w:hAnsi="Calibri Light" w:cs="Times New Roman"/>
      <w:i/>
      <w:iCs/>
      <w:color w:val="70AD47"/>
      <w:szCs w:val="20"/>
      <w:lang w:val="nl-BE"/>
    </w:rPr>
  </w:style>
  <w:style w:type="numbering" w:customStyle="1" w:styleId="Geenlijst1">
    <w:name w:val="Geen lijst1"/>
    <w:next w:val="Geenlijst"/>
    <w:uiPriority w:val="99"/>
    <w:semiHidden/>
    <w:unhideWhenUsed/>
    <w:rsid w:val="00327011"/>
  </w:style>
  <w:style w:type="paragraph" w:styleId="Kopvaninhoudsopgave">
    <w:name w:val="TOC Heading"/>
    <w:basedOn w:val="Kop1"/>
    <w:next w:val="Standaard"/>
    <w:uiPriority w:val="39"/>
    <w:unhideWhenUsed/>
    <w:qFormat/>
    <w:rsid w:val="00327011"/>
    <w:pPr>
      <w:spacing w:before="360" w:after="40"/>
      <w:outlineLvl w:val="9"/>
    </w:pPr>
    <w:rPr>
      <w:b w:val="0"/>
      <w:color w:val="538135"/>
      <w:szCs w:val="40"/>
      <w:lang w:val="nl-BE"/>
    </w:rPr>
  </w:style>
  <w:style w:type="paragraph" w:styleId="Inhopg2">
    <w:name w:val="toc 2"/>
    <w:basedOn w:val="Standaard"/>
    <w:next w:val="Standaard"/>
    <w:autoRedefine/>
    <w:uiPriority w:val="39"/>
    <w:unhideWhenUsed/>
    <w:rsid w:val="00327011"/>
    <w:pPr>
      <w:numPr>
        <w:ilvl w:val="8"/>
        <w:numId w:val="11"/>
      </w:numPr>
      <w:spacing w:after="100" w:line="276" w:lineRule="auto"/>
    </w:pPr>
    <w:rPr>
      <w:rFonts w:eastAsia="Times New Roman"/>
      <w:sz w:val="21"/>
      <w:szCs w:val="21"/>
      <w:lang w:val="nl-BE"/>
    </w:rPr>
  </w:style>
  <w:style w:type="paragraph" w:styleId="Inhopg1">
    <w:name w:val="toc 1"/>
    <w:basedOn w:val="Standaard"/>
    <w:next w:val="Standaard"/>
    <w:autoRedefine/>
    <w:uiPriority w:val="39"/>
    <w:unhideWhenUsed/>
    <w:rsid w:val="00327011"/>
    <w:pPr>
      <w:spacing w:after="100" w:line="276" w:lineRule="auto"/>
    </w:pPr>
    <w:rPr>
      <w:rFonts w:eastAsia="Times New Roman" w:cs="Times New Roman"/>
      <w:sz w:val="21"/>
      <w:szCs w:val="21"/>
      <w:lang w:val="nl-BE" w:eastAsia="nl-BE"/>
    </w:rPr>
  </w:style>
  <w:style w:type="table" w:customStyle="1" w:styleId="Tabelraster2">
    <w:name w:val="Tabelraster2"/>
    <w:basedOn w:val="Standaardtabel"/>
    <w:next w:val="Tabelraster"/>
    <w:uiPriority w:val="39"/>
    <w:rsid w:val="00327011"/>
    <w:pPr>
      <w:spacing w:after="0" w:line="240" w:lineRule="auto"/>
    </w:pPr>
    <w:rPr>
      <w:rFonts w:eastAsia="Times New Roman"/>
      <w:sz w:val="21"/>
      <w:szCs w:val="21"/>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27011"/>
    <w:rPr>
      <w:color w:val="0000FF"/>
      <w:u w:val="single"/>
    </w:rPr>
  </w:style>
  <w:style w:type="character" w:customStyle="1" w:styleId="Kop5Char">
    <w:name w:val="Kop 5 Char"/>
    <w:basedOn w:val="Standaardalinea-lettertype"/>
    <w:link w:val="Kop5"/>
    <w:uiPriority w:val="9"/>
    <w:semiHidden/>
    <w:rsid w:val="00327011"/>
    <w:rPr>
      <w:rFonts w:ascii="Calibri Light" w:eastAsia="Times New Roman" w:hAnsi="Calibri Light" w:cs="Times New Roman"/>
      <w:i/>
      <w:iCs/>
      <w:color w:val="70AD47"/>
      <w:sz w:val="22"/>
      <w:szCs w:val="22"/>
    </w:rPr>
  </w:style>
  <w:style w:type="character" w:customStyle="1" w:styleId="Kop6Char">
    <w:name w:val="Kop 6 Char"/>
    <w:basedOn w:val="Standaardalinea-lettertype"/>
    <w:link w:val="Kop6"/>
    <w:uiPriority w:val="9"/>
    <w:semiHidden/>
    <w:rsid w:val="00327011"/>
    <w:rPr>
      <w:rFonts w:ascii="Calibri Light" w:eastAsia="Times New Roman" w:hAnsi="Calibri Light" w:cs="Times New Roman"/>
      <w:color w:val="70AD47"/>
    </w:rPr>
  </w:style>
  <w:style w:type="character" w:customStyle="1" w:styleId="Kop7Char">
    <w:name w:val="Kop 7 Char"/>
    <w:basedOn w:val="Standaardalinea-lettertype"/>
    <w:link w:val="Kop7"/>
    <w:uiPriority w:val="9"/>
    <w:semiHidden/>
    <w:rsid w:val="00327011"/>
    <w:rPr>
      <w:rFonts w:ascii="Calibri Light" w:eastAsia="Times New Roman" w:hAnsi="Calibri Light" w:cs="Times New Roman"/>
      <w:b/>
      <w:bCs/>
      <w:color w:val="70AD47"/>
    </w:rPr>
  </w:style>
  <w:style w:type="character" w:customStyle="1" w:styleId="Kop8Char">
    <w:name w:val="Kop 8 Char"/>
    <w:basedOn w:val="Standaardalinea-lettertype"/>
    <w:link w:val="Kop8"/>
    <w:uiPriority w:val="9"/>
    <w:semiHidden/>
    <w:rsid w:val="00327011"/>
    <w:rPr>
      <w:rFonts w:ascii="Calibri Light" w:eastAsia="Times New Roman" w:hAnsi="Calibri Light" w:cs="Times New Roman"/>
      <w:b/>
      <w:bCs/>
      <w:i/>
      <w:iCs/>
      <w:color w:val="70AD47"/>
      <w:sz w:val="20"/>
      <w:szCs w:val="20"/>
    </w:rPr>
  </w:style>
  <w:style w:type="character" w:customStyle="1" w:styleId="Kop9Char">
    <w:name w:val="Kop 9 Char"/>
    <w:basedOn w:val="Standaardalinea-lettertype"/>
    <w:link w:val="Kop9"/>
    <w:uiPriority w:val="9"/>
    <w:semiHidden/>
    <w:rsid w:val="00327011"/>
    <w:rPr>
      <w:rFonts w:ascii="Calibri Light" w:eastAsia="Times New Roman" w:hAnsi="Calibri Light" w:cs="Times New Roman"/>
      <w:i/>
      <w:iCs/>
      <w:color w:val="70AD47"/>
      <w:sz w:val="20"/>
      <w:szCs w:val="20"/>
    </w:rPr>
  </w:style>
  <w:style w:type="paragraph" w:customStyle="1" w:styleId="Bijschrift1">
    <w:name w:val="Bijschrift1"/>
    <w:basedOn w:val="Standaard"/>
    <w:next w:val="Standaard"/>
    <w:uiPriority w:val="35"/>
    <w:semiHidden/>
    <w:unhideWhenUsed/>
    <w:qFormat/>
    <w:rsid w:val="00327011"/>
    <w:pPr>
      <w:spacing w:after="200"/>
    </w:pPr>
    <w:rPr>
      <w:rFonts w:eastAsia="Times New Roman"/>
      <w:b/>
      <w:bCs/>
      <w:smallCaps/>
      <w:color w:val="595959"/>
      <w:sz w:val="21"/>
      <w:szCs w:val="21"/>
      <w:lang w:val="nl-BE"/>
    </w:rPr>
  </w:style>
  <w:style w:type="character" w:styleId="Zwaar">
    <w:name w:val="Strong"/>
    <w:basedOn w:val="Standaardalinea-lettertype"/>
    <w:uiPriority w:val="22"/>
    <w:qFormat/>
    <w:rsid w:val="00327011"/>
    <w:rPr>
      <w:b/>
      <w:bCs/>
    </w:rPr>
  </w:style>
  <w:style w:type="character" w:customStyle="1" w:styleId="Nadruk1">
    <w:name w:val="Nadruk1"/>
    <w:basedOn w:val="Standaardalinea-lettertype"/>
    <w:uiPriority w:val="20"/>
    <w:qFormat/>
    <w:rsid w:val="00327011"/>
    <w:rPr>
      <w:i/>
      <w:iCs/>
      <w:color w:val="70AD47"/>
    </w:rPr>
  </w:style>
  <w:style w:type="paragraph" w:styleId="Geenafstand">
    <w:name w:val="No Spacing"/>
    <w:uiPriority w:val="1"/>
    <w:qFormat/>
    <w:rsid w:val="00327011"/>
    <w:pPr>
      <w:spacing w:after="0" w:line="240" w:lineRule="auto"/>
    </w:pPr>
    <w:rPr>
      <w:rFonts w:eastAsia="Times New Roman"/>
      <w:sz w:val="21"/>
      <w:szCs w:val="21"/>
      <w:lang w:val="nl-BE"/>
    </w:rPr>
  </w:style>
  <w:style w:type="paragraph" w:customStyle="1" w:styleId="Citaat1">
    <w:name w:val="Citaat1"/>
    <w:basedOn w:val="Standaard"/>
    <w:next w:val="Standaard"/>
    <w:uiPriority w:val="29"/>
    <w:qFormat/>
    <w:rsid w:val="00327011"/>
    <w:pPr>
      <w:spacing w:before="160" w:after="200" w:line="276" w:lineRule="auto"/>
      <w:ind w:left="720" w:right="720"/>
      <w:jc w:val="center"/>
    </w:pPr>
    <w:rPr>
      <w:rFonts w:eastAsia="Times New Roman"/>
      <w:i/>
      <w:iCs/>
      <w:color w:val="262626"/>
      <w:sz w:val="21"/>
      <w:szCs w:val="21"/>
      <w:lang w:val="nl-BE"/>
    </w:rPr>
  </w:style>
  <w:style w:type="character" w:customStyle="1" w:styleId="CitaatChar">
    <w:name w:val="Citaat Char"/>
    <w:basedOn w:val="Standaardalinea-lettertype"/>
    <w:link w:val="Citaat"/>
    <w:uiPriority w:val="29"/>
    <w:rsid w:val="00327011"/>
    <w:rPr>
      <w:i/>
      <w:iCs/>
      <w:color w:val="262626"/>
    </w:rPr>
  </w:style>
  <w:style w:type="paragraph" w:customStyle="1" w:styleId="Duidelijkcitaat1">
    <w:name w:val="Duidelijk citaat1"/>
    <w:basedOn w:val="Standaard"/>
    <w:next w:val="Standaard"/>
    <w:uiPriority w:val="30"/>
    <w:qFormat/>
    <w:rsid w:val="00327011"/>
    <w:pPr>
      <w:spacing w:before="160" w:after="160" w:line="264" w:lineRule="auto"/>
      <w:ind w:left="720" w:right="720"/>
      <w:jc w:val="center"/>
    </w:pPr>
    <w:rPr>
      <w:rFonts w:ascii="Calibri Light" w:eastAsia="Times New Roman" w:hAnsi="Calibri Light" w:cs="Times New Roman"/>
      <w:i/>
      <w:iCs/>
      <w:color w:val="70AD47"/>
      <w:sz w:val="32"/>
      <w:szCs w:val="32"/>
      <w:lang w:val="nl-BE"/>
    </w:rPr>
  </w:style>
  <w:style w:type="character" w:customStyle="1" w:styleId="DuidelijkcitaatChar">
    <w:name w:val="Duidelijk citaat Char"/>
    <w:basedOn w:val="Standaardalinea-lettertype"/>
    <w:link w:val="Duidelijkcitaat"/>
    <w:uiPriority w:val="30"/>
    <w:rsid w:val="00327011"/>
    <w:rPr>
      <w:rFonts w:ascii="Calibri Light" w:eastAsia="Times New Roman" w:hAnsi="Calibri Light" w:cs="Times New Roman"/>
      <w:i/>
      <w:iCs/>
      <w:color w:val="70AD47"/>
      <w:sz w:val="32"/>
      <w:szCs w:val="32"/>
    </w:rPr>
  </w:style>
  <w:style w:type="character" w:styleId="Subtielebenadrukking">
    <w:name w:val="Subtle Emphasis"/>
    <w:basedOn w:val="Standaardalinea-lettertype"/>
    <w:uiPriority w:val="19"/>
    <w:qFormat/>
    <w:rsid w:val="00327011"/>
    <w:rPr>
      <w:i/>
      <w:iCs/>
    </w:rPr>
  </w:style>
  <w:style w:type="character" w:styleId="Intensievebenadrukking">
    <w:name w:val="Intense Emphasis"/>
    <w:basedOn w:val="Standaardalinea-lettertype"/>
    <w:uiPriority w:val="21"/>
    <w:qFormat/>
    <w:rsid w:val="00327011"/>
    <w:rPr>
      <w:b/>
      <w:bCs/>
      <w:i/>
      <w:iCs/>
    </w:rPr>
  </w:style>
  <w:style w:type="character" w:customStyle="1" w:styleId="Subtieleverwijzing1">
    <w:name w:val="Subtiele verwijzing1"/>
    <w:basedOn w:val="Standaardalinea-lettertype"/>
    <w:uiPriority w:val="31"/>
    <w:qFormat/>
    <w:rsid w:val="00327011"/>
    <w:rPr>
      <w:smallCaps/>
      <w:color w:val="595959"/>
    </w:rPr>
  </w:style>
  <w:style w:type="character" w:customStyle="1" w:styleId="Intensieveverwijzing1">
    <w:name w:val="Intensieve verwijzing1"/>
    <w:basedOn w:val="Standaardalinea-lettertype"/>
    <w:uiPriority w:val="32"/>
    <w:qFormat/>
    <w:rsid w:val="00327011"/>
    <w:rPr>
      <w:b/>
      <w:bCs/>
      <w:smallCaps/>
      <w:color w:val="70AD47"/>
    </w:rPr>
  </w:style>
  <w:style w:type="character" w:styleId="Titelvanboek">
    <w:name w:val="Book Title"/>
    <w:basedOn w:val="Standaardalinea-lettertype"/>
    <w:uiPriority w:val="33"/>
    <w:qFormat/>
    <w:rsid w:val="00327011"/>
    <w:rPr>
      <w:b/>
      <w:bCs/>
      <w:caps w:val="0"/>
      <w:smallCaps/>
      <w:spacing w:val="7"/>
      <w:sz w:val="21"/>
      <w:szCs w:val="21"/>
    </w:rPr>
  </w:style>
  <w:style w:type="paragraph" w:styleId="Ballontekst">
    <w:name w:val="Balloon Text"/>
    <w:basedOn w:val="Standaard"/>
    <w:link w:val="BallontekstChar"/>
    <w:uiPriority w:val="99"/>
    <w:semiHidden/>
    <w:unhideWhenUsed/>
    <w:rsid w:val="00327011"/>
    <w:rPr>
      <w:rFonts w:ascii="Segoe UI" w:eastAsia="Times New Roman" w:hAnsi="Segoe UI" w:cs="Segoe UI"/>
      <w:sz w:val="18"/>
      <w:szCs w:val="18"/>
      <w:lang w:val="nl-BE"/>
    </w:rPr>
  </w:style>
  <w:style w:type="character" w:customStyle="1" w:styleId="BallontekstChar">
    <w:name w:val="Ballontekst Char"/>
    <w:basedOn w:val="Standaardalinea-lettertype"/>
    <w:link w:val="Ballontekst"/>
    <w:uiPriority w:val="99"/>
    <w:semiHidden/>
    <w:rsid w:val="00327011"/>
    <w:rPr>
      <w:rFonts w:ascii="Segoe UI" w:eastAsia="Times New Roman" w:hAnsi="Segoe UI" w:cs="Segoe UI"/>
      <w:sz w:val="18"/>
      <w:szCs w:val="18"/>
      <w:lang w:val="nl-BE"/>
    </w:rPr>
  </w:style>
  <w:style w:type="character" w:styleId="Onopgelostemelding">
    <w:name w:val="Unresolved Mention"/>
    <w:basedOn w:val="Standaardalinea-lettertype"/>
    <w:uiPriority w:val="99"/>
    <w:semiHidden/>
    <w:unhideWhenUsed/>
    <w:rsid w:val="00327011"/>
    <w:rPr>
      <w:color w:val="605E5C"/>
      <w:shd w:val="clear" w:color="auto" w:fill="E1DFDD"/>
    </w:rPr>
  </w:style>
  <w:style w:type="paragraph" w:customStyle="1" w:styleId="Pa10">
    <w:name w:val="Pa10"/>
    <w:basedOn w:val="Standaard"/>
    <w:next w:val="Standaard"/>
    <w:uiPriority w:val="99"/>
    <w:rsid w:val="00327011"/>
    <w:pPr>
      <w:autoSpaceDE w:val="0"/>
      <w:autoSpaceDN w:val="0"/>
      <w:adjustRightInd w:val="0"/>
      <w:spacing w:line="281" w:lineRule="atLeast"/>
    </w:pPr>
    <w:rPr>
      <w:rFonts w:ascii="Cooper Hewitt" w:eastAsia="Times New Roman" w:hAnsi="Cooper Hewitt"/>
      <w:sz w:val="24"/>
      <w:szCs w:val="24"/>
      <w:lang w:val="nl-BE"/>
    </w:rPr>
  </w:style>
  <w:style w:type="paragraph" w:customStyle="1" w:styleId="Pa3">
    <w:name w:val="Pa3"/>
    <w:basedOn w:val="Standaard"/>
    <w:next w:val="Standaard"/>
    <w:uiPriority w:val="99"/>
    <w:rsid w:val="00327011"/>
    <w:pPr>
      <w:autoSpaceDE w:val="0"/>
      <w:autoSpaceDN w:val="0"/>
      <w:adjustRightInd w:val="0"/>
      <w:spacing w:line="201" w:lineRule="atLeast"/>
    </w:pPr>
    <w:rPr>
      <w:rFonts w:ascii="Cooper Hewitt" w:eastAsia="Times New Roman" w:hAnsi="Cooper Hewitt"/>
      <w:sz w:val="24"/>
      <w:szCs w:val="24"/>
      <w:lang w:val="nl-BE"/>
    </w:rPr>
  </w:style>
  <w:style w:type="paragraph" w:customStyle="1" w:styleId="Pa12">
    <w:name w:val="Pa12"/>
    <w:basedOn w:val="Standaard"/>
    <w:next w:val="Standaard"/>
    <w:uiPriority w:val="99"/>
    <w:rsid w:val="00327011"/>
    <w:pPr>
      <w:autoSpaceDE w:val="0"/>
      <w:autoSpaceDN w:val="0"/>
      <w:adjustRightInd w:val="0"/>
      <w:spacing w:line="221" w:lineRule="atLeast"/>
    </w:pPr>
    <w:rPr>
      <w:rFonts w:ascii="Cooper Hewitt" w:eastAsia="Times New Roman" w:hAnsi="Cooper Hewitt"/>
      <w:sz w:val="24"/>
      <w:szCs w:val="24"/>
      <w:lang w:val="nl-BE"/>
    </w:rPr>
  </w:style>
  <w:style w:type="paragraph" w:styleId="Onderwerpvanopmerking">
    <w:name w:val="annotation subject"/>
    <w:basedOn w:val="Tekstopmerking"/>
    <w:next w:val="Tekstopmerking"/>
    <w:link w:val="OnderwerpvanopmerkingChar"/>
    <w:uiPriority w:val="99"/>
    <w:semiHidden/>
    <w:unhideWhenUsed/>
    <w:rsid w:val="00327011"/>
    <w:rPr>
      <w:b/>
      <w:bCs/>
    </w:rPr>
  </w:style>
  <w:style w:type="character" w:customStyle="1" w:styleId="OnderwerpvanopmerkingChar">
    <w:name w:val="Onderwerp van opmerking Char"/>
    <w:basedOn w:val="TekstopmerkingChar"/>
    <w:link w:val="Onderwerpvanopmerking"/>
    <w:uiPriority w:val="99"/>
    <w:semiHidden/>
    <w:rsid w:val="00327011"/>
    <w:rPr>
      <w:rFonts w:eastAsia="Times New Roman"/>
      <w:b/>
      <w:bCs/>
      <w:sz w:val="20"/>
      <w:szCs w:val="20"/>
      <w:lang w:val="nl-BE"/>
    </w:rPr>
  </w:style>
  <w:style w:type="paragraph" w:customStyle="1" w:styleId="Normaalweb1">
    <w:name w:val="Normaal (web)1"/>
    <w:basedOn w:val="Standaard"/>
    <w:next w:val="Normaalweb"/>
    <w:uiPriority w:val="99"/>
    <w:semiHidden/>
    <w:unhideWhenUsed/>
    <w:rsid w:val="00327011"/>
    <w:pPr>
      <w:spacing w:before="100" w:beforeAutospacing="1" w:after="100" w:afterAutospacing="1"/>
    </w:pPr>
    <w:rPr>
      <w:rFonts w:ascii="Calibri" w:hAnsi="Calibri" w:cs="Calibri"/>
      <w:sz w:val="22"/>
      <w:lang w:val="nl-BE" w:eastAsia="nl-BE"/>
    </w:rPr>
  </w:style>
  <w:style w:type="paragraph" w:customStyle="1" w:styleId="Pa11">
    <w:name w:val="Pa11"/>
    <w:basedOn w:val="Standaard"/>
    <w:next w:val="Standaard"/>
    <w:uiPriority w:val="99"/>
    <w:rsid w:val="00327011"/>
    <w:pPr>
      <w:autoSpaceDE w:val="0"/>
      <w:autoSpaceDN w:val="0"/>
      <w:adjustRightInd w:val="0"/>
      <w:spacing w:line="241" w:lineRule="atLeast"/>
    </w:pPr>
    <w:rPr>
      <w:rFonts w:ascii="Cooper Hewitt" w:eastAsia="Times New Roman" w:hAnsi="Cooper Hewitt"/>
      <w:sz w:val="24"/>
      <w:szCs w:val="24"/>
      <w:lang w:val="nl-BE"/>
    </w:rPr>
  </w:style>
  <w:style w:type="paragraph" w:customStyle="1" w:styleId="xmsonormal">
    <w:name w:val="x_msonormal"/>
    <w:basedOn w:val="Standaard"/>
    <w:rsid w:val="00327011"/>
    <w:pPr>
      <w:spacing w:before="100" w:beforeAutospacing="1" w:after="100" w:afterAutospacing="1"/>
    </w:pPr>
    <w:rPr>
      <w:rFonts w:ascii="Calibri" w:hAnsi="Calibri" w:cs="Calibri"/>
      <w:sz w:val="22"/>
      <w:lang w:val="nl-BE" w:eastAsia="nl-BE"/>
    </w:rPr>
  </w:style>
  <w:style w:type="character" w:customStyle="1" w:styleId="Kop5Char1">
    <w:name w:val="Kop 5 Char1"/>
    <w:basedOn w:val="Standaardalinea-lettertype"/>
    <w:uiPriority w:val="9"/>
    <w:semiHidden/>
    <w:rsid w:val="00327011"/>
    <w:rPr>
      <w:rFonts w:asciiTheme="majorHAnsi" w:eastAsiaTheme="majorEastAsia" w:hAnsiTheme="majorHAnsi" w:cstheme="majorBidi"/>
      <w:color w:val="A9030D" w:themeColor="accent1" w:themeShade="BF"/>
      <w:sz w:val="20"/>
    </w:rPr>
  </w:style>
  <w:style w:type="character" w:customStyle="1" w:styleId="Kop6Char1">
    <w:name w:val="Kop 6 Char1"/>
    <w:basedOn w:val="Standaardalinea-lettertype"/>
    <w:uiPriority w:val="9"/>
    <w:semiHidden/>
    <w:rsid w:val="00327011"/>
    <w:rPr>
      <w:rFonts w:asciiTheme="majorHAnsi" w:eastAsiaTheme="majorEastAsia" w:hAnsiTheme="majorHAnsi" w:cstheme="majorBidi"/>
      <w:color w:val="700209" w:themeColor="accent1" w:themeShade="7F"/>
      <w:sz w:val="20"/>
    </w:rPr>
  </w:style>
  <w:style w:type="character" w:customStyle="1" w:styleId="Kop7Char1">
    <w:name w:val="Kop 7 Char1"/>
    <w:basedOn w:val="Standaardalinea-lettertype"/>
    <w:uiPriority w:val="9"/>
    <w:semiHidden/>
    <w:rsid w:val="00327011"/>
    <w:rPr>
      <w:rFonts w:asciiTheme="majorHAnsi" w:eastAsiaTheme="majorEastAsia" w:hAnsiTheme="majorHAnsi" w:cstheme="majorBidi"/>
      <w:i/>
      <w:iCs/>
      <w:color w:val="700209" w:themeColor="accent1" w:themeShade="7F"/>
      <w:sz w:val="20"/>
    </w:rPr>
  </w:style>
  <w:style w:type="character" w:customStyle="1" w:styleId="Kop8Char1">
    <w:name w:val="Kop 8 Char1"/>
    <w:basedOn w:val="Standaardalinea-lettertype"/>
    <w:uiPriority w:val="9"/>
    <w:semiHidden/>
    <w:rsid w:val="00327011"/>
    <w:rPr>
      <w:rFonts w:asciiTheme="majorHAnsi" w:eastAsiaTheme="majorEastAsia" w:hAnsiTheme="majorHAnsi" w:cstheme="majorBidi"/>
      <w:color w:val="FFFFFF" w:themeColor="text1" w:themeTint="D8"/>
      <w:sz w:val="21"/>
      <w:szCs w:val="21"/>
    </w:rPr>
  </w:style>
  <w:style w:type="character" w:customStyle="1" w:styleId="Kop9Char1">
    <w:name w:val="Kop 9 Char1"/>
    <w:basedOn w:val="Standaardalinea-lettertype"/>
    <w:uiPriority w:val="9"/>
    <w:semiHidden/>
    <w:rsid w:val="00327011"/>
    <w:rPr>
      <w:rFonts w:asciiTheme="majorHAnsi" w:eastAsiaTheme="majorEastAsia" w:hAnsiTheme="majorHAnsi" w:cstheme="majorBidi"/>
      <w:i/>
      <w:iCs/>
      <w:color w:val="FFFFFF" w:themeColor="text1" w:themeTint="D8"/>
      <w:sz w:val="21"/>
      <w:szCs w:val="21"/>
    </w:rPr>
  </w:style>
  <w:style w:type="character" w:styleId="Nadruk">
    <w:name w:val="Emphasis"/>
    <w:basedOn w:val="Standaardalinea-lettertype"/>
    <w:uiPriority w:val="20"/>
    <w:rsid w:val="00327011"/>
    <w:rPr>
      <w:i/>
      <w:iCs/>
    </w:rPr>
  </w:style>
  <w:style w:type="paragraph" w:styleId="Citaat">
    <w:name w:val="Quote"/>
    <w:basedOn w:val="Standaard"/>
    <w:next w:val="Standaard"/>
    <w:link w:val="CitaatChar"/>
    <w:uiPriority w:val="29"/>
    <w:rsid w:val="00327011"/>
    <w:pPr>
      <w:spacing w:before="200" w:after="160"/>
      <w:ind w:left="864" w:right="864"/>
      <w:jc w:val="center"/>
    </w:pPr>
    <w:rPr>
      <w:i/>
      <w:iCs/>
      <w:color w:val="262626"/>
      <w:sz w:val="22"/>
    </w:rPr>
  </w:style>
  <w:style w:type="character" w:customStyle="1" w:styleId="CitaatChar1">
    <w:name w:val="Citaat Char1"/>
    <w:basedOn w:val="Standaardalinea-lettertype"/>
    <w:uiPriority w:val="29"/>
    <w:rsid w:val="00327011"/>
    <w:rPr>
      <w:i/>
      <w:iCs/>
      <w:color w:val="FFFFFF" w:themeColor="text1" w:themeTint="BF"/>
      <w:sz w:val="20"/>
    </w:rPr>
  </w:style>
  <w:style w:type="paragraph" w:styleId="Duidelijkcitaat">
    <w:name w:val="Intense Quote"/>
    <w:basedOn w:val="Standaard"/>
    <w:next w:val="Standaard"/>
    <w:link w:val="DuidelijkcitaatChar"/>
    <w:uiPriority w:val="30"/>
    <w:rsid w:val="00327011"/>
    <w:pPr>
      <w:pBdr>
        <w:top w:val="single" w:sz="4" w:space="10" w:color="E20512" w:themeColor="accent1"/>
        <w:bottom w:val="single" w:sz="4" w:space="10" w:color="E20512" w:themeColor="accent1"/>
      </w:pBdr>
      <w:spacing w:before="360" w:after="360"/>
      <w:ind w:left="864" w:right="864"/>
      <w:jc w:val="center"/>
    </w:pPr>
    <w:rPr>
      <w:rFonts w:ascii="Calibri Light" w:eastAsia="Times New Roman" w:hAnsi="Calibri Light" w:cs="Times New Roman"/>
      <w:i/>
      <w:iCs/>
      <w:color w:val="70AD47"/>
      <w:sz w:val="32"/>
      <w:szCs w:val="32"/>
    </w:rPr>
  </w:style>
  <w:style w:type="character" w:customStyle="1" w:styleId="DuidelijkcitaatChar1">
    <w:name w:val="Duidelijk citaat Char1"/>
    <w:basedOn w:val="Standaardalinea-lettertype"/>
    <w:uiPriority w:val="30"/>
    <w:rsid w:val="00327011"/>
    <w:rPr>
      <w:i/>
      <w:iCs/>
      <w:color w:val="E20512" w:themeColor="accent1"/>
      <w:sz w:val="20"/>
    </w:rPr>
  </w:style>
  <w:style w:type="character" w:styleId="Subtieleverwijzing">
    <w:name w:val="Subtle Reference"/>
    <w:basedOn w:val="Standaardalinea-lettertype"/>
    <w:uiPriority w:val="31"/>
    <w:rsid w:val="00327011"/>
    <w:rPr>
      <w:smallCaps/>
      <w:color w:val="FFFFFF" w:themeColor="text1" w:themeTint="A5"/>
    </w:rPr>
  </w:style>
  <w:style w:type="character" w:styleId="Intensieveverwijzing">
    <w:name w:val="Intense Reference"/>
    <w:basedOn w:val="Standaardalinea-lettertype"/>
    <w:uiPriority w:val="32"/>
    <w:rsid w:val="00327011"/>
    <w:rPr>
      <w:b/>
      <w:bCs/>
      <w:smallCaps/>
      <w:color w:val="E20512" w:themeColor="accent1"/>
      <w:spacing w:val="5"/>
    </w:rPr>
  </w:style>
  <w:style w:type="paragraph" w:styleId="Normaalweb">
    <w:name w:val="Normal (Web)"/>
    <w:basedOn w:val="Standaard"/>
    <w:uiPriority w:val="99"/>
    <w:semiHidden/>
    <w:unhideWhenUsed/>
    <w:rsid w:val="00327011"/>
    <w:rPr>
      <w:rFonts w:ascii="Times New Roman" w:hAnsi="Times New Roman" w:cs="Times New Roman"/>
      <w:sz w:val="24"/>
      <w:szCs w:val="24"/>
    </w:rPr>
  </w:style>
  <w:style w:type="character" w:customStyle="1" w:styleId="particle">
    <w:name w:val="p_article"/>
    <w:basedOn w:val="Standaardalinea-lettertype"/>
    <w:rsid w:val="00751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www.leuven.be/ombudsdienst"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4449297076732"/>
          <c:y val="8.0829781598401124E-2"/>
          <c:w val="0.78271841019872512"/>
          <c:h val="0.70090456417236691"/>
        </c:manualLayout>
      </c:layout>
      <c:barChart>
        <c:barDir val="col"/>
        <c:grouping val="stacked"/>
        <c:varyColors val="0"/>
        <c:ser>
          <c:idx val="0"/>
          <c:order val="0"/>
          <c:tx>
            <c:v>Onmiddellijke dienstverleningen</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'Contacten per categorie'!$A$17:$A$28</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categorie'!$B$17:$B$28</c:f>
              <c:numCache>
                <c:formatCode>General</c:formatCode>
                <c:ptCount val="12"/>
                <c:pt idx="0">
                  <c:v>12</c:v>
                </c:pt>
                <c:pt idx="1">
                  <c:v>10</c:v>
                </c:pt>
                <c:pt idx="2">
                  <c:v>15</c:v>
                </c:pt>
                <c:pt idx="3">
                  <c:v>11</c:v>
                </c:pt>
                <c:pt idx="4">
                  <c:v>7</c:v>
                </c:pt>
                <c:pt idx="5">
                  <c:v>12</c:v>
                </c:pt>
                <c:pt idx="6">
                  <c:v>7</c:v>
                </c:pt>
                <c:pt idx="7">
                  <c:v>10</c:v>
                </c:pt>
                <c:pt idx="8">
                  <c:v>15</c:v>
                </c:pt>
                <c:pt idx="9">
                  <c:v>11</c:v>
                </c:pt>
                <c:pt idx="10">
                  <c:v>5</c:v>
                </c:pt>
                <c:pt idx="11">
                  <c:v>13</c:v>
                </c:pt>
              </c:numCache>
            </c:numRef>
          </c:val>
          <c:extLst>
            <c:ext xmlns:c16="http://schemas.microsoft.com/office/drawing/2014/chart" uri="{C3380CC4-5D6E-409C-BE32-E72D297353CC}">
              <c16:uniqueId val="{00000000-05FA-4F6C-88CE-DDB3EC14191D}"/>
            </c:ext>
          </c:extLst>
        </c:ser>
        <c:ser>
          <c:idx val="1"/>
          <c:order val="1"/>
          <c:tx>
            <c:v>Dossiers</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strRef>
              <c:f>'Contacten per categorie'!$A$17:$A$28</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categorie'!$C$17:$C$28</c:f>
              <c:numCache>
                <c:formatCode>General</c:formatCode>
                <c:ptCount val="12"/>
                <c:pt idx="0">
                  <c:v>13</c:v>
                </c:pt>
                <c:pt idx="1">
                  <c:v>10</c:v>
                </c:pt>
                <c:pt idx="2">
                  <c:v>13</c:v>
                </c:pt>
                <c:pt idx="3">
                  <c:v>16</c:v>
                </c:pt>
                <c:pt idx="4">
                  <c:v>9</c:v>
                </c:pt>
                <c:pt idx="5">
                  <c:v>7</c:v>
                </c:pt>
                <c:pt idx="6">
                  <c:v>8</c:v>
                </c:pt>
                <c:pt idx="7">
                  <c:v>15</c:v>
                </c:pt>
                <c:pt idx="8">
                  <c:v>14</c:v>
                </c:pt>
                <c:pt idx="9">
                  <c:v>9</c:v>
                </c:pt>
                <c:pt idx="10">
                  <c:v>3</c:v>
                </c:pt>
                <c:pt idx="11">
                  <c:v>7</c:v>
                </c:pt>
              </c:numCache>
            </c:numRef>
          </c:val>
          <c:extLst>
            <c:ext xmlns:c16="http://schemas.microsoft.com/office/drawing/2014/chart" uri="{C3380CC4-5D6E-409C-BE32-E72D297353CC}">
              <c16:uniqueId val="{00000001-05FA-4F6C-88CE-DDB3EC14191D}"/>
            </c:ext>
          </c:extLst>
        </c:ser>
        <c:dLbls>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4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01170656851683"/>
          <c:y val="3.1339031339031341E-2"/>
          <c:w val="0.68601144827952942"/>
          <c:h val="0.9189389441073964"/>
        </c:manualLayout>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'2de lijnskwalif 2021'!$A$272:$A$292</c:f>
              <c:strCache>
                <c:ptCount val="21"/>
                <c:pt idx="0">
                  <c:v>Dienst bouwen</c:v>
                </c:pt>
                <c:pt idx="1">
                  <c:v>Dienst groenaanleg/onderhoud</c:v>
                </c:pt>
                <c:pt idx="2">
                  <c:v>Dienst beheer&amp;onderhoud/wegbeheer</c:v>
                </c:pt>
                <c:pt idx="3">
                  <c:v>Studiedienst openbare werken</c:v>
                </c:pt>
                <c:pt idx="4">
                  <c:v>Dienst wonen</c:v>
                </c:pt>
                <c:pt idx="5">
                  <c:v>Dienst afvalbeheer</c:v>
                </c:pt>
                <c:pt idx="6">
                  <c:v>Interne controle </c:v>
                </c:pt>
                <c:pt idx="7">
                  <c:v>Dienst contactbeheer</c:v>
                </c:pt>
                <c:pt idx="8">
                  <c:v>Belastingen Tweede verblijven</c:v>
                </c:pt>
                <c:pt idx="9">
                  <c:v>Dienst gebiedsgerichte werking </c:v>
                </c:pt>
                <c:pt idx="10">
                  <c:v>Dienst beheer&amp;onderhoud/rioolbeheer</c:v>
                </c:pt>
                <c:pt idx="11">
                  <c:v>Dienst Verkeer</c:v>
                </c:pt>
                <c:pt idx="12">
                  <c:v>Debiteurenbeheer</c:v>
                </c:pt>
                <c:pt idx="13">
                  <c:v>Politie verkeer</c:v>
                </c:pt>
                <c:pt idx="14">
                  <c:v>GAS-verkeer</c:v>
                </c:pt>
                <c:pt idx="15">
                  <c:v>OCMW</c:v>
                </c:pt>
                <c:pt idx="16">
                  <c:v>Dienst vergunningen</c:v>
                </c:pt>
                <c:pt idx="17">
                  <c:v>Afdeling duurzaamheid</c:v>
                </c:pt>
                <c:pt idx="18">
                  <c:v>AGSL</c:v>
                </c:pt>
                <c:pt idx="19">
                  <c:v>Wijkpolitie</c:v>
                </c:pt>
                <c:pt idx="20">
                  <c:v>Sport</c:v>
                </c:pt>
              </c:strCache>
            </c:strRef>
          </c:cat>
          <c:val>
            <c:numRef>
              <c:f>'2de lijnskwalif 2021'!$B$272:$B$292</c:f>
              <c:numCache>
                <c:formatCode>General</c:formatCode>
                <c:ptCount val="21"/>
                <c:pt idx="0">
                  <c:v>5</c:v>
                </c:pt>
                <c:pt idx="1">
                  <c:v>5</c:v>
                </c:pt>
                <c:pt idx="2">
                  <c:v>5</c:v>
                </c:pt>
                <c:pt idx="3">
                  <c:v>5</c:v>
                </c:pt>
                <c:pt idx="4">
                  <c:v>4</c:v>
                </c:pt>
                <c:pt idx="5">
                  <c:v>4</c:v>
                </c:pt>
                <c:pt idx="6">
                  <c:v>3</c:v>
                </c:pt>
                <c:pt idx="7">
                  <c:v>3</c:v>
                </c:pt>
                <c:pt idx="8">
                  <c:v>2</c:v>
                </c:pt>
                <c:pt idx="9">
                  <c:v>2</c:v>
                </c:pt>
                <c:pt idx="10">
                  <c:v>2</c:v>
                </c:pt>
                <c:pt idx="11">
                  <c:v>2</c:v>
                </c:pt>
                <c:pt idx="12">
                  <c:v>1</c:v>
                </c:pt>
                <c:pt idx="13">
                  <c:v>1</c:v>
                </c:pt>
                <c:pt idx="14">
                  <c:v>1</c:v>
                </c:pt>
                <c:pt idx="15">
                  <c:v>1</c:v>
                </c:pt>
                <c:pt idx="16">
                  <c:v>1</c:v>
                </c:pt>
                <c:pt idx="17">
                  <c:v>1</c:v>
                </c:pt>
                <c:pt idx="18">
                  <c:v>1</c:v>
                </c:pt>
                <c:pt idx="19">
                  <c:v>1</c:v>
                </c:pt>
                <c:pt idx="20">
                  <c:v>1</c:v>
                </c:pt>
              </c:numCache>
            </c:numRef>
          </c:val>
          <c:extLst>
            <c:ext xmlns:c16="http://schemas.microsoft.com/office/drawing/2014/chart" uri="{C3380CC4-5D6E-409C-BE32-E72D297353CC}">
              <c16:uniqueId val="{00000000-285A-492D-8B09-418DEC716145}"/>
            </c:ext>
          </c:extLst>
        </c:ser>
        <c:dLbls>
          <c:showLegendKey val="0"/>
          <c:showVal val="0"/>
          <c:showCatName val="0"/>
          <c:showSerName val="0"/>
          <c:showPercent val="0"/>
          <c:showBubbleSize val="0"/>
        </c:dLbls>
        <c:gapWidth val="227"/>
        <c:overlap val="-48"/>
        <c:axId val="845619792"/>
        <c:axId val="845620120"/>
      </c:barChart>
      <c:catAx>
        <c:axId val="8456197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45620120"/>
        <c:crosses val="autoZero"/>
        <c:auto val="1"/>
        <c:lblAlgn val="ctr"/>
        <c:lblOffset val="100"/>
        <c:noMultiLvlLbl val="0"/>
      </c:catAx>
      <c:valAx>
        <c:axId val="845620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45619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81965841226371E-2"/>
          <c:y val="7.6884155682608951E-2"/>
          <c:w val="0.92654798584959486"/>
          <c:h val="0.82924325343923566"/>
        </c:manualLayout>
      </c:layout>
      <c:barChart>
        <c:barDir val="col"/>
        <c:grouping val="clustered"/>
        <c:varyColors val="0"/>
        <c:ser>
          <c:idx val="0"/>
          <c:order val="0"/>
          <c:spPr>
            <a:solidFill>
              <a:schemeClr val="accent2"/>
            </a:solidFill>
            <a:ln>
              <a:noFill/>
            </a:ln>
            <a:effectLst/>
          </c:spPr>
          <c:invertIfNegative val="0"/>
          <c:cat>
            <c:strRef>
              <c:f>'Contacten per categorie'!$A$2:$A$13</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4</c:v>
                </c:pt>
                <c:pt idx="1">
                  <c:v>2</c:v>
                </c:pt>
                <c:pt idx="2">
                  <c:v>5</c:v>
                </c:pt>
                <c:pt idx="3">
                  <c:v>4</c:v>
                </c:pt>
                <c:pt idx="4">
                  <c:v>1</c:v>
                </c:pt>
                <c:pt idx="5">
                  <c:v>4</c:v>
                </c:pt>
                <c:pt idx="6">
                  <c:v>3</c:v>
                </c:pt>
                <c:pt idx="7">
                  <c:v>1</c:v>
                </c:pt>
                <c:pt idx="8">
                  <c:v>3</c:v>
                </c:pt>
                <c:pt idx="9">
                  <c:v>3</c:v>
                </c:pt>
                <c:pt idx="10">
                  <c:v>1</c:v>
                </c:pt>
                <c:pt idx="11">
                  <c:v>7</c:v>
                </c:pt>
              </c:numCache>
            </c:numRef>
          </c:val>
          <c:extLst>
            <c:ext xmlns:c16="http://schemas.microsoft.com/office/drawing/2014/chart" uri="{C3380CC4-5D6E-409C-BE32-E72D297353CC}">
              <c16:uniqueId val="{00000000-C879-4E8F-BF52-6837AA059673}"/>
            </c:ext>
          </c:extLst>
        </c:ser>
        <c:dLbls>
          <c:showLegendKey val="0"/>
          <c:showVal val="0"/>
          <c:showCatName val="0"/>
          <c:showSerName val="0"/>
          <c:showPercent val="0"/>
          <c:showBubbleSize val="0"/>
        </c:dLbls>
        <c:gapWidth val="219"/>
        <c:overlap val="-27"/>
        <c:axId val="442025280"/>
        <c:axId val="442025608"/>
      </c:barChart>
      <c:catAx>
        <c:axId val="4420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608"/>
        <c:crosses val="autoZero"/>
        <c:auto val="1"/>
        <c:lblAlgn val="ctr"/>
        <c:lblOffset val="100"/>
        <c:noMultiLvlLbl val="0"/>
      </c:catAx>
      <c:valAx>
        <c:axId val="44202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28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cat>
            <c:strRef>
              <c:f>'Contacten per categorie'!$A$20:$A$31</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categorie'!$B$20:$B$31</c:f>
              <c:numCache>
                <c:formatCode>General</c:formatCode>
                <c:ptCount val="12"/>
                <c:pt idx="0">
                  <c:v>8</c:v>
                </c:pt>
                <c:pt idx="1">
                  <c:v>8</c:v>
                </c:pt>
                <c:pt idx="2">
                  <c:v>10</c:v>
                </c:pt>
                <c:pt idx="3">
                  <c:v>7</c:v>
                </c:pt>
                <c:pt idx="4">
                  <c:v>6</c:v>
                </c:pt>
                <c:pt idx="5">
                  <c:v>8</c:v>
                </c:pt>
                <c:pt idx="6">
                  <c:v>4</c:v>
                </c:pt>
                <c:pt idx="7">
                  <c:v>9</c:v>
                </c:pt>
                <c:pt idx="8">
                  <c:v>12</c:v>
                </c:pt>
                <c:pt idx="9">
                  <c:v>8</c:v>
                </c:pt>
                <c:pt idx="10">
                  <c:v>4</c:v>
                </c:pt>
                <c:pt idx="11">
                  <c:v>6</c:v>
                </c:pt>
              </c:numCache>
            </c:numRef>
          </c:val>
          <c:extLst>
            <c:ext xmlns:c16="http://schemas.microsoft.com/office/drawing/2014/chart" uri="{C3380CC4-5D6E-409C-BE32-E72D297353CC}">
              <c16:uniqueId val="{00000000-4884-45F6-B334-8C6CB11C59A6}"/>
            </c:ext>
          </c:extLst>
        </c:ser>
        <c:dLbls>
          <c:showLegendKey val="0"/>
          <c:showVal val="0"/>
          <c:showCatName val="0"/>
          <c:showSerName val="0"/>
          <c:showPercent val="0"/>
          <c:showBubbleSize val="0"/>
        </c:dLbls>
        <c:gapWidth val="219"/>
        <c:overlap val="-27"/>
        <c:axId val="553029896"/>
        <c:axId val="553021696"/>
      </c:barChart>
      <c:catAx>
        <c:axId val="55302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1696"/>
        <c:crosses val="autoZero"/>
        <c:auto val="1"/>
        <c:lblAlgn val="ctr"/>
        <c:lblOffset val="100"/>
        <c:noMultiLvlLbl val="0"/>
      </c:catAx>
      <c:valAx>
        <c:axId val="5530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cat>
            <c:strRef>
              <c:f>'Contacten per categorie'!$A$42:$A$53</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categorie'!$B$42:$B$53</c:f>
              <c:numCache>
                <c:formatCode>General</c:formatCode>
                <c:ptCount val="12"/>
                <c:pt idx="0">
                  <c:v>13</c:v>
                </c:pt>
                <c:pt idx="1">
                  <c:v>10</c:v>
                </c:pt>
                <c:pt idx="2">
                  <c:v>13</c:v>
                </c:pt>
                <c:pt idx="3">
                  <c:v>16</c:v>
                </c:pt>
                <c:pt idx="4">
                  <c:v>9</c:v>
                </c:pt>
                <c:pt idx="5">
                  <c:v>7</c:v>
                </c:pt>
                <c:pt idx="6">
                  <c:v>8</c:v>
                </c:pt>
                <c:pt idx="7">
                  <c:v>15</c:v>
                </c:pt>
                <c:pt idx="8">
                  <c:v>14</c:v>
                </c:pt>
                <c:pt idx="9">
                  <c:v>9</c:v>
                </c:pt>
                <c:pt idx="10">
                  <c:v>3</c:v>
                </c:pt>
                <c:pt idx="11">
                  <c:v>7</c:v>
                </c:pt>
              </c:numCache>
            </c:numRef>
          </c:val>
          <c:extLst>
            <c:ext xmlns:c16="http://schemas.microsoft.com/office/drawing/2014/chart" uri="{C3380CC4-5D6E-409C-BE32-E72D297353CC}">
              <c16:uniqueId val="{00000000-273B-41DF-AF9A-5BEA00CCB5F5}"/>
            </c:ext>
          </c:extLst>
        </c:ser>
        <c:dLbls>
          <c:showLegendKey val="0"/>
          <c:showVal val="0"/>
          <c:showCatName val="0"/>
          <c:showSerName val="0"/>
          <c:showPercent val="0"/>
          <c:showBubbleSize val="0"/>
        </c:dLbls>
        <c:gapWidth val="219"/>
        <c:overlap val="-27"/>
        <c:axId val="442042992"/>
        <c:axId val="442037088"/>
      </c:barChart>
      <c:catAx>
        <c:axId val="44204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37088"/>
        <c:crosses val="autoZero"/>
        <c:auto val="1"/>
        <c:lblAlgn val="ctr"/>
        <c:lblOffset val="100"/>
        <c:noMultiLvlLbl val="0"/>
      </c:catAx>
      <c:valAx>
        <c:axId val="44203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4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92052382341095"/>
          <c:y val="0.10706819029236944"/>
          <c:w val="0.47088575733588856"/>
          <c:h val="0.7932916602694858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804-418D-BE76-3B3F93E812F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804-418D-BE76-3B3F93E812F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804-418D-BE76-3B3F93E812F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804-418D-BE76-3B3F93E812F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804-418D-BE76-3B3F93E812F8}"/>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0804-418D-BE76-3B3F93E812F8}"/>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0804-418D-BE76-3B3F93E812F8}"/>
              </c:ext>
            </c:extLst>
          </c:dPt>
          <c:dLbls>
            <c:dLbl>
              <c:idx val="0"/>
              <c:layout>
                <c:manualLayout>
                  <c:x val="-0.11365695102971886"/>
                  <c:y val="-0.2046038591342336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917912588861614"/>
                      <c:h val="0.1372427989462926"/>
                    </c:manualLayout>
                  </c15:layout>
                </c:ext>
                <c:ext xmlns:c16="http://schemas.microsoft.com/office/drawing/2014/chart" uri="{C3380CC4-5D6E-409C-BE32-E72D297353CC}">
                  <c16:uniqueId val="{00000001-0804-418D-BE76-3B3F93E812F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'2delijntype'!$A$16:$A$22</c:f>
              <c:strCache>
                <c:ptCount val="7"/>
                <c:pt idx="0">
                  <c:v>Leuven</c:v>
                </c:pt>
                <c:pt idx="1">
                  <c:v>Kessel-Lo</c:v>
                </c:pt>
                <c:pt idx="2">
                  <c:v>Rest</c:v>
                </c:pt>
                <c:pt idx="3">
                  <c:v>Heverlee</c:v>
                </c:pt>
                <c:pt idx="4">
                  <c:v>Wijgmaal</c:v>
                </c:pt>
                <c:pt idx="5">
                  <c:v>Wilsele</c:v>
                </c:pt>
                <c:pt idx="6">
                  <c:v>Onbekend</c:v>
                </c:pt>
              </c:strCache>
            </c:strRef>
          </c:cat>
          <c:val>
            <c:numRef>
              <c:f>'2delijntype'!$B$16:$B$22</c:f>
              <c:numCache>
                <c:formatCode>0%</c:formatCode>
                <c:ptCount val="7"/>
                <c:pt idx="0">
                  <c:v>0.35</c:v>
                </c:pt>
                <c:pt idx="1">
                  <c:v>0.19</c:v>
                </c:pt>
                <c:pt idx="2">
                  <c:v>0.17</c:v>
                </c:pt>
                <c:pt idx="3">
                  <c:v>0.14000000000000001</c:v>
                </c:pt>
                <c:pt idx="4">
                  <c:v>0.02</c:v>
                </c:pt>
                <c:pt idx="5">
                  <c:v>0.06</c:v>
                </c:pt>
                <c:pt idx="6" formatCode="0.0%">
                  <c:v>7.0000000000000007E-2</c:v>
                </c:pt>
              </c:numCache>
            </c:numRef>
          </c:val>
          <c:extLst>
            <c:ext xmlns:c16="http://schemas.microsoft.com/office/drawing/2014/chart" uri="{C3380CC4-5D6E-409C-BE32-E72D297353CC}">
              <c16:uniqueId val="{0000000E-0804-418D-BE76-3B3F93E812F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4848484848486"/>
          <c:y val="8.4854028781709806E-2"/>
          <c:w val="0.81259842519685044"/>
          <c:h val="0.69816703435988492"/>
        </c:manualLayout>
      </c:layout>
      <c:barChart>
        <c:barDir val="col"/>
        <c:grouping val="stacked"/>
        <c:varyColors val="0"/>
        <c:ser>
          <c:idx val="0"/>
          <c:order val="0"/>
          <c:tx>
            <c:v>Onmiddellijke dienstverleningen</c:v>
          </c:tx>
          <c:spPr>
            <a:solidFill>
              <a:schemeClr val="accent1"/>
            </a:solidFill>
            <a:ln>
              <a:noFill/>
            </a:ln>
            <a:effectLst/>
          </c:spPr>
          <c:invertIfNegative val="0"/>
          <c:dLbls>
            <c:delete val="1"/>
          </c:dLbls>
          <c:cat>
            <c:strRef>
              <c:f>'Contacten per categorie'!$A$17:$A$28</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categorie'!$B$17:$B$28</c:f>
              <c:numCache>
                <c:formatCode>General</c:formatCode>
                <c:ptCount val="12"/>
                <c:pt idx="0">
                  <c:v>18</c:v>
                </c:pt>
                <c:pt idx="1">
                  <c:v>16</c:v>
                </c:pt>
                <c:pt idx="2">
                  <c:v>9</c:v>
                </c:pt>
                <c:pt idx="3">
                  <c:v>5</c:v>
                </c:pt>
                <c:pt idx="4">
                  <c:v>9</c:v>
                </c:pt>
                <c:pt idx="5">
                  <c:v>10</c:v>
                </c:pt>
                <c:pt idx="6">
                  <c:v>18</c:v>
                </c:pt>
                <c:pt idx="7">
                  <c:v>16</c:v>
                </c:pt>
                <c:pt idx="8">
                  <c:v>14</c:v>
                </c:pt>
                <c:pt idx="9">
                  <c:v>22</c:v>
                </c:pt>
                <c:pt idx="10">
                  <c:v>5</c:v>
                </c:pt>
                <c:pt idx="11">
                  <c:v>13</c:v>
                </c:pt>
              </c:numCache>
            </c:numRef>
          </c:val>
          <c:extLst>
            <c:ext xmlns:c16="http://schemas.microsoft.com/office/drawing/2014/chart" uri="{C3380CC4-5D6E-409C-BE32-E72D297353CC}">
              <c16:uniqueId val="{00000000-244F-4503-AF7E-99CC98CFE8BD}"/>
            </c:ext>
          </c:extLst>
        </c:ser>
        <c:ser>
          <c:idx val="1"/>
          <c:order val="1"/>
          <c:tx>
            <c:v>Dossiers</c:v>
          </c:tx>
          <c:spPr>
            <a:solidFill>
              <a:schemeClr val="accent2"/>
            </a:solidFill>
            <a:ln>
              <a:noFill/>
            </a:ln>
            <a:effectLst/>
          </c:spPr>
          <c:invertIfNegative val="0"/>
          <c:dLbls>
            <c:delete val="1"/>
          </c:dLbls>
          <c:cat>
            <c:strRef>
              <c:f>'Contacten per categorie'!$A$17:$A$28</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categorie'!$C$17:$C$28</c:f>
              <c:numCache>
                <c:formatCode>General</c:formatCode>
                <c:ptCount val="12"/>
                <c:pt idx="0">
                  <c:v>11</c:v>
                </c:pt>
                <c:pt idx="1">
                  <c:v>16</c:v>
                </c:pt>
                <c:pt idx="2">
                  <c:v>8</c:v>
                </c:pt>
                <c:pt idx="3">
                  <c:v>6</c:v>
                </c:pt>
                <c:pt idx="4">
                  <c:v>5</c:v>
                </c:pt>
                <c:pt idx="5">
                  <c:v>12</c:v>
                </c:pt>
                <c:pt idx="6">
                  <c:v>10</c:v>
                </c:pt>
                <c:pt idx="7">
                  <c:v>5</c:v>
                </c:pt>
                <c:pt idx="8">
                  <c:v>13</c:v>
                </c:pt>
                <c:pt idx="9">
                  <c:v>9</c:v>
                </c:pt>
                <c:pt idx="10">
                  <c:v>8</c:v>
                </c:pt>
                <c:pt idx="11">
                  <c:v>5</c:v>
                </c:pt>
              </c:numCache>
            </c:numRef>
          </c:val>
          <c:extLst>
            <c:ext xmlns:c16="http://schemas.microsoft.com/office/drawing/2014/chart" uri="{C3380CC4-5D6E-409C-BE32-E72D297353CC}">
              <c16:uniqueId val="{00000001-244F-4503-AF7E-99CC98CFE8BD}"/>
            </c:ext>
          </c:extLst>
        </c:ser>
        <c:dLbls>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1924768"/>
        <c:crosses val="autoZero"/>
        <c:crossBetween val="between"/>
      </c:valAx>
      <c:spPr>
        <a:noFill/>
        <a:ln>
          <a:noFill/>
        </a:ln>
        <a:effectLst/>
      </c:spPr>
    </c:plotArea>
    <c:legend>
      <c:legendPos val="b"/>
      <c:layout>
        <c:manualLayout>
          <c:xMode val="edge"/>
          <c:yMode val="edge"/>
          <c:x val="9.4108587666211132E-3"/>
          <c:y val="0.89663385826771647"/>
          <c:w val="0.99058914123337893"/>
          <c:h val="0.10336614173228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9429613981181"/>
          <c:y val="7.4983175180025577E-2"/>
          <c:w val="0.80385176211947862"/>
          <c:h val="0.69923927778258488"/>
        </c:manualLayout>
      </c:layout>
      <c:barChart>
        <c:barDir val="col"/>
        <c:grouping val="stacked"/>
        <c:varyColors val="0"/>
        <c:ser>
          <c:idx val="0"/>
          <c:order val="0"/>
          <c:tx>
            <c:v>Onmiddellijke dienstverleningen</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'Contacten per categorie'!$A$17:$A$28</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categorie'!$B$17:$B$28</c:f>
              <c:numCache>
                <c:formatCode>General</c:formatCode>
                <c:ptCount val="12"/>
                <c:pt idx="0">
                  <c:v>11</c:v>
                </c:pt>
                <c:pt idx="1">
                  <c:v>10</c:v>
                </c:pt>
                <c:pt idx="2">
                  <c:v>13</c:v>
                </c:pt>
                <c:pt idx="3">
                  <c:v>8</c:v>
                </c:pt>
                <c:pt idx="4">
                  <c:v>16</c:v>
                </c:pt>
                <c:pt idx="5">
                  <c:v>9</c:v>
                </c:pt>
                <c:pt idx="6">
                  <c:v>14</c:v>
                </c:pt>
                <c:pt idx="7">
                  <c:v>14</c:v>
                </c:pt>
                <c:pt idx="8">
                  <c:v>17</c:v>
                </c:pt>
                <c:pt idx="9">
                  <c:v>17</c:v>
                </c:pt>
                <c:pt idx="10">
                  <c:v>13</c:v>
                </c:pt>
                <c:pt idx="11">
                  <c:v>13</c:v>
                </c:pt>
              </c:numCache>
            </c:numRef>
          </c:val>
          <c:extLst>
            <c:ext xmlns:c16="http://schemas.microsoft.com/office/drawing/2014/chart" uri="{C3380CC4-5D6E-409C-BE32-E72D297353CC}">
              <c16:uniqueId val="{00000000-385B-4C13-B205-4E096AD4574D}"/>
            </c:ext>
          </c:extLst>
        </c:ser>
        <c:ser>
          <c:idx val="1"/>
          <c:order val="1"/>
          <c:tx>
            <c:v>Dossiers</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strRef>
              <c:f>'Contacten per categorie'!$A$17:$A$28</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categorie'!$C$17:$C$28</c:f>
              <c:numCache>
                <c:formatCode>General</c:formatCode>
                <c:ptCount val="12"/>
                <c:pt idx="0">
                  <c:v>12</c:v>
                </c:pt>
                <c:pt idx="1">
                  <c:v>10</c:v>
                </c:pt>
                <c:pt idx="2">
                  <c:v>11</c:v>
                </c:pt>
                <c:pt idx="3">
                  <c:v>15</c:v>
                </c:pt>
                <c:pt idx="4">
                  <c:v>17</c:v>
                </c:pt>
                <c:pt idx="5">
                  <c:v>9</c:v>
                </c:pt>
                <c:pt idx="6">
                  <c:v>12</c:v>
                </c:pt>
                <c:pt idx="7">
                  <c:v>14</c:v>
                </c:pt>
                <c:pt idx="8">
                  <c:v>9</c:v>
                </c:pt>
                <c:pt idx="9">
                  <c:v>12</c:v>
                </c:pt>
                <c:pt idx="10">
                  <c:v>6</c:v>
                </c:pt>
                <c:pt idx="11">
                  <c:v>15</c:v>
                </c:pt>
              </c:numCache>
            </c:numRef>
          </c:val>
          <c:extLst>
            <c:ext xmlns:c16="http://schemas.microsoft.com/office/drawing/2014/chart" uri="{C3380CC4-5D6E-409C-BE32-E72D297353CC}">
              <c16:uniqueId val="{00000001-385B-4C13-B205-4E096AD4574D}"/>
            </c:ext>
          </c:extLst>
        </c:ser>
        <c:dLbls>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crossAx val="231924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15192122723789"/>
          <c:y val="6.5855823658938675E-2"/>
          <c:w val="0.73032327480804027"/>
          <c:h val="0.89861803145763441"/>
        </c:manualLayout>
      </c:layout>
      <c:barChart>
        <c:barDir val="bar"/>
        <c:grouping val="clustered"/>
        <c:varyColors val="0"/>
        <c:ser>
          <c:idx val="0"/>
          <c:order val="0"/>
          <c:tx>
            <c:v>2021</c:v>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Blad1!$A$19:$A$30</c:f>
              <c:strCache>
                <c:ptCount val="12"/>
                <c:pt idx="0">
                  <c:v>Openbaar domein </c:v>
                </c:pt>
                <c:pt idx="1">
                  <c:v>Klachten allerlei </c:v>
                </c:pt>
                <c:pt idx="2">
                  <c:v>Politie</c:v>
                </c:pt>
                <c:pt idx="3">
                  <c:v>Ruimtelijke ontwikkeling </c:v>
                </c:pt>
                <c:pt idx="4">
                  <c:v>Financiën </c:v>
                </c:pt>
                <c:pt idx="5">
                  <c:v>Samenleving </c:v>
                </c:pt>
                <c:pt idx="6">
                  <c:v>Sportdienst/Flanders2021</c:v>
                </c:pt>
                <c:pt idx="7">
                  <c:v>OCMW</c:v>
                </c:pt>
                <c:pt idx="8">
                  <c:v>Beleid</c:v>
                </c:pt>
                <c:pt idx="9">
                  <c:v>Andere directies</c:v>
                </c:pt>
                <c:pt idx="10">
                  <c:v>Burgerzaken </c:v>
                </c:pt>
                <c:pt idx="11">
                  <c:v>Veiligheid en Preventie</c:v>
                </c:pt>
              </c:strCache>
            </c:strRef>
          </c:cat>
          <c:val>
            <c:numRef>
              <c:f>Blad1!$B$19:$B$30</c:f>
              <c:numCache>
                <c:formatCode>0%</c:formatCode>
                <c:ptCount val="12"/>
                <c:pt idx="0">
                  <c:v>0.23</c:v>
                </c:pt>
                <c:pt idx="1">
                  <c:v>0.17</c:v>
                </c:pt>
                <c:pt idx="2">
                  <c:v>0.13</c:v>
                </c:pt>
                <c:pt idx="3">
                  <c:v>0.1</c:v>
                </c:pt>
                <c:pt idx="4">
                  <c:v>7.0000000000000007E-2</c:v>
                </c:pt>
                <c:pt idx="5">
                  <c:v>0.06</c:v>
                </c:pt>
                <c:pt idx="6">
                  <c:v>0.06</c:v>
                </c:pt>
                <c:pt idx="7">
                  <c:v>0.06</c:v>
                </c:pt>
                <c:pt idx="8">
                  <c:v>0.06</c:v>
                </c:pt>
                <c:pt idx="9">
                  <c:v>0.03</c:v>
                </c:pt>
                <c:pt idx="10">
                  <c:v>0.02</c:v>
                </c:pt>
                <c:pt idx="11">
                  <c:v>0.02</c:v>
                </c:pt>
              </c:numCache>
            </c:numRef>
          </c:val>
          <c:extLst>
            <c:ext xmlns:c16="http://schemas.microsoft.com/office/drawing/2014/chart" uri="{C3380CC4-5D6E-409C-BE32-E72D297353CC}">
              <c16:uniqueId val="{00000000-1AA6-4D4F-AE1A-32B0F6946423}"/>
            </c:ext>
          </c:extLst>
        </c:ser>
        <c:ser>
          <c:idx val="1"/>
          <c:order val="1"/>
          <c:tx>
            <c:v>2020</c:v>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Blad1!$A$19:$A$30</c:f>
              <c:strCache>
                <c:ptCount val="12"/>
                <c:pt idx="0">
                  <c:v>Openbaar domein </c:v>
                </c:pt>
                <c:pt idx="1">
                  <c:v>Klachten allerlei </c:v>
                </c:pt>
                <c:pt idx="2">
                  <c:v>Politie</c:v>
                </c:pt>
                <c:pt idx="3">
                  <c:v>Ruimtelijke ontwikkeling </c:v>
                </c:pt>
                <c:pt idx="4">
                  <c:v>Financiën </c:v>
                </c:pt>
                <c:pt idx="5">
                  <c:v>Samenleving </c:v>
                </c:pt>
                <c:pt idx="6">
                  <c:v>Sportdienst/Flanders2021</c:v>
                </c:pt>
                <c:pt idx="7">
                  <c:v>OCMW</c:v>
                </c:pt>
                <c:pt idx="8">
                  <c:v>Beleid</c:v>
                </c:pt>
                <c:pt idx="9">
                  <c:v>Andere directies</c:v>
                </c:pt>
                <c:pt idx="10">
                  <c:v>Burgerzaken </c:v>
                </c:pt>
                <c:pt idx="11">
                  <c:v>Veiligheid en Preventie</c:v>
                </c:pt>
              </c:strCache>
            </c:strRef>
          </c:cat>
          <c:val>
            <c:numRef>
              <c:f>Blad1!$C$19:$C$30</c:f>
              <c:numCache>
                <c:formatCode>0%</c:formatCode>
                <c:ptCount val="12"/>
                <c:pt idx="0">
                  <c:v>0.17</c:v>
                </c:pt>
                <c:pt idx="1">
                  <c:v>0.03</c:v>
                </c:pt>
                <c:pt idx="2">
                  <c:v>0.26</c:v>
                </c:pt>
                <c:pt idx="3">
                  <c:v>0.09</c:v>
                </c:pt>
                <c:pt idx="4">
                  <c:v>0.04</c:v>
                </c:pt>
                <c:pt idx="5">
                  <c:v>0.02</c:v>
                </c:pt>
                <c:pt idx="6">
                  <c:v>0</c:v>
                </c:pt>
                <c:pt idx="7">
                  <c:v>0.01</c:v>
                </c:pt>
                <c:pt idx="8">
                  <c:v>0.15</c:v>
                </c:pt>
                <c:pt idx="9">
                  <c:v>0.03</c:v>
                </c:pt>
                <c:pt idx="10">
                  <c:v>0.13</c:v>
                </c:pt>
                <c:pt idx="11">
                  <c:v>0.06</c:v>
                </c:pt>
              </c:numCache>
            </c:numRef>
          </c:val>
          <c:extLst>
            <c:ext xmlns:c16="http://schemas.microsoft.com/office/drawing/2014/chart" uri="{C3380CC4-5D6E-409C-BE32-E72D297353CC}">
              <c16:uniqueId val="{00000001-1AA6-4D4F-AE1A-32B0F6946423}"/>
            </c:ext>
          </c:extLst>
        </c:ser>
        <c:ser>
          <c:idx val="2"/>
          <c:order val="2"/>
          <c:tx>
            <c:v>2019</c:v>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Blad1!$A$19:$A$30</c:f>
              <c:strCache>
                <c:ptCount val="12"/>
                <c:pt idx="0">
                  <c:v>Openbaar domein </c:v>
                </c:pt>
                <c:pt idx="1">
                  <c:v>Klachten allerlei </c:v>
                </c:pt>
                <c:pt idx="2">
                  <c:v>Politie</c:v>
                </c:pt>
                <c:pt idx="3">
                  <c:v>Ruimtelijke ontwikkeling </c:v>
                </c:pt>
                <c:pt idx="4">
                  <c:v>Financiën </c:v>
                </c:pt>
                <c:pt idx="5">
                  <c:v>Samenleving </c:v>
                </c:pt>
                <c:pt idx="6">
                  <c:v>Sportdienst/Flanders2021</c:v>
                </c:pt>
                <c:pt idx="7">
                  <c:v>OCMW</c:v>
                </c:pt>
                <c:pt idx="8">
                  <c:v>Beleid</c:v>
                </c:pt>
                <c:pt idx="9">
                  <c:v>Andere directies</c:v>
                </c:pt>
                <c:pt idx="10">
                  <c:v>Burgerzaken </c:v>
                </c:pt>
                <c:pt idx="11">
                  <c:v>Veiligheid en Preventie</c:v>
                </c:pt>
              </c:strCache>
            </c:strRef>
          </c:cat>
          <c:val>
            <c:numRef>
              <c:f>Blad1!$D$19:$D$30</c:f>
              <c:numCache>
                <c:formatCode>0%</c:formatCode>
                <c:ptCount val="12"/>
                <c:pt idx="0">
                  <c:v>0.19</c:v>
                </c:pt>
                <c:pt idx="1">
                  <c:v>0.1</c:v>
                </c:pt>
                <c:pt idx="2">
                  <c:v>0.19</c:v>
                </c:pt>
                <c:pt idx="3">
                  <c:v>0.09</c:v>
                </c:pt>
                <c:pt idx="4">
                  <c:v>0.04</c:v>
                </c:pt>
                <c:pt idx="5">
                  <c:v>0.09</c:v>
                </c:pt>
                <c:pt idx="6">
                  <c:v>0</c:v>
                </c:pt>
                <c:pt idx="7">
                  <c:v>0.04</c:v>
                </c:pt>
                <c:pt idx="8">
                  <c:v>0</c:v>
                </c:pt>
                <c:pt idx="9">
                  <c:v>0.05</c:v>
                </c:pt>
                <c:pt idx="10">
                  <c:v>0.12</c:v>
                </c:pt>
                <c:pt idx="11">
                  <c:v>0.03</c:v>
                </c:pt>
              </c:numCache>
            </c:numRef>
          </c:val>
          <c:extLst>
            <c:ext xmlns:c16="http://schemas.microsoft.com/office/drawing/2014/chart" uri="{C3380CC4-5D6E-409C-BE32-E72D297353CC}">
              <c16:uniqueId val="{00000002-1AA6-4D4F-AE1A-32B0F6946423}"/>
            </c:ext>
          </c:extLst>
        </c:ser>
        <c:dLbls>
          <c:dLblPos val="outEnd"/>
          <c:showLegendKey val="0"/>
          <c:showVal val="1"/>
          <c:showCatName val="0"/>
          <c:showSerName val="0"/>
          <c:showPercent val="0"/>
          <c:showBubbleSize val="0"/>
        </c:dLbls>
        <c:gapWidth val="227"/>
        <c:overlap val="-48"/>
        <c:axId val="791323048"/>
        <c:axId val="791323376"/>
      </c:barChart>
      <c:catAx>
        <c:axId val="79132304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nl-BE"/>
          </a:p>
        </c:txPr>
        <c:crossAx val="791323376"/>
        <c:crosses val="autoZero"/>
        <c:auto val="1"/>
        <c:lblAlgn val="ctr"/>
        <c:lblOffset val="100"/>
        <c:noMultiLvlLbl val="0"/>
      </c:catAx>
      <c:valAx>
        <c:axId val="791323376"/>
        <c:scaling>
          <c:orientation val="minMax"/>
        </c:scaling>
        <c:delete val="0"/>
        <c:axPos val="b"/>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91323048"/>
        <c:crosses val="autoZero"/>
        <c:crossBetween val="between"/>
      </c:valAx>
      <c:spPr>
        <a:noFill/>
        <a:ln>
          <a:noFill/>
        </a:ln>
        <a:effectLst/>
      </c:spPr>
    </c:plotArea>
    <c:legend>
      <c:legendPos val="t"/>
      <c:layout>
        <c:manualLayout>
          <c:xMode val="edge"/>
          <c:yMode val="edge"/>
          <c:x val="0.23576368171369882"/>
          <c:y val="1.282051282051282E-2"/>
          <c:w val="0.58385582237002986"/>
          <c:h val="6.118608923884514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'Contacten per categorie'!$A$113</c:f>
              <c:strCache>
                <c:ptCount val="1"/>
                <c:pt idx="0">
                  <c:v>Klachtendossiers</c:v>
                </c:pt>
              </c:strCache>
            </c:strRef>
          </c:tx>
          <c:spPr>
            <a:solidFill>
              <a:schemeClr val="tx2">
                <a:lumMod val="40000"/>
                <a:lumOff val="60000"/>
              </a:schemeClr>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EE0-449F-BBE1-808B304F6DA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7EE0-449F-BBE1-808B304F6DAE}"/>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7EE0-449F-BBE1-808B304F6DA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0-449F-BBE1-808B304F6DA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0-449F-BBE1-808B304F6DA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0-449F-BBE1-808B304F6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'Contacten per categorie'!$B$112:$D$112</c:f>
              <c:numCache>
                <c:formatCode>General</c:formatCode>
                <c:ptCount val="3"/>
                <c:pt idx="0">
                  <c:v>2021</c:v>
                </c:pt>
                <c:pt idx="1">
                  <c:v>2020</c:v>
                </c:pt>
                <c:pt idx="2">
                  <c:v>2019</c:v>
                </c:pt>
              </c:numCache>
            </c:numRef>
          </c:cat>
          <c:val>
            <c:numRef>
              <c:f>'Contacten per categorie'!$B$113:$D$113</c:f>
              <c:numCache>
                <c:formatCode>General</c:formatCode>
                <c:ptCount val="3"/>
                <c:pt idx="0">
                  <c:v>124</c:v>
                </c:pt>
                <c:pt idx="1">
                  <c:v>108</c:v>
                </c:pt>
                <c:pt idx="2">
                  <c:v>142</c:v>
                </c:pt>
              </c:numCache>
            </c:numRef>
          </c:val>
          <c:extLst>
            <c:ext xmlns:c16="http://schemas.microsoft.com/office/drawing/2014/chart" uri="{C3380CC4-5D6E-409C-BE32-E72D297353CC}">
              <c16:uniqueId val="{00000006-7EE0-449F-BBE1-808B304F6DAE}"/>
            </c:ext>
          </c:extLst>
        </c:ser>
        <c:dLbls>
          <c:showLegendKey val="0"/>
          <c:showVal val="0"/>
          <c:showCatName val="0"/>
          <c:showSerName val="0"/>
          <c:showPercent val="0"/>
          <c:showBubbleSize val="0"/>
        </c:dLbls>
        <c:gapWidth val="219"/>
        <c:overlap val="-27"/>
        <c:axId val="789638904"/>
        <c:axId val="789632672"/>
      </c:barChart>
      <c:catAx>
        <c:axId val="78963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9632672"/>
        <c:crosses val="autoZero"/>
        <c:auto val="1"/>
        <c:lblAlgn val="ctr"/>
        <c:lblOffset val="100"/>
        <c:noMultiLvlLbl val="0"/>
      </c:catAx>
      <c:valAx>
        <c:axId val="7896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9638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8325625963425E-2"/>
          <c:y val="4.8192371475953566E-2"/>
          <c:w val="0.92599125109361324"/>
          <c:h val="0.77577649808699289"/>
        </c:manualLayout>
      </c:layout>
      <c:barChart>
        <c:barDir val="col"/>
        <c:grouping val="stacked"/>
        <c:varyColors val="0"/>
        <c:ser>
          <c:idx val="0"/>
          <c:order val="0"/>
          <c:tx>
            <c:v>Extern</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4</c:v>
                </c:pt>
                <c:pt idx="1">
                  <c:v>2</c:v>
                </c:pt>
                <c:pt idx="2">
                  <c:v>5</c:v>
                </c:pt>
                <c:pt idx="3">
                  <c:v>4</c:v>
                </c:pt>
                <c:pt idx="4">
                  <c:v>1</c:v>
                </c:pt>
                <c:pt idx="5">
                  <c:v>4</c:v>
                </c:pt>
                <c:pt idx="6">
                  <c:v>3</c:v>
                </c:pt>
                <c:pt idx="7">
                  <c:v>1</c:v>
                </c:pt>
                <c:pt idx="8">
                  <c:v>3</c:v>
                </c:pt>
                <c:pt idx="9">
                  <c:v>3</c:v>
                </c:pt>
                <c:pt idx="10">
                  <c:v>1</c:v>
                </c:pt>
                <c:pt idx="11">
                  <c:v>7</c:v>
                </c:pt>
              </c:numCache>
            </c:numRef>
          </c:val>
          <c:extLst>
            <c:ext xmlns:c16="http://schemas.microsoft.com/office/drawing/2014/chart" uri="{C3380CC4-5D6E-409C-BE32-E72D297353CC}">
              <c16:uniqueId val="{00000000-8114-433B-A5D3-2207722442E1}"/>
            </c:ext>
          </c:extLst>
        </c:ser>
        <c:ser>
          <c:idx val="1"/>
          <c:order val="1"/>
          <c:tx>
            <c:v>Eerste lijn</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categorie'!$C$2:$C$13</c:f>
              <c:numCache>
                <c:formatCode>General</c:formatCode>
                <c:ptCount val="12"/>
                <c:pt idx="0">
                  <c:v>8</c:v>
                </c:pt>
                <c:pt idx="1">
                  <c:v>8</c:v>
                </c:pt>
                <c:pt idx="2">
                  <c:v>10</c:v>
                </c:pt>
                <c:pt idx="3">
                  <c:v>7</c:v>
                </c:pt>
                <c:pt idx="4">
                  <c:v>6</c:v>
                </c:pt>
                <c:pt idx="5">
                  <c:v>8</c:v>
                </c:pt>
                <c:pt idx="6">
                  <c:v>4</c:v>
                </c:pt>
                <c:pt idx="7">
                  <c:v>9</c:v>
                </c:pt>
                <c:pt idx="8">
                  <c:v>12</c:v>
                </c:pt>
                <c:pt idx="9">
                  <c:v>8</c:v>
                </c:pt>
                <c:pt idx="10">
                  <c:v>4</c:v>
                </c:pt>
                <c:pt idx="11">
                  <c:v>6</c:v>
                </c:pt>
              </c:numCache>
            </c:numRef>
          </c:val>
          <c:extLst>
            <c:ext xmlns:c16="http://schemas.microsoft.com/office/drawing/2014/chart" uri="{C3380CC4-5D6E-409C-BE32-E72D297353CC}">
              <c16:uniqueId val="{00000001-8114-433B-A5D3-2207722442E1}"/>
            </c:ext>
          </c:extLst>
        </c:ser>
        <c:ser>
          <c:idx val="2"/>
          <c:order val="2"/>
          <c:tx>
            <c:v>Tweede lijn</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jan/21</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categorie'!$D$2:$D$13</c:f>
              <c:numCache>
                <c:formatCode>General</c:formatCode>
                <c:ptCount val="12"/>
                <c:pt idx="0">
                  <c:v>13</c:v>
                </c:pt>
                <c:pt idx="1">
                  <c:v>10</c:v>
                </c:pt>
                <c:pt idx="2">
                  <c:v>13</c:v>
                </c:pt>
                <c:pt idx="3">
                  <c:v>16</c:v>
                </c:pt>
                <c:pt idx="4">
                  <c:v>9</c:v>
                </c:pt>
                <c:pt idx="5">
                  <c:v>7</c:v>
                </c:pt>
                <c:pt idx="6">
                  <c:v>8</c:v>
                </c:pt>
                <c:pt idx="7">
                  <c:v>15</c:v>
                </c:pt>
                <c:pt idx="8">
                  <c:v>14</c:v>
                </c:pt>
                <c:pt idx="9">
                  <c:v>9</c:v>
                </c:pt>
                <c:pt idx="10">
                  <c:v>3</c:v>
                </c:pt>
                <c:pt idx="11">
                  <c:v>7</c:v>
                </c:pt>
              </c:numCache>
            </c:numRef>
          </c:val>
          <c:extLst>
            <c:ext xmlns:c16="http://schemas.microsoft.com/office/drawing/2014/chart" uri="{C3380CC4-5D6E-409C-BE32-E72D297353CC}">
              <c16:uniqueId val="{00000002-8114-433B-A5D3-2207722442E1}"/>
            </c:ext>
          </c:extLst>
        </c:ser>
        <c:dLbls>
          <c:dLblPos val="ctr"/>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4768"/>
        <c:crosses val="autoZero"/>
        <c:crossBetween val="between"/>
      </c:valAx>
      <c:spPr>
        <a:noFill/>
        <a:ln>
          <a:noFill/>
        </a:ln>
        <a:effectLst/>
      </c:spPr>
    </c:plotArea>
    <c:legend>
      <c:legendPos val="b"/>
      <c:layout>
        <c:manualLayout>
          <c:xMode val="edge"/>
          <c:yMode val="edge"/>
          <c:x val="0.2463193767445736"/>
          <c:y val="0.89759496480850354"/>
          <c:w val="0.44175278090238729"/>
          <c:h val="9.5771536020683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42005860378564E-2"/>
          <c:y val="3.7800687285223365E-2"/>
          <c:w val="0.92290755322251383"/>
          <c:h val="0.76263441296642043"/>
        </c:manualLayout>
      </c:layout>
      <c:barChart>
        <c:barDir val="col"/>
        <c:grouping val="clustered"/>
        <c:varyColors val="0"/>
        <c:ser>
          <c:idx val="0"/>
          <c:order val="0"/>
          <c:tx>
            <c:v>Extern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in'!$B$12:$B$15</c:f>
              <c:numCache>
                <c:formatCode>General</c:formatCode>
                <c:ptCount val="4"/>
                <c:pt idx="0">
                  <c:v>15</c:v>
                </c:pt>
                <c:pt idx="1">
                  <c:v>7</c:v>
                </c:pt>
                <c:pt idx="2">
                  <c:v>13</c:v>
                </c:pt>
                <c:pt idx="3">
                  <c:v>3</c:v>
                </c:pt>
              </c:numCache>
            </c:numRef>
          </c:val>
          <c:extLst>
            <c:ext xmlns:c16="http://schemas.microsoft.com/office/drawing/2014/chart" uri="{C3380CC4-5D6E-409C-BE32-E72D297353CC}">
              <c16:uniqueId val="{00000000-67A1-430B-B6CF-DD559C7FD5FF}"/>
            </c:ext>
          </c:extLst>
        </c:ser>
        <c:ser>
          <c:idx val="1"/>
          <c:order val="1"/>
          <c:tx>
            <c:v>Eerste lijn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in'!$C$12:$C$15</c:f>
              <c:numCache>
                <c:formatCode>General</c:formatCode>
                <c:ptCount val="4"/>
                <c:pt idx="0">
                  <c:v>56</c:v>
                </c:pt>
                <c:pt idx="1">
                  <c:v>29</c:v>
                </c:pt>
                <c:pt idx="2">
                  <c:v>4</c:v>
                </c:pt>
                <c:pt idx="3">
                  <c:v>1</c:v>
                </c:pt>
              </c:numCache>
            </c:numRef>
          </c:val>
          <c:extLst>
            <c:ext xmlns:c16="http://schemas.microsoft.com/office/drawing/2014/chart" uri="{C3380CC4-5D6E-409C-BE32-E72D297353CC}">
              <c16:uniqueId val="{00000001-67A1-430B-B6CF-DD559C7FD5FF}"/>
            </c:ext>
          </c:extLst>
        </c:ser>
        <c:ser>
          <c:idx val="2"/>
          <c:order val="2"/>
          <c:tx>
            <c:v>Tweede lijn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in'!$D$12:$D$15</c:f>
              <c:numCache>
                <c:formatCode>General</c:formatCode>
                <c:ptCount val="4"/>
                <c:pt idx="0">
                  <c:v>58</c:v>
                </c:pt>
                <c:pt idx="1">
                  <c:v>39</c:v>
                </c:pt>
                <c:pt idx="2">
                  <c:v>14</c:v>
                </c:pt>
                <c:pt idx="3">
                  <c:v>13</c:v>
                </c:pt>
              </c:numCache>
            </c:numRef>
          </c:val>
          <c:extLst>
            <c:ext xmlns:c16="http://schemas.microsoft.com/office/drawing/2014/chart" uri="{C3380CC4-5D6E-409C-BE32-E72D297353CC}">
              <c16:uniqueId val="{00000002-67A1-430B-B6CF-DD559C7FD5FF}"/>
            </c:ext>
          </c:extLst>
        </c:ser>
        <c:dLbls>
          <c:dLblPos val="outEnd"/>
          <c:showLegendKey val="0"/>
          <c:showVal val="1"/>
          <c:showCatName val="0"/>
          <c:showSerName val="0"/>
          <c:showPercent val="0"/>
          <c:showBubbleSize val="0"/>
        </c:dLbls>
        <c:gapWidth val="219"/>
        <c:overlap val="-27"/>
        <c:axId val="585925504"/>
        <c:axId val="585916648"/>
      </c:barChart>
      <c:catAx>
        <c:axId val="585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16648"/>
        <c:crosses val="autoZero"/>
        <c:auto val="1"/>
        <c:lblAlgn val="ctr"/>
        <c:lblOffset val="100"/>
        <c:noMultiLvlLbl val="0"/>
      </c:catAx>
      <c:valAx>
        <c:axId val="58591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25504"/>
        <c:crosses val="autoZero"/>
        <c:crossBetween val="between"/>
      </c:valAx>
      <c:spPr>
        <a:noFill/>
        <a:ln>
          <a:noFill/>
        </a:ln>
        <a:effectLst/>
      </c:spPr>
    </c:plotArea>
    <c:legend>
      <c:legendPos val="b"/>
      <c:layout>
        <c:manualLayout>
          <c:xMode val="edge"/>
          <c:yMode val="edge"/>
          <c:x val="0.30188691691316366"/>
          <c:y val="0.88015423329815745"/>
          <c:w val="0.43811329139413135"/>
          <c:h val="9.922721000081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4654973683845"/>
          <c:y val="8.6996920660507987E-2"/>
          <c:w val="0.5568645933147246"/>
          <c:h val="0.88396773237990933"/>
        </c:manualLayout>
      </c:layout>
      <c:pieChart>
        <c:varyColors val="1"/>
        <c:ser>
          <c:idx val="0"/>
          <c:order val="0"/>
          <c:explosion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F4B-4270-810C-DAFD64CA333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F4B-4270-810C-DAFD64CA333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F4B-4270-810C-DAFD64CA333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F4B-4270-810C-DAFD64CA333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F4B-4270-810C-DAFD64CA3337}"/>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F4B-4270-810C-DAFD64CA3337}"/>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3F4B-4270-810C-DAFD64CA3337}"/>
              </c:ext>
            </c:extLst>
          </c:dPt>
          <c:dLbls>
            <c:dLbl>
              <c:idx val="0"/>
              <c:layout>
                <c:manualLayout>
                  <c:x val="-0.19557034537349505"/>
                  <c:y val="0.1194775456217579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A306C24-F01A-4EED-9908-8F0151E78DF2}" type="CATEGORYNAME">
                      <a:rPr lang="en-US" sz="1000" b="1">
                        <a:solidFill>
                          <a:sysClr val="windowText" lastClr="000000"/>
                        </a:solidFill>
                      </a:rPr>
                      <a:pPr>
                        <a:defRPr/>
                      </a:pPr>
                      <a:t>[CATEGORIENAAM]</a:t>
                    </a:fld>
                    <a:r>
                      <a:rPr lang="en-US" baseline="0"/>
                      <a:t>
</a:t>
                    </a:r>
                    <a:fld id="{859B78D4-385D-4B2B-AE2B-3C082A33768F}"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584566291624856"/>
                      <c:h val="0.15147468557380553"/>
                    </c:manualLayout>
                  </c15:layout>
                  <c15:dlblFieldTable/>
                  <c15:showDataLabelsRange val="0"/>
                </c:ext>
                <c:ext xmlns:c16="http://schemas.microsoft.com/office/drawing/2014/chart" uri="{C3380CC4-5D6E-409C-BE32-E72D297353CC}">
                  <c16:uniqueId val="{00000001-3F4B-4270-810C-DAFD64CA3337}"/>
                </c:ext>
              </c:extLst>
            </c:dLbl>
            <c:dLbl>
              <c:idx val="1"/>
              <c:layout>
                <c:manualLayout>
                  <c:x val="-8.6434942160007772E-2"/>
                  <c:y val="-0.17984427434035927"/>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BBE265B-F524-4DA1-971B-9CD48A4121C7}" type="CATEGORYNAME">
                      <a:rPr lang="en-US" sz="1000" b="1">
                        <a:solidFill>
                          <a:sysClr val="windowText" lastClr="000000"/>
                        </a:solidFill>
                      </a:rPr>
                      <a:pPr>
                        <a:defRPr/>
                      </a:pPr>
                      <a:t>[CATEGORIENAAM]</a:t>
                    </a:fld>
                    <a:r>
                      <a:rPr lang="en-US" sz="1000" b="1" baseline="0">
                        <a:solidFill>
                          <a:sysClr val="windowText" lastClr="000000"/>
                        </a:solidFill>
                      </a:rPr>
                      <a:t>
</a:t>
                    </a:r>
                    <a:fld id="{4FB63A25-994F-4485-ADC3-6C3C56BFDBAB}"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846074520369954"/>
                      <c:h val="0.11829218180306646"/>
                    </c:manualLayout>
                  </c15:layout>
                  <c15:dlblFieldTable/>
                  <c15:showDataLabelsRange val="0"/>
                </c:ext>
                <c:ext xmlns:c16="http://schemas.microsoft.com/office/drawing/2014/chart" uri="{C3380CC4-5D6E-409C-BE32-E72D297353CC}">
                  <c16:uniqueId val="{00000003-3F4B-4270-810C-DAFD64CA3337}"/>
                </c:ext>
              </c:extLst>
            </c:dLbl>
            <c:dLbl>
              <c:idx val="2"/>
              <c:layout>
                <c:manualLayout>
                  <c:x val="7.7610879888419443E-2"/>
                  <c:y val="-0.15757307284244468"/>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684F730-9C14-49E0-A4AE-65C0537DFFC1}" type="CATEGORYNAME">
                      <a:rPr lang="en-US" sz="1000" b="1">
                        <a:solidFill>
                          <a:sysClr val="windowText" lastClr="000000"/>
                        </a:solidFill>
                      </a:rPr>
                      <a:pPr>
                        <a:defRPr/>
                      </a:pPr>
                      <a:t>[CATEGORIENAAM]</a:t>
                    </a:fld>
                    <a:r>
                      <a:rPr lang="en-US" baseline="0"/>
                      <a:t>
</a:t>
                    </a:r>
                    <a:fld id="{A61456EC-7A0B-4D90-AFC0-85E175E47AF3}"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978749184129762"/>
                      <c:h val="0.12177922049437413"/>
                    </c:manualLayout>
                  </c15:layout>
                  <c15:dlblFieldTable/>
                  <c15:showDataLabelsRange val="0"/>
                </c:ext>
                <c:ext xmlns:c16="http://schemas.microsoft.com/office/drawing/2014/chart" uri="{C3380CC4-5D6E-409C-BE32-E72D297353CC}">
                  <c16:uniqueId val="{00000005-3F4B-4270-810C-DAFD64CA3337}"/>
                </c:ext>
              </c:extLst>
            </c:dLbl>
            <c:dLbl>
              <c:idx val="3"/>
              <c:layout>
                <c:manualLayout>
                  <c:x val="7.0113631629380065E-3"/>
                  <c:y val="-6.2769869643733225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BC5E46E-D665-4263-9E96-4AA6F1160A57}" type="CATEGORYNAME">
                      <a:rPr lang="en-US" sz="1000" b="1"/>
                      <a:pPr>
                        <a:defRPr/>
                      </a:pPr>
                      <a:t>[CATEGORIENAAM]</a:t>
                    </a:fld>
                    <a:r>
                      <a:rPr lang="en-US" sz="1000" b="1" baseline="0"/>
                      <a:t>
</a:t>
                    </a:r>
                    <a:fld id="{130EA9BA-6790-4413-AF7E-3EDBBD500FA8}" type="PERCENTAGE">
                      <a:rPr lang="en-US" sz="1000" b="1" baseline="0">
                        <a:solidFill>
                          <a:sysClr val="windowText" lastClr="000000"/>
                        </a:solidFill>
                      </a:rPr>
                      <a:pPr>
                        <a:defRPr/>
                      </a:pPr>
                      <a:t>[PERCENTAGE]</a:t>
                    </a:fld>
                    <a:endParaRPr lang="en-US" sz="1000" b="1"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15694465148253"/>
                      <c:h val="0.10390874217645872"/>
                    </c:manualLayout>
                  </c15:layout>
                  <c15:dlblFieldTable/>
                  <c15:showDataLabelsRange val="0"/>
                </c:ext>
                <c:ext xmlns:c16="http://schemas.microsoft.com/office/drawing/2014/chart" uri="{C3380CC4-5D6E-409C-BE32-E72D297353CC}">
                  <c16:uniqueId val="{00000007-3F4B-4270-810C-DAFD64CA3337}"/>
                </c:ext>
              </c:extLst>
            </c:dLbl>
            <c:dLbl>
              <c:idx val="4"/>
              <c:layout>
                <c:manualLayout>
                  <c:x val="8.3330729492146812E-3"/>
                  <c:y val="-5.173586588584511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D5CB7C9-2FEF-4F5F-8A28-E219E2EEF4A3}" type="CATEGORYNAME">
                      <a:rPr lang="en-US" sz="1000" b="1">
                        <a:solidFill>
                          <a:sysClr val="windowText" lastClr="000000"/>
                        </a:solidFill>
                      </a:rPr>
                      <a:pPr>
                        <a:defRPr/>
                      </a:pPr>
                      <a:t>[CATEGORIENAAM]</a:t>
                    </a:fld>
                    <a:r>
                      <a:rPr lang="en-US" sz="1000" b="1" baseline="0">
                        <a:solidFill>
                          <a:sysClr val="windowText" lastClr="000000"/>
                        </a:solidFill>
                      </a:rPr>
                      <a:t>
</a:t>
                    </a:r>
                    <a:fld id="{AF9217AF-6AA8-4DA8-AB2F-14B0C85B8842}"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31136405605825"/>
                      <c:h val="0.11225899929929573"/>
                    </c:manualLayout>
                  </c15:layout>
                  <c15:dlblFieldTable/>
                  <c15:showDataLabelsRange val="0"/>
                </c:ext>
                <c:ext xmlns:c16="http://schemas.microsoft.com/office/drawing/2014/chart" uri="{C3380CC4-5D6E-409C-BE32-E72D297353CC}">
                  <c16:uniqueId val="{00000009-3F4B-4270-810C-DAFD64CA3337}"/>
                </c:ext>
              </c:extLst>
            </c:dLbl>
            <c:dLbl>
              <c:idx val="5"/>
              <c:layout>
                <c:manualLayout>
                  <c:x val="0.15485442791873238"/>
                  <c:y val="4.811118665877071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819EEDE-ED37-4C1A-88EA-66402EB1A245}" type="CATEGORYNAME">
                      <a:rPr lang="en-US" sz="1000" b="1">
                        <a:solidFill>
                          <a:sysClr val="windowText" lastClr="000000"/>
                        </a:solidFill>
                      </a:rPr>
                      <a:pPr>
                        <a:defRPr/>
                      </a:pPr>
                      <a:t>[CATEGORIENAAM]</a:t>
                    </a:fld>
                    <a:r>
                      <a:rPr lang="en-US" sz="1000" b="1" baseline="0">
                        <a:solidFill>
                          <a:sysClr val="windowText" lastClr="000000"/>
                        </a:solidFill>
                      </a:rPr>
                      <a:t>
</a:t>
                    </a:r>
                    <a:fld id="{1DD2CA42-A394-4226-8AF3-242BF5C86F70}"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solidFill>
                  <a:srgbClr val="FFFFFF"/>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334777597244789"/>
                      <c:h val="0.12108203744726895"/>
                    </c:manualLayout>
                  </c15:layout>
                  <c15:dlblFieldTable/>
                  <c15:showDataLabelsRange val="0"/>
                </c:ext>
                <c:ext xmlns:c16="http://schemas.microsoft.com/office/drawing/2014/chart" uri="{C3380CC4-5D6E-409C-BE32-E72D297353CC}">
                  <c16:uniqueId val="{0000000B-3F4B-4270-810C-DAFD64CA3337}"/>
                </c:ext>
              </c:extLst>
            </c:dLbl>
            <c:dLbl>
              <c:idx val="6"/>
              <c:layout>
                <c:manualLayout>
                  <c:x val="0.10841066741657289"/>
                  <c:y val="0.1694915155104219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98D0BBC-4669-4D37-8FC5-4EEBFBC1BB28}" type="CATEGORYNAME">
                      <a:rPr lang="en-US" sz="1000" b="1">
                        <a:solidFill>
                          <a:sysClr val="windowText" lastClr="000000"/>
                        </a:solidFill>
                      </a:rPr>
                      <a:pPr>
                        <a:defRPr/>
                      </a:pPr>
                      <a:t>[CATEGORIENAAM]</a:t>
                    </a:fld>
                    <a:r>
                      <a:rPr lang="en-US" sz="1000" b="1" baseline="0">
                        <a:solidFill>
                          <a:sysClr val="windowText" lastClr="000000"/>
                        </a:solidFill>
                      </a:rPr>
                      <a:t>
</a:t>
                    </a:r>
                    <a:fld id="{CABEF9B7-7F19-4FC4-AC96-FF7519B9FBE6}"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273302642725214"/>
                      <c:h val="0.12674401772201874"/>
                    </c:manualLayout>
                  </c15:layout>
                  <c15:dlblFieldTable/>
                  <c15:showDataLabelsRange val="0"/>
                </c:ext>
                <c:ext xmlns:c16="http://schemas.microsoft.com/office/drawing/2014/chart" uri="{C3380CC4-5D6E-409C-BE32-E72D297353CC}">
                  <c16:uniqueId val="{0000000D-3F4B-4270-810C-DAFD64CA3337}"/>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Woonplaats!$A$30:$A$36</c:f>
              <c:strCache>
                <c:ptCount val="7"/>
                <c:pt idx="0">
                  <c:v>Leuven</c:v>
                </c:pt>
                <c:pt idx="1">
                  <c:v>Kessel-Lo</c:v>
                </c:pt>
                <c:pt idx="2">
                  <c:v>Heverlee</c:v>
                </c:pt>
                <c:pt idx="3">
                  <c:v>Wilsele</c:v>
                </c:pt>
                <c:pt idx="4">
                  <c:v>Wijgmaal</c:v>
                </c:pt>
                <c:pt idx="5">
                  <c:v>Rest</c:v>
                </c:pt>
                <c:pt idx="6">
                  <c:v>Onbekend</c:v>
                </c:pt>
              </c:strCache>
            </c:strRef>
          </c:cat>
          <c:val>
            <c:numRef>
              <c:f>Woonplaats!$B$30:$B$36</c:f>
              <c:numCache>
                <c:formatCode>General</c:formatCode>
                <c:ptCount val="7"/>
                <c:pt idx="0">
                  <c:v>88</c:v>
                </c:pt>
                <c:pt idx="1">
                  <c:v>37</c:v>
                </c:pt>
                <c:pt idx="2">
                  <c:v>35</c:v>
                </c:pt>
                <c:pt idx="3">
                  <c:v>12</c:v>
                </c:pt>
                <c:pt idx="4">
                  <c:v>5</c:v>
                </c:pt>
                <c:pt idx="5">
                  <c:v>38</c:v>
                </c:pt>
                <c:pt idx="6">
                  <c:v>37</c:v>
                </c:pt>
              </c:numCache>
            </c:numRef>
          </c:val>
          <c:extLst>
            <c:ext xmlns:c16="http://schemas.microsoft.com/office/drawing/2014/chart" uri="{C3380CC4-5D6E-409C-BE32-E72D297353CC}">
              <c16:uniqueId val="{0000000E-3F4B-4270-810C-DAFD64CA33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53688227621854"/>
          <c:y val="8.6186357407713618E-2"/>
          <c:w val="0.74528831135371887"/>
          <c:h val="0.86172952065202379"/>
        </c:manualLayout>
      </c:layout>
      <c:barChart>
        <c:barDir val="bar"/>
        <c:grouping val="clustered"/>
        <c:varyColors val="0"/>
        <c:ser>
          <c:idx val="0"/>
          <c:order val="0"/>
          <c:tx>
            <c:v>2021</c:v>
          </c:tx>
          <c:spPr>
            <a:solidFill>
              <a:schemeClr val="accent6"/>
            </a:solidFill>
            <a:ln>
              <a:noFill/>
            </a:ln>
            <a:effectLst/>
          </c:spPr>
          <c:invertIfNegative val="0"/>
          <c:dLbls>
            <c:dLbl>
              <c:idx val="9"/>
              <c:layout>
                <c:manualLayout>
                  <c:x val="-4.04169346286349E-17"/>
                  <c:y val="-4.82741974414675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2F-4033-B5E4-8AF76FC1D685}"/>
                </c:ext>
              </c:extLst>
            </c:dLbl>
            <c:dLbl>
              <c:idx val="11"/>
              <c:layout>
                <c:manualLayout>
                  <c:x val="2.2045855379188308E-3"/>
                  <c:y val="-1.4482259232440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2F-4033-B5E4-8AF76FC1D685}"/>
                </c:ext>
              </c:extLst>
            </c:dLbl>
            <c:dLbl>
              <c:idx val="12"/>
              <c:delete val="1"/>
              <c:extLst>
                <c:ext xmlns:c15="http://schemas.microsoft.com/office/drawing/2012/chart" uri="{CE6537A1-D6FC-4f65-9D91-7224C49458BB}"/>
                <c:ext xmlns:c16="http://schemas.microsoft.com/office/drawing/2014/chart" uri="{C3380CC4-5D6E-409C-BE32-E72D297353CC}">
                  <c16:uniqueId val="{00000002-DF2F-4033-B5E4-8AF76FC1D6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Blad1!$A$54:$A$66</c:f>
              <c:strCache>
                <c:ptCount val="13"/>
                <c:pt idx="0">
                  <c:v>Politie</c:v>
                </c:pt>
                <c:pt idx="1">
                  <c:v>Openbaar domein</c:v>
                </c:pt>
                <c:pt idx="2">
                  <c:v>Financiën</c:v>
                </c:pt>
                <c:pt idx="3">
                  <c:v>Ruimtelijke ontwikkeling</c:v>
                </c:pt>
                <c:pt idx="4">
                  <c:v>Burgerzaken</c:v>
                </c:pt>
                <c:pt idx="5">
                  <c:v>Allerlei discussies</c:v>
                </c:pt>
                <c:pt idx="6">
                  <c:v>Samenleving</c:v>
                </c:pt>
                <c:pt idx="7">
                  <c:v>Veiligheid&amp;preventie</c:v>
                </c:pt>
                <c:pt idx="8">
                  <c:v>OCMW</c:v>
                </c:pt>
                <c:pt idx="9">
                  <c:v>Communicatie en stadsmarketing</c:v>
                </c:pt>
                <c:pt idx="10">
                  <c:v>AGSL</c:v>
                </c:pt>
                <c:pt idx="11">
                  <c:v>Gebouwen</c:v>
                </c:pt>
                <c:pt idx="12">
                  <c:v>Personeel</c:v>
                </c:pt>
              </c:strCache>
            </c:strRef>
          </c:cat>
          <c:val>
            <c:numRef>
              <c:f>Blad1!$B$54:$B$66</c:f>
              <c:numCache>
                <c:formatCode>0%</c:formatCode>
                <c:ptCount val="13"/>
                <c:pt idx="0">
                  <c:v>0.23</c:v>
                </c:pt>
                <c:pt idx="1">
                  <c:v>0.2</c:v>
                </c:pt>
                <c:pt idx="2">
                  <c:v>0.13</c:v>
                </c:pt>
                <c:pt idx="3">
                  <c:v>0.13</c:v>
                </c:pt>
                <c:pt idx="4">
                  <c:v>0.1</c:v>
                </c:pt>
                <c:pt idx="5">
                  <c:v>7.0000000000000007E-2</c:v>
                </c:pt>
                <c:pt idx="6">
                  <c:v>0.04</c:v>
                </c:pt>
                <c:pt idx="7">
                  <c:v>0.03</c:v>
                </c:pt>
                <c:pt idx="8">
                  <c:v>0.03</c:v>
                </c:pt>
                <c:pt idx="9">
                  <c:v>0.02</c:v>
                </c:pt>
                <c:pt idx="10">
                  <c:v>0.01</c:v>
                </c:pt>
                <c:pt idx="11">
                  <c:v>0.01</c:v>
                </c:pt>
                <c:pt idx="12">
                  <c:v>0</c:v>
                </c:pt>
              </c:numCache>
            </c:numRef>
          </c:val>
          <c:extLst>
            <c:ext xmlns:c16="http://schemas.microsoft.com/office/drawing/2014/chart" uri="{C3380CC4-5D6E-409C-BE32-E72D297353CC}">
              <c16:uniqueId val="{00000003-DF2F-4033-B5E4-8AF76FC1D685}"/>
            </c:ext>
          </c:extLst>
        </c:ser>
        <c:ser>
          <c:idx val="1"/>
          <c:order val="1"/>
          <c:tx>
            <c:v>2020</c:v>
          </c:tx>
          <c:spPr>
            <a:solidFill>
              <a:schemeClr val="accent5"/>
            </a:solidFill>
            <a:ln>
              <a:noFill/>
            </a:ln>
            <a:effectLst/>
          </c:spPr>
          <c:invertIfNegative val="0"/>
          <c:dLbls>
            <c:dLbl>
              <c:idx val="3"/>
              <c:layout>
                <c:manualLayout>
                  <c:x val="2.6455113249732591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extLst>
                <c:ext xmlns:c15="http://schemas.microsoft.com/office/drawing/2012/chart" uri="{CE6537A1-D6FC-4f65-9D91-7224C49458BB}">
                  <c15:layout>
                    <c:manualLayout>
                      <c:w val="4.7519928064547474E-2"/>
                      <c:h val="2.892840784474714E-2"/>
                    </c:manualLayout>
                  </c15:layout>
                </c:ext>
                <c:ext xmlns:c16="http://schemas.microsoft.com/office/drawing/2014/chart" uri="{C3380CC4-5D6E-409C-BE32-E72D297353CC}">
                  <c16:uniqueId val="{00000004-DF2F-4033-B5E4-8AF76FC1D685}"/>
                </c:ext>
              </c:extLst>
            </c:dLbl>
            <c:dLbl>
              <c:idx val="7"/>
              <c:delete val="1"/>
              <c:extLst>
                <c:ext xmlns:c15="http://schemas.microsoft.com/office/drawing/2012/chart" uri="{CE6537A1-D6FC-4f65-9D91-7224C49458BB}"/>
                <c:ext xmlns:c16="http://schemas.microsoft.com/office/drawing/2014/chart" uri="{C3380CC4-5D6E-409C-BE32-E72D297353CC}">
                  <c16:uniqueId val="{00000005-DF2F-4033-B5E4-8AF76FC1D685}"/>
                </c:ext>
              </c:extLst>
            </c:dLbl>
            <c:dLbl>
              <c:idx val="9"/>
              <c:delete val="1"/>
              <c:extLst>
                <c:ext xmlns:c15="http://schemas.microsoft.com/office/drawing/2012/chart" uri="{CE6537A1-D6FC-4f65-9D91-7224C49458BB}"/>
                <c:ext xmlns:c16="http://schemas.microsoft.com/office/drawing/2014/chart" uri="{C3380CC4-5D6E-409C-BE32-E72D297353CC}">
                  <c16:uniqueId val="{00000006-DF2F-4033-B5E4-8AF76FC1D685}"/>
                </c:ext>
              </c:extLst>
            </c:dLbl>
            <c:dLbl>
              <c:idx val="11"/>
              <c:delete val="1"/>
              <c:extLst>
                <c:ext xmlns:c15="http://schemas.microsoft.com/office/drawing/2012/chart" uri="{CE6537A1-D6FC-4f65-9D91-7224C49458BB}"/>
                <c:ext xmlns:c16="http://schemas.microsoft.com/office/drawing/2014/chart" uri="{C3380CC4-5D6E-409C-BE32-E72D297353CC}">
                  <c16:uniqueId val="{00000007-DF2F-4033-B5E4-8AF76FC1D685}"/>
                </c:ext>
              </c:extLst>
            </c:dLbl>
            <c:dLbl>
              <c:idx val="12"/>
              <c:layout>
                <c:manualLayout>
                  <c:x val="-4.04169346286349E-17"/>
                  <c:y val="-9.6548394882935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2F-4033-B5E4-8AF76FC1D6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Blad1!$A$54:$A$66</c:f>
              <c:strCache>
                <c:ptCount val="13"/>
                <c:pt idx="0">
                  <c:v>Politie</c:v>
                </c:pt>
                <c:pt idx="1">
                  <c:v>Openbaar domein</c:v>
                </c:pt>
                <c:pt idx="2">
                  <c:v>Financiën</c:v>
                </c:pt>
                <c:pt idx="3">
                  <c:v>Ruimtelijke ontwikkeling</c:v>
                </c:pt>
                <c:pt idx="4">
                  <c:v>Burgerzaken</c:v>
                </c:pt>
                <c:pt idx="5">
                  <c:v>Allerlei discussies</c:v>
                </c:pt>
                <c:pt idx="6">
                  <c:v>Samenleving</c:v>
                </c:pt>
                <c:pt idx="7">
                  <c:v>Veiligheid&amp;preventie</c:v>
                </c:pt>
                <c:pt idx="8">
                  <c:v>OCMW</c:v>
                </c:pt>
                <c:pt idx="9">
                  <c:v>Communicatie en stadsmarketing</c:v>
                </c:pt>
                <c:pt idx="10">
                  <c:v>AGSL</c:v>
                </c:pt>
                <c:pt idx="11">
                  <c:v>Gebouwen</c:v>
                </c:pt>
                <c:pt idx="12">
                  <c:v>Personeel</c:v>
                </c:pt>
              </c:strCache>
            </c:strRef>
          </c:cat>
          <c:val>
            <c:numRef>
              <c:f>Blad1!$C$54:$C$66</c:f>
              <c:numCache>
                <c:formatCode>0%</c:formatCode>
                <c:ptCount val="13"/>
                <c:pt idx="0">
                  <c:v>0.08</c:v>
                </c:pt>
                <c:pt idx="1">
                  <c:v>0.26</c:v>
                </c:pt>
                <c:pt idx="2">
                  <c:v>0.15</c:v>
                </c:pt>
                <c:pt idx="3">
                  <c:v>0.14000000000000001</c:v>
                </c:pt>
                <c:pt idx="4">
                  <c:v>0.19</c:v>
                </c:pt>
                <c:pt idx="5">
                  <c:v>0.04</c:v>
                </c:pt>
                <c:pt idx="6">
                  <c:v>0.03</c:v>
                </c:pt>
                <c:pt idx="7">
                  <c:v>0.03</c:v>
                </c:pt>
                <c:pt idx="8">
                  <c:v>0.02</c:v>
                </c:pt>
                <c:pt idx="9">
                  <c:v>0.02</c:v>
                </c:pt>
                <c:pt idx="10">
                  <c:v>0.02</c:v>
                </c:pt>
                <c:pt idx="11">
                  <c:v>0.01</c:v>
                </c:pt>
                <c:pt idx="12">
                  <c:v>0.02</c:v>
                </c:pt>
              </c:numCache>
            </c:numRef>
          </c:val>
          <c:extLst>
            <c:ext xmlns:c16="http://schemas.microsoft.com/office/drawing/2014/chart" uri="{C3380CC4-5D6E-409C-BE32-E72D297353CC}">
              <c16:uniqueId val="{00000009-DF2F-4033-B5E4-8AF76FC1D685}"/>
            </c:ext>
          </c:extLst>
        </c:ser>
        <c:ser>
          <c:idx val="2"/>
          <c:order val="2"/>
          <c:tx>
            <c:v>2019</c:v>
          </c:tx>
          <c:spPr>
            <a:solidFill>
              <a:schemeClr val="accent4"/>
            </a:solidFill>
            <a:ln>
              <a:noFill/>
            </a:ln>
            <a:effectLst/>
          </c:spPr>
          <c:invertIfNegative val="0"/>
          <c:dLbls>
            <c:dLbl>
              <c:idx val="0"/>
              <c:layout>
                <c:manualLayout>
                  <c:x val="1.3227513227513227E-2"/>
                  <c:y val="-4.82741974414675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2F-4033-B5E4-8AF76FC1D685}"/>
                </c:ext>
              </c:extLst>
            </c:dLbl>
            <c:dLbl>
              <c:idx val="5"/>
              <c:delete val="1"/>
              <c:extLst>
                <c:ext xmlns:c15="http://schemas.microsoft.com/office/drawing/2012/chart" uri="{CE6537A1-D6FC-4f65-9D91-7224C49458BB}"/>
                <c:ext xmlns:c16="http://schemas.microsoft.com/office/drawing/2014/chart" uri="{C3380CC4-5D6E-409C-BE32-E72D297353CC}">
                  <c16:uniqueId val="{0000000B-DF2F-4033-B5E4-8AF76FC1D685}"/>
                </c:ext>
              </c:extLst>
            </c:dLbl>
            <c:dLbl>
              <c:idx val="10"/>
              <c:delete val="1"/>
              <c:extLst>
                <c:ext xmlns:c15="http://schemas.microsoft.com/office/drawing/2012/chart" uri="{CE6537A1-D6FC-4f65-9D91-7224C49458BB}"/>
                <c:ext xmlns:c16="http://schemas.microsoft.com/office/drawing/2014/chart" uri="{C3380CC4-5D6E-409C-BE32-E72D297353CC}">
                  <c16:uniqueId val="{0000000C-DF2F-4033-B5E4-8AF76FC1D685}"/>
                </c:ext>
              </c:extLst>
            </c:dLbl>
            <c:dLbl>
              <c:idx val="11"/>
              <c:delete val="1"/>
              <c:extLst>
                <c:ext xmlns:c15="http://schemas.microsoft.com/office/drawing/2012/chart" uri="{CE6537A1-D6FC-4f65-9D91-7224C49458BB}"/>
                <c:ext xmlns:c16="http://schemas.microsoft.com/office/drawing/2014/chart" uri="{C3380CC4-5D6E-409C-BE32-E72D297353CC}">
                  <c16:uniqueId val="{0000000D-DF2F-4033-B5E4-8AF76FC1D685}"/>
                </c:ext>
              </c:extLst>
            </c:dLbl>
            <c:dLbl>
              <c:idx val="12"/>
              <c:delete val="1"/>
              <c:extLst>
                <c:ext xmlns:c15="http://schemas.microsoft.com/office/drawing/2012/chart" uri="{CE6537A1-D6FC-4f65-9D91-7224C49458BB}"/>
                <c:ext xmlns:c16="http://schemas.microsoft.com/office/drawing/2014/chart" uri="{C3380CC4-5D6E-409C-BE32-E72D297353CC}">
                  <c16:uniqueId val="{0000000E-DF2F-4033-B5E4-8AF76FC1D685}"/>
                </c:ext>
              </c:extLst>
            </c:dLbl>
            <c:spPr>
              <a:noFill/>
              <a:ln>
                <a:noFill/>
              </a:ln>
              <a:effectLst/>
            </c:spPr>
            <c:txPr>
              <a:bodyPr rot="0" spcFirstLastPara="1" vertOverflow="overflow" horzOverflow="overflow" vert="horz" wrap="square" lIns="38100" tIns="19050" rIns="38100" bIns="19050" anchor="t" anchorCtr="0">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Blad1!$A$54:$A$66</c:f>
              <c:strCache>
                <c:ptCount val="13"/>
                <c:pt idx="0">
                  <c:v>Politie</c:v>
                </c:pt>
                <c:pt idx="1">
                  <c:v>Openbaar domein</c:v>
                </c:pt>
                <c:pt idx="2">
                  <c:v>Financiën</c:v>
                </c:pt>
                <c:pt idx="3">
                  <c:v>Ruimtelijke ontwikkeling</c:v>
                </c:pt>
                <c:pt idx="4">
                  <c:v>Burgerzaken</c:v>
                </c:pt>
                <c:pt idx="5">
                  <c:v>Allerlei discussies</c:v>
                </c:pt>
                <c:pt idx="6">
                  <c:v>Samenleving</c:v>
                </c:pt>
                <c:pt idx="7">
                  <c:v>Veiligheid&amp;preventie</c:v>
                </c:pt>
                <c:pt idx="8">
                  <c:v>OCMW</c:v>
                </c:pt>
                <c:pt idx="9">
                  <c:v>Communicatie en stadsmarketing</c:v>
                </c:pt>
                <c:pt idx="10">
                  <c:v>AGSL</c:v>
                </c:pt>
                <c:pt idx="11">
                  <c:v>Gebouwen</c:v>
                </c:pt>
                <c:pt idx="12">
                  <c:v>Personeel</c:v>
                </c:pt>
              </c:strCache>
            </c:strRef>
          </c:cat>
          <c:val>
            <c:numRef>
              <c:f>Blad1!$D$54:$D$66</c:f>
              <c:numCache>
                <c:formatCode>0%</c:formatCode>
                <c:ptCount val="13"/>
                <c:pt idx="0">
                  <c:v>0.09</c:v>
                </c:pt>
                <c:pt idx="1">
                  <c:v>0.18</c:v>
                </c:pt>
                <c:pt idx="2">
                  <c:v>0.19</c:v>
                </c:pt>
                <c:pt idx="3">
                  <c:v>0.18</c:v>
                </c:pt>
                <c:pt idx="4">
                  <c:v>0.25</c:v>
                </c:pt>
                <c:pt idx="5">
                  <c:v>0</c:v>
                </c:pt>
                <c:pt idx="6">
                  <c:v>0.06</c:v>
                </c:pt>
                <c:pt idx="7">
                  <c:v>0.02</c:v>
                </c:pt>
                <c:pt idx="8">
                  <c:v>0.01</c:v>
                </c:pt>
                <c:pt idx="9">
                  <c:v>0.01</c:v>
                </c:pt>
                <c:pt idx="10">
                  <c:v>0</c:v>
                </c:pt>
                <c:pt idx="11">
                  <c:v>0.01</c:v>
                </c:pt>
                <c:pt idx="12">
                  <c:v>0.02</c:v>
                </c:pt>
              </c:numCache>
            </c:numRef>
          </c:val>
          <c:extLst>
            <c:ext xmlns:c16="http://schemas.microsoft.com/office/drawing/2014/chart" uri="{C3380CC4-5D6E-409C-BE32-E72D297353CC}">
              <c16:uniqueId val="{0000000F-DF2F-4033-B5E4-8AF76FC1D685}"/>
            </c:ext>
          </c:extLst>
        </c:ser>
        <c:dLbls>
          <c:dLblPos val="outEnd"/>
          <c:showLegendKey val="0"/>
          <c:showVal val="1"/>
          <c:showCatName val="0"/>
          <c:showSerName val="0"/>
          <c:showPercent val="0"/>
          <c:showBubbleSize val="0"/>
        </c:dLbls>
        <c:gapWidth val="269"/>
        <c:overlap val="-48"/>
        <c:axId val="788440320"/>
        <c:axId val="788436056"/>
      </c:barChart>
      <c:catAx>
        <c:axId val="7884403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mn-cs"/>
              </a:defRPr>
            </a:pPr>
            <a:endParaRPr lang="nl-BE"/>
          </a:p>
        </c:txPr>
        <c:crossAx val="788436056"/>
        <c:crosses val="autoZero"/>
        <c:auto val="1"/>
        <c:lblAlgn val="ctr"/>
        <c:lblOffset val="100"/>
        <c:noMultiLvlLbl val="0"/>
      </c:catAx>
      <c:valAx>
        <c:axId val="7884360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88440320"/>
        <c:crosses val="autoZero"/>
        <c:crossBetween val="between"/>
      </c:valAx>
      <c:spPr>
        <a:noFill/>
        <a:ln>
          <a:noFill/>
        </a:ln>
        <a:effectLst/>
      </c:spPr>
    </c:plotArea>
    <c:legend>
      <c:legendPos val="t"/>
      <c:layout>
        <c:manualLayout>
          <c:xMode val="edge"/>
          <c:yMode val="edge"/>
          <c:x val="0.30020327320196089"/>
          <c:y val="9.6548394882935065E-3"/>
          <c:w val="0.52525465566804153"/>
          <c:h val="6.4868737895815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Leuven">
      <a:dk1>
        <a:srgbClr val="FFFFFF"/>
      </a:dk1>
      <a:lt1>
        <a:srgbClr val="000000"/>
      </a:lt1>
      <a:dk2>
        <a:srgbClr val="FFFFFF"/>
      </a:dk2>
      <a:lt2>
        <a:srgbClr val="000000"/>
      </a:lt2>
      <a:accent1>
        <a:srgbClr val="E20512"/>
      </a:accent1>
      <a:accent2>
        <a:srgbClr val="F59C13"/>
      </a:accent2>
      <a:accent3>
        <a:srgbClr val="2D2D82"/>
      </a:accent3>
      <a:accent4>
        <a:srgbClr val="008B36"/>
      </a:accent4>
      <a:accent5>
        <a:srgbClr val="86134D"/>
      </a:accent5>
      <a:accent6>
        <a:srgbClr val="E84F1C"/>
      </a:accent6>
      <a:hlink>
        <a:srgbClr val="E20512"/>
      </a:hlink>
      <a:folHlink>
        <a:srgbClr val="BC1620"/>
      </a:folHlink>
    </a:clrScheme>
    <a:fontScheme name="Leuven">
      <a:majorFont>
        <a:latin typeface="Strawford"/>
        <a:ea typeface=""/>
        <a:cs typeface=""/>
      </a:majorFont>
      <a:minorFont>
        <a:latin typeface="Strawf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5C03-BE87-49C6-964B-79462296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9366</Words>
  <Characters>51514</Characters>
  <Application>Microsoft Office Word</Application>
  <DocSecurity>0</DocSecurity>
  <Lines>429</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Hanot</cp:lastModifiedBy>
  <cp:revision>2</cp:revision>
  <cp:lastPrinted>2022-05-31T07:52:00Z</cp:lastPrinted>
  <dcterms:created xsi:type="dcterms:W3CDTF">2022-06-02T11:33:00Z</dcterms:created>
  <dcterms:modified xsi:type="dcterms:W3CDTF">2022-06-02T11:33:00Z</dcterms:modified>
</cp:coreProperties>
</file>