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BBFC3" w14:textId="25CE78C3" w:rsidR="009B3389" w:rsidRDefault="00476CA7" w:rsidP="00534859">
      <w:pPr>
        <w:ind w:left="720" w:hanging="360"/>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noProof/>
        </w:rPr>
        <w:drawing>
          <wp:inline distT="0" distB="0" distL="0" distR="0" wp14:anchorId="7CFB9D7D" wp14:editId="289A5F72">
            <wp:extent cx="676275" cy="1190625"/>
            <wp:effectExtent l="0" t="0" r="0"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1190625"/>
                    </a:xfrm>
                    <a:prstGeom prst="rect">
                      <a:avLst/>
                    </a:prstGeom>
                    <a:noFill/>
                    <a:ln>
                      <a:noFill/>
                    </a:ln>
                  </pic:spPr>
                </pic:pic>
              </a:graphicData>
            </a:graphic>
          </wp:inline>
        </w:drawing>
      </w:r>
      <w:r>
        <w:rPr>
          <w:rFonts w:ascii="Arial" w:hAnsi="Arial" w:cs="Arial"/>
          <w:b/>
          <w:sz w:val="24"/>
          <w:szCs w:val="24"/>
        </w:rPr>
        <w:tab/>
      </w:r>
    </w:p>
    <w:p w14:paraId="17055DAA" w14:textId="77777777" w:rsidR="009B3389" w:rsidRDefault="009B3389" w:rsidP="00534859">
      <w:pPr>
        <w:ind w:left="720" w:hanging="360"/>
        <w:rPr>
          <w:rFonts w:ascii="Arial" w:hAnsi="Arial" w:cs="Arial"/>
          <w:b/>
          <w:sz w:val="24"/>
          <w:szCs w:val="24"/>
        </w:rPr>
      </w:pPr>
    </w:p>
    <w:p w14:paraId="11D6E710" w14:textId="77777777" w:rsidR="009B3389" w:rsidRDefault="009B3389" w:rsidP="00534859">
      <w:pPr>
        <w:ind w:left="720" w:hanging="360"/>
        <w:rPr>
          <w:rFonts w:ascii="Arial" w:hAnsi="Arial" w:cs="Arial"/>
          <w:b/>
          <w:sz w:val="24"/>
          <w:szCs w:val="24"/>
        </w:rPr>
      </w:pPr>
    </w:p>
    <w:p w14:paraId="310BF6FF" w14:textId="77777777" w:rsidR="009B3389" w:rsidRDefault="009B3389" w:rsidP="00534859">
      <w:pPr>
        <w:ind w:left="720" w:hanging="360"/>
        <w:rPr>
          <w:rFonts w:ascii="Arial" w:hAnsi="Arial" w:cs="Arial"/>
          <w:b/>
          <w:sz w:val="24"/>
          <w:szCs w:val="24"/>
        </w:rPr>
      </w:pPr>
    </w:p>
    <w:p w14:paraId="045AD2C5" w14:textId="77777777" w:rsidR="009B3389" w:rsidRDefault="009B3389" w:rsidP="00534859">
      <w:pPr>
        <w:ind w:left="720" w:hanging="360"/>
        <w:rPr>
          <w:rFonts w:ascii="Arial" w:hAnsi="Arial" w:cs="Arial"/>
          <w:b/>
          <w:sz w:val="24"/>
          <w:szCs w:val="24"/>
        </w:rPr>
      </w:pPr>
    </w:p>
    <w:p w14:paraId="3401883A" w14:textId="77777777" w:rsidR="009B3389" w:rsidRDefault="009B3389" w:rsidP="00534859">
      <w:pPr>
        <w:ind w:left="720" w:hanging="360"/>
        <w:rPr>
          <w:rFonts w:ascii="Arial" w:hAnsi="Arial" w:cs="Arial"/>
          <w:b/>
          <w:sz w:val="24"/>
          <w:szCs w:val="24"/>
        </w:rPr>
      </w:pPr>
    </w:p>
    <w:p w14:paraId="1091038C" w14:textId="77777777" w:rsidR="009B3389" w:rsidRDefault="009B3389" w:rsidP="00534859">
      <w:pPr>
        <w:ind w:left="720" w:hanging="360"/>
        <w:rPr>
          <w:rFonts w:ascii="Arial" w:hAnsi="Arial" w:cs="Arial"/>
          <w:b/>
          <w:sz w:val="24"/>
          <w:szCs w:val="24"/>
        </w:rPr>
      </w:pPr>
    </w:p>
    <w:p w14:paraId="10549C0D" w14:textId="59B60AF0" w:rsidR="009B3389" w:rsidRDefault="000763EE" w:rsidP="009B3389">
      <w:pPr>
        <w:ind w:left="720" w:hanging="360"/>
        <w:jc w:val="center"/>
        <w:rPr>
          <w:rFonts w:cstheme="minorHAnsi"/>
          <w:b/>
          <w:sz w:val="48"/>
          <w:szCs w:val="48"/>
        </w:rPr>
      </w:pPr>
      <w:r w:rsidRPr="009B3389">
        <w:rPr>
          <w:rFonts w:cstheme="minorHAnsi"/>
          <w:b/>
          <w:sz w:val="48"/>
          <w:szCs w:val="48"/>
        </w:rPr>
        <w:t>Jaarverslag</w:t>
      </w:r>
    </w:p>
    <w:p w14:paraId="37CE9100" w14:textId="77777777" w:rsidR="009B3389" w:rsidRPr="009B3389" w:rsidRDefault="009B3389" w:rsidP="009B3389">
      <w:pPr>
        <w:ind w:left="720" w:hanging="360"/>
        <w:jc w:val="center"/>
        <w:rPr>
          <w:rFonts w:cstheme="minorHAnsi"/>
          <w:b/>
          <w:sz w:val="48"/>
          <w:szCs w:val="48"/>
        </w:rPr>
      </w:pPr>
    </w:p>
    <w:p w14:paraId="00911A33" w14:textId="4C851F17" w:rsidR="000763EE" w:rsidRPr="009B3389" w:rsidRDefault="009B3389" w:rsidP="009B3389">
      <w:pPr>
        <w:ind w:left="720" w:hanging="360"/>
        <w:jc w:val="center"/>
        <w:rPr>
          <w:rFonts w:cstheme="minorHAnsi"/>
          <w:b/>
          <w:sz w:val="48"/>
          <w:szCs w:val="48"/>
        </w:rPr>
      </w:pPr>
      <w:proofErr w:type="spellStart"/>
      <w:r w:rsidRPr="009B3389">
        <w:rPr>
          <w:rFonts w:cstheme="minorHAnsi"/>
          <w:b/>
          <w:sz w:val="48"/>
          <w:szCs w:val="48"/>
        </w:rPr>
        <w:t>o</w:t>
      </w:r>
      <w:r w:rsidR="000763EE" w:rsidRPr="009B3389">
        <w:rPr>
          <w:rFonts w:cstheme="minorHAnsi"/>
          <w:b/>
          <w:sz w:val="48"/>
          <w:szCs w:val="48"/>
        </w:rPr>
        <w:t>mbudsdienst</w:t>
      </w:r>
      <w:proofErr w:type="spellEnd"/>
      <w:r w:rsidR="000763EE" w:rsidRPr="009B3389">
        <w:rPr>
          <w:rFonts w:cstheme="minorHAnsi"/>
          <w:b/>
          <w:sz w:val="48"/>
          <w:szCs w:val="48"/>
        </w:rPr>
        <w:t xml:space="preserve"> </w:t>
      </w:r>
      <w:r w:rsidRPr="009B3389">
        <w:rPr>
          <w:rFonts w:cstheme="minorHAnsi"/>
          <w:b/>
          <w:sz w:val="48"/>
          <w:szCs w:val="48"/>
        </w:rPr>
        <w:t>2020</w:t>
      </w:r>
    </w:p>
    <w:p w14:paraId="59A6BE50" w14:textId="5E9769B0" w:rsidR="000763EE" w:rsidRDefault="000763EE" w:rsidP="00534859">
      <w:pPr>
        <w:ind w:left="720" w:hanging="360"/>
        <w:rPr>
          <w:rFonts w:ascii="Arial" w:hAnsi="Arial" w:cs="Arial"/>
          <w:b/>
          <w:sz w:val="24"/>
          <w:szCs w:val="24"/>
        </w:rPr>
      </w:pPr>
    </w:p>
    <w:p w14:paraId="71BE7ACC" w14:textId="3379D999" w:rsidR="009B3389" w:rsidRDefault="009B3389" w:rsidP="00534859">
      <w:pPr>
        <w:ind w:left="720" w:hanging="360"/>
        <w:rPr>
          <w:rFonts w:ascii="Arial" w:hAnsi="Arial" w:cs="Arial"/>
          <w:b/>
          <w:sz w:val="24"/>
          <w:szCs w:val="24"/>
        </w:rPr>
      </w:pPr>
    </w:p>
    <w:p w14:paraId="649D953A" w14:textId="0C72B953" w:rsidR="009B3389" w:rsidRDefault="009B3389" w:rsidP="00534859">
      <w:pPr>
        <w:ind w:left="720" w:hanging="360"/>
        <w:rPr>
          <w:rFonts w:ascii="Arial" w:hAnsi="Arial" w:cs="Arial"/>
          <w:b/>
          <w:sz w:val="24"/>
          <w:szCs w:val="24"/>
        </w:rPr>
      </w:pPr>
    </w:p>
    <w:p w14:paraId="58C47934" w14:textId="046AADE4" w:rsidR="009B3389" w:rsidRDefault="009B3389" w:rsidP="00534859">
      <w:pPr>
        <w:ind w:left="720" w:hanging="360"/>
        <w:rPr>
          <w:rFonts w:ascii="Arial" w:hAnsi="Arial" w:cs="Arial"/>
          <w:b/>
          <w:sz w:val="24"/>
          <w:szCs w:val="24"/>
        </w:rPr>
      </w:pPr>
    </w:p>
    <w:p w14:paraId="0B9DA9D2" w14:textId="54087707" w:rsidR="009B3389" w:rsidRDefault="009B3389" w:rsidP="00534859">
      <w:pPr>
        <w:ind w:left="720" w:hanging="360"/>
        <w:rPr>
          <w:rFonts w:ascii="Arial" w:hAnsi="Arial" w:cs="Arial"/>
          <w:b/>
          <w:sz w:val="24"/>
          <w:szCs w:val="24"/>
        </w:rPr>
      </w:pPr>
    </w:p>
    <w:p w14:paraId="63CB1E75" w14:textId="025C6352" w:rsidR="00771427" w:rsidRDefault="00771427" w:rsidP="00534859">
      <w:pPr>
        <w:ind w:left="720" w:hanging="360"/>
        <w:rPr>
          <w:rFonts w:ascii="Arial" w:hAnsi="Arial" w:cs="Arial"/>
          <w:b/>
          <w:sz w:val="24"/>
          <w:szCs w:val="24"/>
        </w:rPr>
      </w:pPr>
    </w:p>
    <w:p w14:paraId="2D5AFB16" w14:textId="165F3A9D" w:rsidR="00771427" w:rsidRDefault="00771427" w:rsidP="00534859">
      <w:pPr>
        <w:ind w:left="720" w:hanging="360"/>
        <w:rPr>
          <w:rFonts w:ascii="Arial" w:hAnsi="Arial" w:cs="Arial"/>
          <w:b/>
          <w:sz w:val="24"/>
          <w:szCs w:val="24"/>
        </w:rPr>
      </w:pPr>
    </w:p>
    <w:p w14:paraId="5E584551" w14:textId="7B681BAC" w:rsidR="00771427" w:rsidRDefault="00771427" w:rsidP="00534859">
      <w:pPr>
        <w:ind w:left="720" w:hanging="360"/>
        <w:rPr>
          <w:rFonts w:ascii="Arial" w:hAnsi="Arial" w:cs="Arial"/>
          <w:b/>
          <w:sz w:val="24"/>
          <w:szCs w:val="24"/>
        </w:rPr>
      </w:pPr>
    </w:p>
    <w:p w14:paraId="63FAA139" w14:textId="5DDFD25F" w:rsidR="00771427" w:rsidRDefault="00771427" w:rsidP="00534859">
      <w:pPr>
        <w:ind w:left="720" w:hanging="360"/>
        <w:rPr>
          <w:rFonts w:ascii="Arial" w:hAnsi="Arial" w:cs="Arial"/>
          <w:b/>
          <w:sz w:val="24"/>
          <w:szCs w:val="24"/>
        </w:rPr>
      </w:pPr>
    </w:p>
    <w:p w14:paraId="6E967255" w14:textId="1CAD0F55" w:rsidR="001E38B3" w:rsidRDefault="001E38B3" w:rsidP="00534859">
      <w:pPr>
        <w:ind w:left="720" w:hanging="360"/>
        <w:rPr>
          <w:rFonts w:ascii="Arial" w:hAnsi="Arial" w:cs="Arial"/>
          <w:b/>
          <w:sz w:val="24"/>
          <w:szCs w:val="24"/>
        </w:rPr>
      </w:pPr>
    </w:p>
    <w:p w14:paraId="3631EB73" w14:textId="34225DC4" w:rsidR="001E38B3" w:rsidRDefault="001E38B3" w:rsidP="00534859">
      <w:pPr>
        <w:ind w:left="720" w:hanging="360"/>
        <w:rPr>
          <w:rFonts w:ascii="Arial" w:hAnsi="Arial" w:cs="Arial"/>
          <w:b/>
          <w:sz w:val="24"/>
          <w:szCs w:val="24"/>
        </w:rPr>
      </w:pPr>
    </w:p>
    <w:p w14:paraId="5E4364D7" w14:textId="788C7BA0" w:rsidR="001E38B3" w:rsidRDefault="001E38B3" w:rsidP="00534859">
      <w:pPr>
        <w:ind w:left="720" w:hanging="360"/>
        <w:rPr>
          <w:rFonts w:ascii="Arial" w:hAnsi="Arial" w:cs="Arial"/>
          <w:b/>
          <w:sz w:val="24"/>
          <w:szCs w:val="24"/>
        </w:rPr>
      </w:pPr>
      <w:r>
        <w:rPr>
          <w:rFonts w:ascii="Arial" w:hAnsi="Arial" w:cs="Arial"/>
          <w:b/>
          <w:sz w:val="24"/>
          <w:szCs w:val="24"/>
        </w:rPr>
        <w:lastRenderedPageBreak/>
        <w:t>Inhoudsopgave</w:t>
      </w:r>
    </w:p>
    <w:p w14:paraId="340E4C96" w14:textId="248BEA68" w:rsidR="001E38B3" w:rsidRPr="001E5625" w:rsidRDefault="001E38B3" w:rsidP="001E38B3">
      <w:pPr>
        <w:pStyle w:val="Lijstalinea"/>
        <w:numPr>
          <w:ilvl w:val="0"/>
          <w:numId w:val="37"/>
        </w:numPr>
        <w:spacing w:after="160" w:line="259" w:lineRule="auto"/>
        <w:rPr>
          <w:b/>
          <w:bCs/>
        </w:rPr>
      </w:pPr>
      <w:r w:rsidRPr="001E5625">
        <w:rPr>
          <w:b/>
          <w:bCs/>
        </w:rPr>
        <w:t>Belangrijkste vaststellingen 2020</w:t>
      </w:r>
      <w:r w:rsidR="001468BF">
        <w:rPr>
          <w:b/>
          <w:bCs/>
        </w:rPr>
        <w:tab/>
      </w:r>
      <w:r w:rsidR="001468BF">
        <w:rPr>
          <w:b/>
          <w:bCs/>
        </w:rPr>
        <w:tab/>
      </w:r>
      <w:r w:rsidR="001468BF">
        <w:rPr>
          <w:b/>
          <w:bCs/>
        </w:rPr>
        <w:tab/>
      </w:r>
      <w:r w:rsidR="001468BF">
        <w:rPr>
          <w:b/>
          <w:bCs/>
        </w:rPr>
        <w:tab/>
      </w:r>
      <w:r w:rsidR="001468BF">
        <w:rPr>
          <w:b/>
          <w:bCs/>
        </w:rPr>
        <w:tab/>
      </w:r>
      <w:r w:rsidR="001468BF">
        <w:rPr>
          <w:b/>
          <w:bCs/>
        </w:rPr>
        <w:tab/>
      </w:r>
      <w:r w:rsidR="001468BF">
        <w:rPr>
          <w:b/>
          <w:bCs/>
        </w:rPr>
        <w:tab/>
        <w:t>3</w:t>
      </w:r>
    </w:p>
    <w:p w14:paraId="239CE193" w14:textId="57EB9370" w:rsidR="001E38B3" w:rsidRDefault="001E38B3" w:rsidP="001E38B3">
      <w:pPr>
        <w:pStyle w:val="Lijstalinea"/>
        <w:numPr>
          <w:ilvl w:val="1"/>
          <w:numId w:val="37"/>
        </w:numPr>
        <w:spacing w:after="160" w:line="259" w:lineRule="auto"/>
      </w:pPr>
      <w:r>
        <w:t xml:space="preserve">Aantal klachtendossiers </w:t>
      </w:r>
      <w:proofErr w:type="spellStart"/>
      <w:r>
        <w:t>ombudsdienst</w:t>
      </w:r>
      <w:proofErr w:type="spellEnd"/>
      <w:r w:rsidR="001468BF">
        <w:tab/>
      </w:r>
      <w:r w:rsidR="001468BF">
        <w:tab/>
      </w:r>
      <w:r w:rsidR="001468BF">
        <w:tab/>
      </w:r>
      <w:r w:rsidR="001468BF">
        <w:tab/>
      </w:r>
      <w:r w:rsidR="001468BF">
        <w:tab/>
      </w:r>
      <w:r w:rsidR="001468BF">
        <w:tab/>
        <w:t>3</w:t>
      </w:r>
    </w:p>
    <w:p w14:paraId="54867807" w14:textId="53DAEE39" w:rsidR="001E38B3" w:rsidRDefault="001E38B3" w:rsidP="001E38B3">
      <w:pPr>
        <w:pStyle w:val="Lijstalinea"/>
        <w:numPr>
          <w:ilvl w:val="1"/>
          <w:numId w:val="37"/>
        </w:numPr>
        <w:spacing w:after="160" w:line="259" w:lineRule="auto"/>
      </w:pPr>
      <w:r>
        <w:t xml:space="preserve">Soort klachtendossiers </w:t>
      </w:r>
      <w:r w:rsidR="001468BF">
        <w:tab/>
      </w:r>
      <w:r w:rsidR="001468BF">
        <w:tab/>
      </w:r>
      <w:r w:rsidR="001468BF">
        <w:tab/>
      </w:r>
      <w:r w:rsidR="001468BF">
        <w:tab/>
      </w:r>
      <w:r w:rsidR="001468BF">
        <w:tab/>
      </w:r>
      <w:r w:rsidR="001468BF">
        <w:tab/>
      </w:r>
      <w:r w:rsidR="001468BF">
        <w:tab/>
      </w:r>
      <w:r w:rsidR="001468BF">
        <w:tab/>
        <w:t>3</w:t>
      </w:r>
    </w:p>
    <w:p w14:paraId="45B78427" w14:textId="4638E648" w:rsidR="001E38B3" w:rsidRDefault="001E38B3" w:rsidP="001E38B3">
      <w:pPr>
        <w:pStyle w:val="Lijstalinea"/>
        <w:numPr>
          <w:ilvl w:val="1"/>
          <w:numId w:val="37"/>
        </w:numPr>
        <w:spacing w:after="160" w:line="259" w:lineRule="auto"/>
      </w:pPr>
      <w:r>
        <w:t>Totaal aantal contactopnames</w:t>
      </w:r>
      <w:r w:rsidR="001468BF">
        <w:tab/>
      </w:r>
      <w:r w:rsidR="001468BF">
        <w:tab/>
      </w:r>
      <w:r w:rsidR="001468BF">
        <w:tab/>
      </w:r>
      <w:r w:rsidR="001468BF">
        <w:tab/>
      </w:r>
      <w:r w:rsidR="001468BF">
        <w:tab/>
      </w:r>
      <w:r w:rsidR="001468BF">
        <w:tab/>
      </w:r>
      <w:r w:rsidR="001468BF">
        <w:tab/>
        <w:t>3</w:t>
      </w:r>
    </w:p>
    <w:p w14:paraId="2C559D51" w14:textId="4EEFFBCD" w:rsidR="001E38B3" w:rsidRDefault="001E38B3" w:rsidP="001E38B3">
      <w:pPr>
        <w:pStyle w:val="Lijstalinea"/>
        <w:numPr>
          <w:ilvl w:val="1"/>
          <w:numId w:val="37"/>
        </w:numPr>
        <w:spacing w:after="160" w:line="259" w:lineRule="auto"/>
      </w:pPr>
      <w:r>
        <w:t>Aantal externe en intern dienstverleningen</w:t>
      </w:r>
      <w:r w:rsidR="001468BF">
        <w:tab/>
      </w:r>
      <w:r w:rsidR="001468BF">
        <w:tab/>
      </w:r>
      <w:r w:rsidR="001468BF">
        <w:tab/>
      </w:r>
      <w:r w:rsidR="001468BF">
        <w:tab/>
      </w:r>
      <w:r w:rsidR="001468BF">
        <w:tab/>
        <w:t>3</w:t>
      </w:r>
    </w:p>
    <w:p w14:paraId="6B80FB66" w14:textId="4FC949D2" w:rsidR="001E38B3" w:rsidRDefault="001E38B3" w:rsidP="001E38B3">
      <w:pPr>
        <w:pStyle w:val="Lijstalinea"/>
        <w:numPr>
          <w:ilvl w:val="1"/>
          <w:numId w:val="37"/>
        </w:numPr>
        <w:spacing w:after="160" w:line="259" w:lineRule="auto"/>
      </w:pPr>
      <w:r>
        <w:t>Wijze van contactopname</w:t>
      </w:r>
      <w:r w:rsidR="001468BF">
        <w:tab/>
      </w:r>
      <w:r w:rsidR="001468BF">
        <w:tab/>
      </w:r>
      <w:r w:rsidR="001468BF">
        <w:tab/>
      </w:r>
      <w:r w:rsidR="001468BF">
        <w:tab/>
      </w:r>
      <w:r w:rsidR="001468BF">
        <w:tab/>
      </w:r>
      <w:r w:rsidR="001468BF">
        <w:tab/>
      </w:r>
      <w:r w:rsidR="001468BF">
        <w:tab/>
        <w:t>4</w:t>
      </w:r>
    </w:p>
    <w:p w14:paraId="4E396320" w14:textId="7F7BC5F9" w:rsidR="001E38B3" w:rsidRDefault="001E38B3" w:rsidP="001E38B3">
      <w:pPr>
        <w:pStyle w:val="Lijstalinea"/>
        <w:numPr>
          <w:ilvl w:val="1"/>
          <w:numId w:val="37"/>
        </w:numPr>
        <w:spacing w:after="160" w:line="259" w:lineRule="auto"/>
      </w:pPr>
      <w:r>
        <w:t>Soort klachten</w:t>
      </w:r>
      <w:r w:rsidR="001468BF">
        <w:tab/>
      </w:r>
      <w:r w:rsidR="001468BF">
        <w:tab/>
      </w:r>
      <w:r w:rsidR="001468BF">
        <w:tab/>
      </w:r>
      <w:r w:rsidR="001468BF">
        <w:tab/>
      </w:r>
      <w:r w:rsidR="001468BF">
        <w:tab/>
      </w:r>
      <w:r w:rsidR="001468BF">
        <w:tab/>
      </w:r>
      <w:r w:rsidR="001468BF">
        <w:tab/>
      </w:r>
      <w:r w:rsidR="001468BF">
        <w:tab/>
      </w:r>
      <w:r w:rsidR="001468BF">
        <w:tab/>
        <w:t>4</w:t>
      </w:r>
    </w:p>
    <w:p w14:paraId="0A9CB232" w14:textId="36BCE1E2" w:rsidR="001E38B3" w:rsidRPr="001E5625" w:rsidRDefault="001E38B3" w:rsidP="001E38B3">
      <w:pPr>
        <w:pStyle w:val="Lijstalinea"/>
        <w:numPr>
          <w:ilvl w:val="0"/>
          <w:numId w:val="37"/>
        </w:numPr>
        <w:spacing w:after="160" w:line="259" w:lineRule="auto"/>
        <w:rPr>
          <w:b/>
          <w:bCs/>
        </w:rPr>
      </w:pPr>
      <w:r>
        <w:rPr>
          <w:b/>
          <w:bCs/>
        </w:rPr>
        <w:t>Overzicht c</w:t>
      </w:r>
      <w:r w:rsidRPr="001E5625">
        <w:rPr>
          <w:b/>
          <w:bCs/>
        </w:rPr>
        <w:t xml:space="preserve">ontacten van de burger met de </w:t>
      </w:r>
      <w:proofErr w:type="spellStart"/>
      <w:r w:rsidRPr="001E5625">
        <w:rPr>
          <w:b/>
          <w:bCs/>
        </w:rPr>
        <w:t>ombudsdienst</w:t>
      </w:r>
      <w:proofErr w:type="spellEnd"/>
      <w:r w:rsidRPr="001E5625">
        <w:rPr>
          <w:b/>
          <w:bCs/>
        </w:rPr>
        <w:t xml:space="preserve"> 2020</w:t>
      </w:r>
      <w:r w:rsidR="001468BF">
        <w:rPr>
          <w:b/>
          <w:bCs/>
        </w:rPr>
        <w:tab/>
      </w:r>
      <w:r w:rsidR="001468BF">
        <w:rPr>
          <w:b/>
          <w:bCs/>
        </w:rPr>
        <w:tab/>
      </w:r>
      <w:r w:rsidR="001468BF">
        <w:rPr>
          <w:b/>
          <w:bCs/>
        </w:rPr>
        <w:tab/>
        <w:t>5</w:t>
      </w:r>
    </w:p>
    <w:p w14:paraId="386CED66" w14:textId="44E40F0E" w:rsidR="001E38B3" w:rsidRDefault="001E38B3" w:rsidP="001E38B3">
      <w:pPr>
        <w:pStyle w:val="Lijstalinea"/>
        <w:numPr>
          <w:ilvl w:val="1"/>
          <w:numId w:val="37"/>
        </w:numPr>
        <w:spacing w:after="160" w:line="259" w:lineRule="auto"/>
      </w:pPr>
      <w:r>
        <w:t>Aantal, verdeling en soort contact</w:t>
      </w:r>
      <w:r w:rsidR="001468BF">
        <w:tab/>
      </w:r>
      <w:r w:rsidR="001468BF">
        <w:tab/>
      </w:r>
      <w:r w:rsidR="001468BF">
        <w:tab/>
      </w:r>
      <w:r w:rsidR="001468BF">
        <w:tab/>
      </w:r>
      <w:r w:rsidR="001468BF">
        <w:tab/>
      </w:r>
      <w:r w:rsidR="001468BF">
        <w:tab/>
        <w:t>5</w:t>
      </w:r>
    </w:p>
    <w:p w14:paraId="45DC359A" w14:textId="0EE12881" w:rsidR="001E38B3" w:rsidRDefault="001E38B3" w:rsidP="001E38B3">
      <w:pPr>
        <w:pStyle w:val="Lijstalinea"/>
        <w:numPr>
          <w:ilvl w:val="2"/>
          <w:numId w:val="37"/>
        </w:numPr>
        <w:spacing w:after="160" w:line="259" w:lineRule="auto"/>
      </w:pPr>
      <w:r>
        <w:t xml:space="preserve"> Aantal contacten per soort</w:t>
      </w:r>
      <w:r w:rsidR="001468BF">
        <w:tab/>
      </w:r>
      <w:r w:rsidR="001468BF">
        <w:tab/>
      </w:r>
      <w:r w:rsidR="001468BF">
        <w:tab/>
      </w:r>
      <w:r w:rsidR="001468BF">
        <w:tab/>
      </w:r>
      <w:r w:rsidR="001468BF">
        <w:tab/>
      </w:r>
      <w:r w:rsidR="001468BF">
        <w:tab/>
        <w:t>5</w:t>
      </w:r>
    </w:p>
    <w:p w14:paraId="2C011CBA" w14:textId="27B4B5CF" w:rsidR="001E38B3" w:rsidRDefault="001E38B3" w:rsidP="001E38B3">
      <w:pPr>
        <w:pStyle w:val="Lijstalinea"/>
        <w:numPr>
          <w:ilvl w:val="2"/>
          <w:numId w:val="37"/>
        </w:numPr>
        <w:spacing w:after="160" w:line="259" w:lineRule="auto"/>
      </w:pPr>
      <w:r>
        <w:t>Aantal contacten per type</w:t>
      </w:r>
      <w:r w:rsidR="001468BF">
        <w:tab/>
      </w:r>
      <w:r w:rsidR="001468BF">
        <w:tab/>
      </w:r>
      <w:r w:rsidR="001468BF">
        <w:tab/>
      </w:r>
      <w:r w:rsidR="001468BF">
        <w:tab/>
      </w:r>
      <w:r w:rsidR="001468BF">
        <w:tab/>
      </w:r>
      <w:r w:rsidR="001468BF">
        <w:tab/>
      </w:r>
      <w:r w:rsidR="001468BF">
        <w:tab/>
        <w:t>6</w:t>
      </w:r>
    </w:p>
    <w:p w14:paraId="41B7E5DC" w14:textId="67B23FCB" w:rsidR="001E38B3" w:rsidRDefault="001E38B3" w:rsidP="001E38B3">
      <w:pPr>
        <w:pStyle w:val="Lijstalinea"/>
        <w:numPr>
          <w:ilvl w:val="2"/>
          <w:numId w:val="37"/>
        </w:numPr>
        <w:spacing w:after="160" w:line="259" w:lineRule="auto"/>
      </w:pPr>
      <w:r>
        <w:t>Aantal oproepen per maand</w:t>
      </w:r>
      <w:r w:rsidR="001468BF">
        <w:tab/>
      </w:r>
      <w:r w:rsidR="001468BF">
        <w:tab/>
      </w:r>
      <w:r w:rsidR="001468BF">
        <w:tab/>
      </w:r>
      <w:r w:rsidR="001468BF">
        <w:tab/>
      </w:r>
      <w:r w:rsidR="001468BF">
        <w:tab/>
      </w:r>
      <w:r w:rsidR="001468BF">
        <w:tab/>
        <w:t>6</w:t>
      </w:r>
    </w:p>
    <w:p w14:paraId="46F9FE0A" w14:textId="4C12D17C" w:rsidR="001E38B3" w:rsidRDefault="001E38B3" w:rsidP="001E38B3">
      <w:pPr>
        <w:pStyle w:val="Lijstalinea"/>
        <w:numPr>
          <w:ilvl w:val="2"/>
          <w:numId w:val="37"/>
        </w:numPr>
        <w:spacing w:after="160" w:line="259" w:lineRule="auto"/>
      </w:pPr>
      <w:r>
        <w:t xml:space="preserve"> Wijze waarop de burger contact opneemt</w:t>
      </w:r>
      <w:r w:rsidR="001468BF">
        <w:tab/>
      </w:r>
      <w:r w:rsidR="001468BF">
        <w:tab/>
      </w:r>
      <w:r w:rsidR="001468BF">
        <w:tab/>
      </w:r>
      <w:r w:rsidR="001468BF">
        <w:tab/>
      </w:r>
      <w:r w:rsidR="001468BF">
        <w:tab/>
        <w:t>7</w:t>
      </w:r>
    </w:p>
    <w:p w14:paraId="7F93ACA8" w14:textId="00D6E252" w:rsidR="001E38B3" w:rsidRDefault="001E38B3" w:rsidP="001E38B3">
      <w:pPr>
        <w:pStyle w:val="Lijstalinea"/>
        <w:numPr>
          <w:ilvl w:val="2"/>
          <w:numId w:val="37"/>
        </w:numPr>
        <w:spacing w:after="160" w:line="259" w:lineRule="auto"/>
      </w:pPr>
      <w:r>
        <w:t>Wijze waarop de burger contact opneemt per type klacht</w:t>
      </w:r>
      <w:r w:rsidR="001468BF">
        <w:tab/>
      </w:r>
      <w:r w:rsidR="001468BF">
        <w:tab/>
      </w:r>
      <w:r w:rsidR="001468BF">
        <w:tab/>
        <w:t>7</w:t>
      </w:r>
    </w:p>
    <w:p w14:paraId="5F539FDE" w14:textId="53FC59D4" w:rsidR="001E38B3" w:rsidRDefault="001E38B3" w:rsidP="001E38B3">
      <w:pPr>
        <w:pStyle w:val="Lijstalinea"/>
        <w:numPr>
          <w:ilvl w:val="2"/>
          <w:numId w:val="37"/>
        </w:numPr>
        <w:spacing w:after="160" w:line="259" w:lineRule="auto"/>
      </w:pPr>
      <w:r>
        <w:t>Woonplaats van de burger</w:t>
      </w:r>
      <w:r w:rsidR="001468BF">
        <w:tab/>
      </w:r>
      <w:r w:rsidR="001468BF">
        <w:tab/>
      </w:r>
      <w:r w:rsidR="001468BF">
        <w:tab/>
      </w:r>
      <w:r w:rsidR="001468BF">
        <w:tab/>
      </w:r>
      <w:r w:rsidR="001468BF">
        <w:tab/>
      </w:r>
      <w:r w:rsidR="001468BF">
        <w:tab/>
      </w:r>
      <w:r w:rsidR="001468BF">
        <w:tab/>
        <w:t>8</w:t>
      </w:r>
    </w:p>
    <w:p w14:paraId="2628E4C9" w14:textId="0A22EC06" w:rsidR="001E38B3" w:rsidRDefault="001E38B3" w:rsidP="001E38B3">
      <w:pPr>
        <w:pStyle w:val="Lijstalinea"/>
        <w:numPr>
          <w:ilvl w:val="2"/>
          <w:numId w:val="37"/>
        </w:numPr>
        <w:spacing w:after="160" w:line="259" w:lineRule="auto"/>
      </w:pPr>
      <w:r>
        <w:t>Aantal contacten per aantal inwoners deelgemeenten</w:t>
      </w:r>
      <w:r w:rsidR="001468BF">
        <w:tab/>
      </w:r>
      <w:r w:rsidR="001468BF">
        <w:tab/>
      </w:r>
      <w:r w:rsidR="001468BF">
        <w:tab/>
        <w:t>8</w:t>
      </w:r>
    </w:p>
    <w:p w14:paraId="09DDC465" w14:textId="68C07FE8" w:rsidR="001E38B3" w:rsidRPr="001E5625" w:rsidRDefault="001E38B3" w:rsidP="001E38B3">
      <w:pPr>
        <w:pStyle w:val="Lijstalinea"/>
        <w:numPr>
          <w:ilvl w:val="0"/>
          <w:numId w:val="37"/>
        </w:numPr>
        <w:spacing w:after="160" w:line="259" w:lineRule="auto"/>
        <w:rPr>
          <w:b/>
          <w:bCs/>
        </w:rPr>
      </w:pPr>
      <w:r w:rsidRPr="001E5625">
        <w:rPr>
          <w:b/>
          <w:bCs/>
        </w:rPr>
        <w:t>Onmiddellijke dienstverleningen-Extern</w:t>
      </w:r>
      <w:r w:rsidR="001468BF">
        <w:rPr>
          <w:b/>
          <w:bCs/>
        </w:rPr>
        <w:tab/>
      </w:r>
      <w:r w:rsidR="001468BF">
        <w:rPr>
          <w:b/>
          <w:bCs/>
        </w:rPr>
        <w:tab/>
      </w:r>
      <w:r w:rsidR="001468BF">
        <w:rPr>
          <w:b/>
          <w:bCs/>
        </w:rPr>
        <w:tab/>
      </w:r>
      <w:r w:rsidR="001468BF">
        <w:rPr>
          <w:b/>
          <w:bCs/>
        </w:rPr>
        <w:tab/>
      </w:r>
      <w:r w:rsidR="001468BF">
        <w:rPr>
          <w:b/>
          <w:bCs/>
        </w:rPr>
        <w:tab/>
      </w:r>
      <w:r w:rsidR="001468BF">
        <w:rPr>
          <w:b/>
          <w:bCs/>
        </w:rPr>
        <w:tab/>
        <w:t>9</w:t>
      </w:r>
    </w:p>
    <w:p w14:paraId="1BC41436" w14:textId="39F3FB33" w:rsidR="001E38B3" w:rsidRDefault="001E38B3" w:rsidP="001E38B3">
      <w:pPr>
        <w:pStyle w:val="Lijstalinea"/>
        <w:numPr>
          <w:ilvl w:val="1"/>
          <w:numId w:val="37"/>
        </w:numPr>
        <w:spacing w:after="160" w:line="259" w:lineRule="auto"/>
      </w:pPr>
      <w:r>
        <w:t>Algemeen</w:t>
      </w:r>
      <w:r w:rsidR="001468BF">
        <w:tab/>
      </w:r>
      <w:r w:rsidR="001468BF">
        <w:tab/>
      </w:r>
      <w:r w:rsidR="001468BF">
        <w:tab/>
      </w:r>
      <w:r w:rsidR="001468BF">
        <w:tab/>
      </w:r>
      <w:r w:rsidR="001468BF">
        <w:tab/>
      </w:r>
      <w:r w:rsidR="001468BF">
        <w:tab/>
      </w:r>
      <w:r w:rsidR="001468BF">
        <w:tab/>
      </w:r>
      <w:r w:rsidR="001468BF">
        <w:tab/>
      </w:r>
      <w:r w:rsidR="001468BF">
        <w:tab/>
        <w:t>9</w:t>
      </w:r>
    </w:p>
    <w:p w14:paraId="4C4813F6" w14:textId="16929C6E" w:rsidR="001E38B3" w:rsidRDefault="001E38B3" w:rsidP="001E38B3">
      <w:pPr>
        <w:pStyle w:val="Lijstalinea"/>
        <w:numPr>
          <w:ilvl w:val="2"/>
          <w:numId w:val="37"/>
        </w:numPr>
        <w:spacing w:after="160" w:line="259" w:lineRule="auto"/>
      </w:pPr>
      <w:r>
        <w:t>Aantal en verdeling</w:t>
      </w:r>
      <w:r w:rsidR="001468BF">
        <w:tab/>
      </w:r>
      <w:r w:rsidR="001468BF">
        <w:tab/>
      </w:r>
      <w:r w:rsidR="001468BF">
        <w:tab/>
      </w:r>
      <w:r w:rsidR="001468BF">
        <w:tab/>
      </w:r>
      <w:r w:rsidR="001468BF">
        <w:tab/>
      </w:r>
      <w:r w:rsidR="001468BF">
        <w:tab/>
      </w:r>
      <w:r w:rsidR="001468BF">
        <w:tab/>
        <w:t>9</w:t>
      </w:r>
    </w:p>
    <w:p w14:paraId="0432B4FD" w14:textId="6A30073A" w:rsidR="001E38B3" w:rsidRDefault="001E38B3" w:rsidP="001E38B3">
      <w:pPr>
        <w:pStyle w:val="Lijstalinea"/>
        <w:numPr>
          <w:ilvl w:val="2"/>
          <w:numId w:val="37"/>
        </w:numPr>
        <w:spacing w:after="160" w:line="259" w:lineRule="auto"/>
      </w:pPr>
      <w:r>
        <w:t>Onmiddellijke dienstverlening-Extern per type</w:t>
      </w:r>
      <w:r w:rsidR="001468BF">
        <w:tab/>
      </w:r>
      <w:r w:rsidR="001468BF">
        <w:tab/>
      </w:r>
      <w:r w:rsidR="001468BF">
        <w:tab/>
      </w:r>
      <w:r w:rsidR="001468BF">
        <w:tab/>
        <w:t>10</w:t>
      </w:r>
    </w:p>
    <w:p w14:paraId="2856019D" w14:textId="74FF7C61" w:rsidR="001E38B3" w:rsidRDefault="001E38B3" w:rsidP="001E38B3">
      <w:pPr>
        <w:pStyle w:val="Lijstalinea"/>
        <w:numPr>
          <w:ilvl w:val="2"/>
          <w:numId w:val="37"/>
        </w:numPr>
        <w:spacing w:after="160" w:line="259" w:lineRule="auto"/>
      </w:pPr>
      <w:r>
        <w:t>Wijze van contactopname bij onmiddellijke dienstverleningen-Extern</w:t>
      </w:r>
      <w:r w:rsidR="001468BF">
        <w:tab/>
        <w:t>10</w:t>
      </w:r>
    </w:p>
    <w:p w14:paraId="0688A441" w14:textId="52EC9762" w:rsidR="001E38B3" w:rsidRDefault="001E38B3" w:rsidP="001E38B3">
      <w:pPr>
        <w:pStyle w:val="Lijstalinea"/>
        <w:numPr>
          <w:ilvl w:val="2"/>
          <w:numId w:val="37"/>
        </w:numPr>
        <w:spacing w:after="160" w:line="259" w:lineRule="auto"/>
      </w:pPr>
      <w:r>
        <w:t>Doorverwijzingen naar externe diensten</w:t>
      </w:r>
      <w:r w:rsidR="001468BF">
        <w:tab/>
      </w:r>
      <w:r w:rsidR="001468BF">
        <w:tab/>
      </w:r>
      <w:r w:rsidR="001468BF">
        <w:tab/>
      </w:r>
      <w:r w:rsidR="001468BF">
        <w:tab/>
      </w:r>
      <w:r w:rsidR="001468BF">
        <w:tab/>
        <w:t>10</w:t>
      </w:r>
    </w:p>
    <w:p w14:paraId="4311F847" w14:textId="5DCA923A" w:rsidR="001E38B3" w:rsidRPr="001E5625" w:rsidRDefault="001E38B3" w:rsidP="001E38B3">
      <w:pPr>
        <w:pStyle w:val="Lijstalinea"/>
        <w:numPr>
          <w:ilvl w:val="0"/>
          <w:numId w:val="37"/>
        </w:numPr>
        <w:spacing w:after="160" w:line="259" w:lineRule="auto"/>
        <w:rPr>
          <w:b/>
          <w:bCs/>
        </w:rPr>
      </w:pPr>
      <w:r w:rsidRPr="001E5625">
        <w:rPr>
          <w:b/>
          <w:bCs/>
        </w:rPr>
        <w:t>Onmiddellijke dienstverleningen-Intern</w:t>
      </w:r>
      <w:r w:rsidR="001468BF">
        <w:rPr>
          <w:b/>
          <w:bCs/>
        </w:rPr>
        <w:tab/>
      </w:r>
      <w:r w:rsidR="001468BF">
        <w:rPr>
          <w:b/>
          <w:bCs/>
        </w:rPr>
        <w:tab/>
      </w:r>
      <w:r w:rsidR="001468BF">
        <w:rPr>
          <w:b/>
          <w:bCs/>
        </w:rPr>
        <w:tab/>
      </w:r>
      <w:r w:rsidR="001468BF">
        <w:rPr>
          <w:b/>
          <w:bCs/>
        </w:rPr>
        <w:tab/>
      </w:r>
      <w:r w:rsidR="001468BF">
        <w:rPr>
          <w:b/>
          <w:bCs/>
        </w:rPr>
        <w:tab/>
      </w:r>
      <w:r w:rsidR="001468BF">
        <w:rPr>
          <w:b/>
          <w:bCs/>
        </w:rPr>
        <w:tab/>
        <w:t>12</w:t>
      </w:r>
    </w:p>
    <w:p w14:paraId="236E8B25" w14:textId="619BFF8D" w:rsidR="001E38B3" w:rsidRDefault="001E38B3" w:rsidP="001E38B3">
      <w:pPr>
        <w:pStyle w:val="Lijstalinea"/>
        <w:numPr>
          <w:ilvl w:val="1"/>
          <w:numId w:val="37"/>
        </w:numPr>
        <w:spacing w:after="160" w:line="259" w:lineRule="auto"/>
      </w:pPr>
      <w:r>
        <w:t>Algemeen</w:t>
      </w:r>
      <w:r w:rsidR="001468BF">
        <w:tab/>
      </w:r>
      <w:r w:rsidR="001468BF">
        <w:tab/>
      </w:r>
      <w:r w:rsidR="001468BF">
        <w:tab/>
      </w:r>
      <w:r w:rsidR="001468BF">
        <w:tab/>
      </w:r>
      <w:r w:rsidR="001468BF">
        <w:tab/>
      </w:r>
      <w:r w:rsidR="001468BF">
        <w:tab/>
      </w:r>
      <w:r w:rsidR="001468BF">
        <w:tab/>
      </w:r>
      <w:r w:rsidR="001468BF">
        <w:tab/>
      </w:r>
      <w:r w:rsidR="001468BF">
        <w:tab/>
        <w:t>12</w:t>
      </w:r>
    </w:p>
    <w:p w14:paraId="62DCCBA1" w14:textId="1362337C" w:rsidR="001E38B3" w:rsidRDefault="001E38B3" w:rsidP="001E38B3">
      <w:pPr>
        <w:pStyle w:val="Lijstalinea"/>
        <w:numPr>
          <w:ilvl w:val="2"/>
          <w:numId w:val="37"/>
        </w:numPr>
        <w:spacing w:after="160" w:line="259" w:lineRule="auto"/>
      </w:pPr>
      <w:r>
        <w:t>Aantal en verdeling</w:t>
      </w:r>
      <w:r w:rsidR="001468BF">
        <w:tab/>
      </w:r>
      <w:r w:rsidR="001468BF">
        <w:tab/>
      </w:r>
      <w:r w:rsidR="001468BF">
        <w:tab/>
      </w:r>
      <w:r w:rsidR="001468BF">
        <w:tab/>
      </w:r>
      <w:r w:rsidR="001468BF">
        <w:tab/>
      </w:r>
      <w:r w:rsidR="001468BF">
        <w:tab/>
      </w:r>
      <w:r w:rsidR="001468BF">
        <w:tab/>
        <w:t>12</w:t>
      </w:r>
    </w:p>
    <w:p w14:paraId="4B7CBA60" w14:textId="74D027CB" w:rsidR="001E38B3" w:rsidRDefault="001E38B3" w:rsidP="001E38B3">
      <w:pPr>
        <w:pStyle w:val="Lijstalinea"/>
        <w:numPr>
          <w:ilvl w:val="2"/>
          <w:numId w:val="37"/>
        </w:numPr>
        <w:spacing w:after="160" w:line="259" w:lineRule="auto"/>
      </w:pPr>
      <w:r>
        <w:t>Onmiddellijke dienstverleningen-Intern per type</w:t>
      </w:r>
      <w:r w:rsidR="001468BF">
        <w:tab/>
      </w:r>
      <w:r w:rsidR="001468BF">
        <w:tab/>
      </w:r>
      <w:r w:rsidR="001468BF">
        <w:tab/>
      </w:r>
      <w:r w:rsidR="001468BF">
        <w:tab/>
      </w:r>
      <w:r w:rsidR="001468BF">
        <w:tab/>
      </w:r>
    </w:p>
    <w:p w14:paraId="0B06DB61" w14:textId="28B22468" w:rsidR="001E38B3" w:rsidRDefault="001E38B3" w:rsidP="001E38B3">
      <w:pPr>
        <w:pStyle w:val="Lijstalinea"/>
        <w:numPr>
          <w:ilvl w:val="2"/>
          <w:numId w:val="37"/>
        </w:numPr>
        <w:spacing w:after="160" w:line="259" w:lineRule="auto"/>
      </w:pPr>
      <w:r>
        <w:t>Wijze van contactopname</w:t>
      </w:r>
      <w:r w:rsidR="001468BF">
        <w:tab/>
      </w:r>
      <w:r w:rsidR="001468BF">
        <w:tab/>
      </w:r>
      <w:r w:rsidR="001468BF">
        <w:tab/>
      </w:r>
      <w:r w:rsidR="001468BF">
        <w:tab/>
      </w:r>
      <w:r w:rsidR="001468BF">
        <w:tab/>
      </w:r>
      <w:r w:rsidR="001468BF">
        <w:tab/>
      </w:r>
      <w:r w:rsidR="001468BF">
        <w:tab/>
        <w:t>13</w:t>
      </w:r>
    </w:p>
    <w:p w14:paraId="211ADE4C" w14:textId="79AEBA81" w:rsidR="001E38B3" w:rsidRDefault="001E38B3" w:rsidP="001E38B3">
      <w:pPr>
        <w:pStyle w:val="Lijstalinea"/>
        <w:numPr>
          <w:ilvl w:val="2"/>
          <w:numId w:val="37"/>
        </w:numPr>
        <w:spacing w:after="160" w:line="259" w:lineRule="auto"/>
      </w:pPr>
      <w:r>
        <w:t>Doorverwijzingen naar stedelijke diensten</w:t>
      </w:r>
      <w:r w:rsidR="001468BF">
        <w:tab/>
      </w:r>
      <w:r w:rsidR="001468BF">
        <w:tab/>
      </w:r>
      <w:r w:rsidR="001468BF">
        <w:tab/>
      </w:r>
      <w:r w:rsidR="001468BF">
        <w:tab/>
      </w:r>
      <w:r w:rsidR="001468BF">
        <w:tab/>
        <w:t>14</w:t>
      </w:r>
    </w:p>
    <w:p w14:paraId="1ECEDD15" w14:textId="47702C6F" w:rsidR="001E38B3" w:rsidRPr="00E953EA" w:rsidRDefault="001E38B3" w:rsidP="001E38B3">
      <w:pPr>
        <w:pStyle w:val="Lijstalinea"/>
        <w:numPr>
          <w:ilvl w:val="0"/>
          <w:numId w:val="37"/>
        </w:numPr>
        <w:spacing w:after="160" w:line="259" w:lineRule="auto"/>
        <w:rPr>
          <w:b/>
          <w:bCs/>
        </w:rPr>
      </w:pPr>
      <w:r w:rsidRPr="00E953EA">
        <w:rPr>
          <w:b/>
          <w:bCs/>
        </w:rPr>
        <w:t>Klachtendossiers</w:t>
      </w:r>
      <w:r w:rsidR="001468BF">
        <w:rPr>
          <w:b/>
          <w:bCs/>
        </w:rPr>
        <w:tab/>
      </w:r>
      <w:r w:rsidR="001468BF">
        <w:rPr>
          <w:b/>
          <w:bCs/>
        </w:rPr>
        <w:tab/>
      </w:r>
      <w:r w:rsidR="001468BF">
        <w:rPr>
          <w:b/>
          <w:bCs/>
        </w:rPr>
        <w:tab/>
      </w:r>
      <w:r w:rsidR="001468BF">
        <w:rPr>
          <w:b/>
          <w:bCs/>
        </w:rPr>
        <w:tab/>
      </w:r>
      <w:r w:rsidR="001468BF">
        <w:rPr>
          <w:b/>
          <w:bCs/>
        </w:rPr>
        <w:tab/>
      </w:r>
      <w:r w:rsidR="001468BF">
        <w:rPr>
          <w:b/>
          <w:bCs/>
        </w:rPr>
        <w:tab/>
      </w:r>
      <w:r w:rsidR="001468BF">
        <w:rPr>
          <w:b/>
          <w:bCs/>
        </w:rPr>
        <w:tab/>
      </w:r>
      <w:r w:rsidR="001468BF">
        <w:rPr>
          <w:b/>
          <w:bCs/>
        </w:rPr>
        <w:tab/>
      </w:r>
      <w:r w:rsidR="001468BF">
        <w:rPr>
          <w:b/>
          <w:bCs/>
        </w:rPr>
        <w:tab/>
        <w:t>15</w:t>
      </w:r>
    </w:p>
    <w:p w14:paraId="01042F72" w14:textId="72732880" w:rsidR="001E38B3" w:rsidRDefault="001E38B3" w:rsidP="001E38B3">
      <w:pPr>
        <w:pStyle w:val="Lijstalinea"/>
        <w:numPr>
          <w:ilvl w:val="1"/>
          <w:numId w:val="37"/>
        </w:numPr>
        <w:spacing w:after="160" w:line="259" w:lineRule="auto"/>
      </w:pPr>
      <w:r>
        <w:t>Algemeen</w:t>
      </w:r>
      <w:r w:rsidR="001468BF">
        <w:tab/>
      </w:r>
      <w:r w:rsidR="001468BF">
        <w:tab/>
      </w:r>
      <w:r w:rsidR="001468BF">
        <w:tab/>
      </w:r>
      <w:r w:rsidR="001468BF">
        <w:tab/>
      </w:r>
      <w:r w:rsidR="001468BF">
        <w:tab/>
      </w:r>
      <w:r w:rsidR="001468BF">
        <w:tab/>
      </w:r>
      <w:r w:rsidR="001468BF">
        <w:tab/>
      </w:r>
      <w:r w:rsidR="001468BF">
        <w:tab/>
      </w:r>
      <w:r w:rsidR="001468BF">
        <w:tab/>
        <w:t>15</w:t>
      </w:r>
    </w:p>
    <w:p w14:paraId="189CE077" w14:textId="1C3FC5EE" w:rsidR="001E38B3" w:rsidRDefault="001E38B3" w:rsidP="001E38B3">
      <w:pPr>
        <w:pStyle w:val="Lijstalinea"/>
        <w:numPr>
          <w:ilvl w:val="1"/>
          <w:numId w:val="37"/>
        </w:numPr>
        <w:spacing w:after="160" w:line="259" w:lineRule="auto"/>
      </w:pPr>
      <w:r>
        <w:t xml:space="preserve">Welke klachten worden door de </w:t>
      </w:r>
      <w:proofErr w:type="spellStart"/>
      <w:r>
        <w:t>ombudsdienst</w:t>
      </w:r>
      <w:proofErr w:type="spellEnd"/>
      <w:r>
        <w:t xml:space="preserve"> behandeld</w:t>
      </w:r>
      <w:r w:rsidR="001468BF">
        <w:tab/>
      </w:r>
      <w:r w:rsidR="001468BF">
        <w:tab/>
      </w:r>
      <w:r w:rsidR="001468BF">
        <w:tab/>
        <w:t>15</w:t>
      </w:r>
    </w:p>
    <w:p w14:paraId="555BE39C" w14:textId="0EA1D92C" w:rsidR="001E38B3" w:rsidRDefault="001E38B3" w:rsidP="001E38B3">
      <w:pPr>
        <w:pStyle w:val="Lijstalinea"/>
        <w:numPr>
          <w:ilvl w:val="1"/>
          <w:numId w:val="37"/>
        </w:numPr>
        <w:spacing w:after="160" w:line="259" w:lineRule="auto"/>
      </w:pPr>
      <w:r>
        <w:t>Bemiddeling</w:t>
      </w:r>
      <w:r w:rsidR="001468BF">
        <w:tab/>
      </w:r>
      <w:r w:rsidR="001468BF">
        <w:tab/>
      </w:r>
      <w:r w:rsidR="001468BF">
        <w:tab/>
      </w:r>
      <w:r w:rsidR="001468BF">
        <w:tab/>
      </w:r>
      <w:r w:rsidR="001468BF">
        <w:tab/>
      </w:r>
      <w:r w:rsidR="001468BF">
        <w:tab/>
      </w:r>
      <w:r w:rsidR="001468BF">
        <w:tab/>
      </w:r>
      <w:r w:rsidR="001468BF">
        <w:tab/>
      </w:r>
      <w:r w:rsidR="001468BF">
        <w:tab/>
        <w:t>15</w:t>
      </w:r>
    </w:p>
    <w:p w14:paraId="4137CDB9" w14:textId="49B6495C" w:rsidR="001E38B3" w:rsidRPr="001F2D16" w:rsidRDefault="001E38B3" w:rsidP="001E38B3">
      <w:pPr>
        <w:pStyle w:val="Lijstalinea"/>
        <w:numPr>
          <w:ilvl w:val="1"/>
          <w:numId w:val="37"/>
        </w:numPr>
        <w:spacing w:after="160" w:line="259" w:lineRule="auto"/>
      </w:pPr>
      <w:r w:rsidRPr="001F2D16">
        <w:t>Algemene cijfers klachtendossiers</w:t>
      </w:r>
      <w:r w:rsidR="001468BF">
        <w:tab/>
      </w:r>
      <w:r w:rsidR="001468BF">
        <w:tab/>
      </w:r>
      <w:r w:rsidR="001468BF">
        <w:tab/>
      </w:r>
      <w:r w:rsidR="001468BF">
        <w:tab/>
      </w:r>
      <w:r w:rsidR="001468BF">
        <w:tab/>
      </w:r>
      <w:r w:rsidR="001468BF">
        <w:tab/>
        <w:t>16</w:t>
      </w:r>
    </w:p>
    <w:p w14:paraId="14DBFF89" w14:textId="72B815DA" w:rsidR="001E38B3" w:rsidRDefault="001E38B3" w:rsidP="001E38B3">
      <w:pPr>
        <w:pStyle w:val="Lijstalinea"/>
        <w:numPr>
          <w:ilvl w:val="2"/>
          <w:numId w:val="37"/>
        </w:numPr>
        <w:spacing w:after="160" w:line="259" w:lineRule="auto"/>
      </w:pPr>
      <w:r>
        <w:t>Aantal en verdeling</w:t>
      </w:r>
      <w:r w:rsidR="001468BF">
        <w:tab/>
      </w:r>
      <w:r w:rsidR="001468BF">
        <w:tab/>
      </w:r>
      <w:r w:rsidR="001468BF">
        <w:tab/>
      </w:r>
      <w:r w:rsidR="001468BF">
        <w:tab/>
      </w:r>
      <w:r w:rsidR="001468BF">
        <w:tab/>
      </w:r>
      <w:r w:rsidR="001468BF">
        <w:tab/>
      </w:r>
      <w:r w:rsidR="001468BF">
        <w:tab/>
        <w:t>16</w:t>
      </w:r>
    </w:p>
    <w:p w14:paraId="56E6EFA1" w14:textId="075EE586" w:rsidR="001E38B3" w:rsidRDefault="001E38B3" w:rsidP="001E38B3">
      <w:pPr>
        <w:pStyle w:val="Lijstalinea"/>
        <w:numPr>
          <w:ilvl w:val="2"/>
          <w:numId w:val="37"/>
        </w:numPr>
        <w:spacing w:after="160" w:line="259" w:lineRule="auto"/>
      </w:pPr>
      <w:r>
        <w:t xml:space="preserve"> Wijze waarop de burger contact opneemt</w:t>
      </w:r>
      <w:r w:rsidR="001468BF">
        <w:tab/>
      </w:r>
      <w:r w:rsidR="001468BF">
        <w:tab/>
      </w:r>
      <w:r w:rsidR="001468BF">
        <w:tab/>
      </w:r>
      <w:r w:rsidR="001468BF">
        <w:tab/>
      </w:r>
      <w:r w:rsidR="001468BF">
        <w:tab/>
        <w:t>16</w:t>
      </w:r>
    </w:p>
    <w:p w14:paraId="7483CA8D" w14:textId="26160AA4" w:rsidR="001E38B3" w:rsidRDefault="001E38B3" w:rsidP="001E38B3">
      <w:pPr>
        <w:pStyle w:val="Lijstalinea"/>
        <w:numPr>
          <w:ilvl w:val="2"/>
          <w:numId w:val="37"/>
        </w:numPr>
        <w:spacing w:after="160" w:line="259" w:lineRule="auto"/>
      </w:pPr>
      <w:r>
        <w:t>Woonplaats van de burger</w:t>
      </w:r>
      <w:r w:rsidR="001468BF">
        <w:tab/>
      </w:r>
      <w:r w:rsidR="001468BF">
        <w:tab/>
      </w:r>
      <w:r w:rsidR="001468BF">
        <w:tab/>
      </w:r>
      <w:r w:rsidR="001468BF">
        <w:tab/>
      </w:r>
      <w:r w:rsidR="001468BF">
        <w:tab/>
      </w:r>
      <w:r w:rsidR="001468BF">
        <w:tab/>
      </w:r>
      <w:r w:rsidR="001468BF">
        <w:tab/>
        <w:t>17</w:t>
      </w:r>
    </w:p>
    <w:p w14:paraId="7EFE85F8" w14:textId="42CACFFF" w:rsidR="001E38B3" w:rsidRDefault="001E38B3" w:rsidP="001E38B3">
      <w:pPr>
        <w:pStyle w:val="Lijstalinea"/>
        <w:numPr>
          <w:ilvl w:val="2"/>
          <w:numId w:val="37"/>
        </w:numPr>
        <w:spacing w:after="160" w:line="259" w:lineRule="auto"/>
      </w:pPr>
      <w:r>
        <w:t xml:space="preserve"> Aantal klachten per aantal inwoners deelgemeenten</w:t>
      </w:r>
      <w:r w:rsidR="001468BF">
        <w:tab/>
      </w:r>
      <w:r w:rsidR="001468BF">
        <w:tab/>
      </w:r>
      <w:r w:rsidR="001468BF">
        <w:tab/>
        <w:t>18</w:t>
      </w:r>
    </w:p>
    <w:p w14:paraId="056679F4" w14:textId="6F224070" w:rsidR="001E38B3" w:rsidRDefault="001E38B3" w:rsidP="001E38B3">
      <w:pPr>
        <w:pStyle w:val="Lijstalinea"/>
        <w:numPr>
          <w:ilvl w:val="2"/>
          <w:numId w:val="37"/>
        </w:numPr>
        <w:spacing w:after="160" w:line="259" w:lineRule="auto"/>
      </w:pPr>
      <w:r>
        <w:t>Meeste voorkomende onderwerpen</w:t>
      </w:r>
      <w:r w:rsidR="001468BF">
        <w:tab/>
      </w:r>
      <w:r w:rsidR="001468BF">
        <w:tab/>
      </w:r>
      <w:r w:rsidR="001468BF">
        <w:tab/>
      </w:r>
      <w:r w:rsidR="001468BF">
        <w:tab/>
      </w:r>
      <w:r w:rsidR="001468BF">
        <w:tab/>
        <w:t>18</w:t>
      </w:r>
    </w:p>
    <w:p w14:paraId="476126AF" w14:textId="1483D126" w:rsidR="001E38B3" w:rsidRDefault="001E38B3" w:rsidP="001E38B3">
      <w:pPr>
        <w:pStyle w:val="Lijstalinea"/>
        <w:numPr>
          <w:ilvl w:val="2"/>
          <w:numId w:val="37"/>
        </w:numPr>
        <w:spacing w:after="160" w:line="259" w:lineRule="auto"/>
      </w:pPr>
      <w:r>
        <w:t xml:space="preserve"> Klachtendossiers per directie</w:t>
      </w:r>
      <w:r w:rsidR="001468BF">
        <w:tab/>
      </w:r>
      <w:r w:rsidR="001468BF">
        <w:tab/>
      </w:r>
      <w:r w:rsidR="001468BF">
        <w:tab/>
      </w:r>
      <w:r w:rsidR="001468BF">
        <w:tab/>
      </w:r>
      <w:r w:rsidR="001468BF">
        <w:tab/>
      </w:r>
      <w:r w:rsidR="001468BF">
        <w:tab/>
        <w:t>19</w:t>
      </w:r>
    </w:p>
    <w:p w14:paraId="7515E562" w14:textId="30DF8099" w:rsidR="001E38B3" w:rsidRDefault="001E38B3" w:rsidP="001E38B3">
      <w:pPr>
        <w:pStyle w:val="Lijstalinea"/>
        <w:numPr>
          <w:ilvl w:val="2"/>
          <w:numId w:val="37"/>
        </w:numPr>
        <w:spacing w:after="160" w:line="259" w:lineRule="auto"/>
      </w:pPr>
      <w:r>
        <w:t xml:space="preserve"> Verdeling klachtendossiers per dienst</w:t>
      </w:r>
      <w:r w:rsidR="001468BF">
        <w:tab/>
      </w:r>
      <w:r w:rsidR="001468BF">
        <w:tab/>
      </w:r>
      <w:r w:rsidR="001468BF">
        <w:tab/>
      </w:r>
      <w:r w:rsidR="001468BF">
        <w:tab/>
      </w:r>
      <w:r w:rsidR="001468BF">
        <w:tab/>
        <w:t>20</w:t>
      </w:r>
    </w:p>
    <w:p w14:paraId="640DCA53" w14:textId="77E2982D" w:rsidR="001E38B3" w:rsidRDefault="001E38B3" w:rsidP="001E38B3">
      <w:pPr>
        <w:pStyle w:val="Lijstalinea"/>
        <w:numPr>
          <w:ilvl w:val="2"/>
          <w:numId w:val="37"/>
        </w:numPr>
        <w:spacing w:after="160" w:line="259" w:lineRule="auto"/>
      </w:pPr>
      <w:r>
        <w:t xml:space="preserve"> Aard van de tussenkomst</w:t>
      </w:r>
      <w:r w:rsidR="001468BF">
        <w:tab/>
      </w:r>
      <w:r w:rsidR="001468BF">
        <w:tab/>
      </w:r>
      <w:r w:rsidR="001468BF">
        <w:tab/>
      </w:r>
      <w:r w:rsidR="001468BF">
        <w:tab/>
      </w:r>
      <w:r w:rsidR="001468BF">
        <w:tab/>
      </w:r>
      <w:r w:rsidR="001468BF">
        <w:tab/>
      </w:r>
      <w:r w:rsidR="001468BF">
        <w:tab/>
        <w:t>21</w:t>
      </w:r>
    </w:p>
    <w:p w14:paraId="0017B762" w14:textId="7086763F" w:rsidR="001E38B3" w:rsidRDefault="001E38B3" w:rsidP="001E38B3">
      <w:pPr>
        <w:pStyle w:val="Lijstalinea"/>
        <w:numPr>
          <w:ilvl w:val="2"/>
          <w:numId w:val="37"/>
        </w:numPr>
        <w:spacing w:after="160" w:line="259" w:lineRule="auto"/>
      </w:pPr>
      <w:r>
        <w:t>Resultaat van de tussenkomst</w:t>
      </w:r>
      <w:r w:rsidR="001468BF">
        <w:tab/>
      </w:r>
      <w:r w:rsidR="001468BF">
        <w:tab/>
      </w:r>
      <w:r w:rsidR="001468BF">
        <w:tab/>
      </w:r>
      <w:r w:rsidR="001468BF">
        <w:tab/>
      </w:r>
      <w:r w:rsidR="001468BF">
        <w:tab/>
      </w:r>
      <w:r w:rsidR="001468BF">
        <w:tab/>
        <w:t>21</w:t>
      </w:r>
    </w:p>
    <w:p w14:paraId="28E2ED4A" w14:textId="57F18591" w:rsidR="001E38B3" w:rsidRDefault="001E38B3" w:rsidP="001E38B3">
      <w:pPr>
        <w:pStyle w:val="Lijstalinea"/>
        <w:numPr>
          <w:ilvl w:val="2"/>
          <w:numId w:val="37"/>
        </w:numPr>
        <w:spacing w:after="160" w:line="259" w:lineRule="auto"/>
      </w:pPr>
      <w:r>
        <w:t>Beoordeling klachtendossiers</w:t>
      </w:r>
      <w:r w:rsidR="001468BF">
        <w:tab/>
      </w:r>
      <w:r w:rsidR="001468BF">
        <w:tab/>
      </w:r>
      <w:r w:rsidR="001468BF">
        <w:tab/>
      </w:r>
      <w:r w:rsidR="001468BF">
        <w:tab/>
      </w:r>
      <w:r w:rsidR="001468BF">
        <w:tab/>
      </w:r>
      <w:r w:rsidR="001468BF">
        <w:tab/>
        <w:t>22</w:t>
      </w:r>
    </w:p>
    <w:p w14:paraId="24B5FCB0" w14:textId="68B086A9" w:rsidR="001E38B3" w:rsidRDefault="001E38B3" w:rsidP="001E38B3">
      <w:pPr>
        <w:pStyle w:val="Lijstalinea"/>
        <w:numPr>
          <w:ilvl w:val="2"/>
          <w:numId w:val="37"/>
        </w:numPr>
        <w:spacing w:after="160" w:line="259" w:lineRule="auto"/>
      </w:pPr>
      <w:r>
        <w:t>Resultaat van de tussenkomst in de bemiddelingsdossiers</w:t>
      </w:r>
      <w:r w:rsidR="001468BF">
        <w:tab/>
      </w:r>
      <w:r w:rsidR="001468BF">
        <w:tab/>
      </w:r>
      <w:r w:rsidR="001468BF">
        <w:tab/>
        <w:t>22</w:t>
      </w:r>
    </w:p>
    <w:p w14:paraId="74ABB404" w14:textId="232EA899" w:rsidR="001E38B3" w:rsidRPr="001F2D16" w:rsidRDefault="001E38B3" w:rsidP="001E38B3">
      <w:pPr>
        <w:pStyle w:val="Lijstalinea"/>
        <w:numPr>
          <w:ilvl w:val="0"/>
          <w:numId w:val="37"/>
        </w:numPr>
        <w:spacing w:after="160" w:line="259" w:lineRule="auto"/>
        <w:rPr>
          <w:b/>
          <w:bCs/>
        </w:rPr>
      </w:pPr>
      <w:r w:rsidRPr="001F2D16">
        <w:rPr>
          <w:b/>
          <w:bCs/>
        </w:rPr>
        <w:t xml:space="preserve">De werking van de </w:t>
      </w:r>
      <w:proofErr w:type="spellStart"/>
      <w:r w:rsidRPr="001F2D16">
        <w:rPr>
          <w:b/>
          <w:bCs/>
        </w:rPr>
        <w:t>ombudsdienst</w:t>
      </w:r>
      <w:proofErr w:type="spellEnd"/>
      <w:r w:rsidR="001468BF">
        <w:rPr>
          <w:b/>
          <w:bCs/>
        </w:rPr>
        <w:tab/>
      </w:r>
      <w:r w:rsidR="001468BF">
        <w:rPr>
          <w:b/>
          <w:bCs/>
        </w:rPr>
        <w:tab/>
      </w:r>
      <w:r w:rsidR="001468BF">
        <w:rPr>
          <w:b/>
          <w:bCs/>
        </w:rPr>
        <w:tab/>
      </w:r>
      <w:r w:rsidR="001468BF">
        <w:rPr>
          <w:b/>
          <w:bCs/>
        </w:rPr>
        <w:tab/>
      </w:r>
      <w:r w:rsidR="001468BF">
        <w:rPr>
          <w:b/>
          <w:bCs/>
        </w:rPr>
        <w:tab/>
      </w:r>
      <w:r w:rsidR="001468BF">
        <w:rPr>
          <w:b/>
          <w:bCs/>
        </w:rPr>
        <w:tab/>
      </w:r>
      <w:r w:rsidR="001468BF">
        <w:rPr>
          <w:b/>
          <w:bCs/>
        </w:rPr>
        <w:tab/>
        <w:t>23</w:t>
      </w:r>
    </w:p>
    <w:p w14:paraId="7A25F39D" w14:textId="5F6B593F" w:rsidR="001E38B3" w:rsidRDefault="001E38B3" w:rsidP="001E38B3">
      <w:pPr>
        <w:pStyle w:val="Lijstalinea"/>
        <w:numPr>
          <w:ilvl w:val="1"/>
          <w:numId w:val="37"/>
        </w:numPr>
        <w:spacing w:after="160" w:line="259" w:lineRule="auto"/>
      </w:pPr>
      <w:r>
        <w:t xml:space="preserve">Het </w:t>
      </w:r>
      <w:proofErr w:type="spellStart"/>
      <w:r>
        <w:t>ombudsreglement</w:t>
      </w:r>
      <w:proofErr w:type="spellEnd"/>
      <w:r>
        <w:tab/>
      </w:r>
      <w:r w:rsidR="001468BF">
        <w:tab/>
      </w:r>
      <w:r w:rsidR="001468BF">
        <w:tab/>
      </w:r>
      <w:r w:rsidR="001468BF">
        <w:tab/>
      </w:r>
      <w:r w:rsidR="001468BF">
        <w:tab/>
      </w:r>
      <w:r w:rsidR="001468BF">
        <w:tab/>
      </w:r>
      <w:r w:rsidR="001468BF">
        <w:tab/>
      </w:r>
      <w:r w:rsidR="001468BF">
        <w:tab/>
        <w:t>23</w:t>
      </w:r>
    </w:p>
    <w:p w14:paraId="1CFFB91C" w14:textId="24309905" w:rsidR="001E38B3" w:rsidRDefault="001E38B3" w:rsidP="001E38B3">
      <w:pPr>
        <w:pStyle w:val="Lijstalinea"/>
        <w:numPr>
          <w:ilvl w:val="1"/>
          <w:numId w:val="37"/>
        </w:numPr>
        <w:spacing w:after="160" w:line="259" w:lineRule="auto"/>
      </w:pPr>
      <w:r>
        <w:t>Contactmogelijkheden</w:t>
      </w:r>
      <w:r w:rsidR="001468BF">
        <w:tab/>
      </w:r>
      <w:r w:rsidR="001468BF">
        <w:tab/>
      </w:r>
      <w:r w:rsidR="001468BF">
        <w:tab/>
      </w:r>
      <w:r w:rsidR="001468BF">
        <w:tab/>
      </w:r>
      <w:r w:rsidR="001468BF">
        <w:tab/>
      </w:r>
      <w:r w:rsidR="001468BF">
        <w:tab/>
      </w:r>
      <w:r w:rsidR="001468BF">
        <w:tab/>
      </w:r>
      <w:r w:rsidR="001468BF">
        <w:tab/>
        <w:t>23</w:t>
      </w:r>
    </w:p>
    <w:p w14:paraId="196D3061" w14:textId="69B3047D" w:rsidR="001E38B3" w:rsidRDefault="001E38B3" w:rsidP="001E38B3">
      <w:pPr>
        <w:pStyle w:val="Lijstalinea"/>
        <w:numPr>
          <w:ilvl w:val="1"/>
          <w:numId w:val="37"/>
        </w:numPr>
        <w:spacing w:after="160" w:line="259" w:lineRule="auto"/>
      </w:pPr>
      <w:r>
        <w:t>Beoordelingscriteria klachtendossiers</w:t>
      </w:r>
      <w:r>
        <w:tab/>
      </w:r>
      <w:r w:rsidR="001468BF">
        <w:tab/>
      </w:r>
      <w:r w:rsidR="001468BF">
        <w:tab/>
      </w:r>
      <w:r w:rsidR="001468BF">
        <w:tab/>
      </w:r>
      <w:r w:rsidR="001468BF">
        <w:tab/>
      </w:r>
      <w:r w:rsidR="001468BF">
        <w:tab/>
        <w:t>23</w:t>
      </w:r>
    </w:p>
    <w:p w14:paraId="3DD83B7E" w14:textId="42B3BB2D" w:rsidR="006B6288" w:rsidRPr="00D0101F" w:rsidRDefault="006B6288" w:rsidP="007A0BDF">
      <w:pPr>
        <w:pStyle w:val="Lijstalinea"/>
        <w:numPr>
          <w:ilvl w:val="0"/>
          <w:numId w:val="13"/>
        </w:numPr>
        <w:rPr>
          <w:rFonts w:ascii="Arial" w:hAnsi="Arial" w:cs="Arial"/>
          <w:b/>
          <w:sz w:val="28"/>
          <w:szCs w:val="28"/>
        </w:rPr>
      </w:pPr>
      <w:r w:rsidRPr="00D0101F">
        <w:rPr>
          <w:rFonts w:ascii="Arial" w:hAnsi="Arial" w:cs="Arial"/>
          <w:b/>
          <w:sz w:val="28"/>
          <w:szCs w:val="28"/>
        </w:rPr>
        <w:lastRenderedPageBreak/>
        <w:t xml:space="preserve">Belangrijkste </w:t>
      </w:r>
      <w:r w:rsidR="00017BA4" w:rsidRPr="00D0101F">
        <w:rPr>
          <w:rFonts w:ascii="Arial" w:hAnsi="Arial" w:cs="Arial"/>
          <w:b/>
          <w:sz w:val="28"/>
          <w:szCs w:val="28"/>
        </w:rPr>
        <w:t>vaststellingen</w:t>
      </w:r>
      <w:r w:rsidRPr="00D0101F">
        <w:rPr>
          <w:rFonts w:ascii="Arial" w:hAnsi="Arial" w:cs="Arial"/>
          <w:b/>
          <w:sz w:val="28"/>
          <w:szCs w:val="28"/>
        </w:rPr>
        <w:t xml:space="preserve"> 2020</w:t>
      </w:r>
    </w:p>
    <w:p w14:paraId="637C77FF" w14:textId="77777777" w:rsidR="006B6288" w:rsidRPr="00D0101F" w:rsidRDefault="006B6288" w:rsidP="006B6288">
      <w:pPr>
        <w:pStyle w:val="Lijstalinea"/>
        <w:ind w:left="360"/>
        <w:rPr>
          <w:rFonts w:ascii="Arial" w:hAnsi="Arial" w:cs="Arial"/>
          <w:b/>
          <w:sz w:val="20"/>
          <w:szCs w:val="20"/>
        </w:rPr>
      </w:pPr>
    </w:p>
    <w:p w14:paraId="4473C87C" w14:textId="3F20AC7E" w:rsidR="009F2D04" w:rsidRDefault="006B6288" w:rsidP="006B6288">
      <w:pPr>
        <w:rPr>
          <w:rFonts w:ascii="Arial" w:hAnsi="Arial" w:cs="Arial"/>
          <w:sz w:val="20"/>
          <w:szCs w:val="20"/>
        </w:rPr>
      </w:pPr>
      <w:r w:rsidRPr="00D0101F">
        <w:rPr>
          <w:rFonts w:ascii="Arial" w:hAnsi="Arial" w:cs="Arial"/>
          <w:sz w:val="20"/>
          <w:szCs w:val="20"/>
        </w:rPr>
        <w:t xml:space="preserve">Het jaar 2020 was </w:t>
      </w:r>
      <w:r w:rsidR="00035CB1">
        <w:rPr>
          <w:rFonts w:ascii="Arial" w:hAnsi="Arial" w:cs="Arial"/>
          <w:sz w:val="20"/>
          <w:szCs w:val="20"/>
        </w:rPr>
        <w:t>een speciaal jaar dat niemand snel zal vergeten.</w:t>
      </w:r>
      <w:r w:rsidR="00110353">
        <w:rPr>
          <w:rFonts w:ascii="Arial" w:hAnsi="Arial" w:cs="Arial"/>
          <w:sz w:val="20"/>
          <w:szCs w:val="20"/>
        </w:rPr>
        <w:t xml:space="preserve"> Zo had de</w:t>
      </w:r>
      <w:r w:rsidRPr="00D0101F">
        <w:rPr>
          <w:rFonts w:ascii="Arial" w:hAnsi="Arial" w:cs="Arial"/>
          <w:sz w:val="20"/>
          <w:szCs w:val="20"/>
        </w:rPr>
        <w:t xml:space="preserve"> coronapandemie </w:t>
      </w:r>
      <w:r w:rsidR="00110353">
        <w:rPr>
          <w:rFonts w:ascii="Arial" w:hAnsi="Arial" w:cs="Arial"/>
          <w:sz w:val="20"/>
          <w:szCs w:val="20"/>
        </w:rPr>
        <w:t xml:space="preserve">een grote invloed op de werking van de </w:t>
      </w:r>
      <w:proofErr w:type="spellStart"/>
      <w:r w:rsidR="00110353">
        <w:rPr>
          <w:rFonts w:ascii="Arial" w:hAnsi="Arial" w:cs="Arial"/>
          <w:sz w:val="20"/>
          <w:szCs w:val="20"/>
        </w:rPr>
        <w:t>ombudsdienst</w:t>
      </w:r>
      <w:proofErr w:type="spellEnd"/>
      <w:r w:rsidR="002E71BB">
        <w:rPr>
          <w:rFonts w:ascii="Arial" w:hAnsi="Arial" w:cs="Arial"/>
          <w:sz w:val="20"/>
          <w:szCs w:val="20"/>
        </w:rPr>
        <w:t>.</w:t>
      </w:r>
    </w:p>
    <w:p w14:paraId="182CDCEA" w14:textId="77777777" w:rsidR="001E38B3" w:rsidRPr="00D0101F" w:rsidRDefault="001E38B3" w:rsidP="006B6288">
      <w:pPr>
        <w:rPr>
          <w:rFonts w:ascii="Arial" w:hAnsi="Arial" w:cs="Arial"/>
          <w:sz w:val="20"/>
          <w:szCs w:val="20"/>
        </w:rPr>
      </w:pPr>
    </w:p>
    <w:p w14:paraId="49921457" w14:textId="46366A54" w:rsidR="006B6288" w:rsidRPr="00D0101F" w:rsidRDefault="006B6288" w:rsidP="00CF5C3E">
      <w:pPr>
        <w:pStyle w:val="Inhopg3"/>
      </w:pPr>
      <w:r w:rsidRPr="00D0101F">
        <w:t xml:space="preserve">Aantal </w:t>
      </w:r>
      <w:r w:rsidR="00017BA4" w:rsidRPr="00D0101F">
        <w:t xml:space="preserve"> klachtendossiers</w:t>
      </w:r>
      <w:r w:rsidR="00220819" w:rsidRPr="00D0101F">
        <w:t xml:space="preserve"> </w:t>
      </w:r>
      <w:proofErr w:type="spellStart"/>
      <w:r w:rsidR="00220819" w:rsidRPr="00D0101F">
        <w:t>ombudsdienst</w:t>
      </w:r>
      <w:proofErr w:type="spellEnd"/>
    </w:p>
    <w:p w14:paraId="4DB45E15" w14:textId="0C23CBB0" w:rsidR="006B6288" w:rsidRDefault="006B6288" w:rsidP="006B6288">
      <w:pPr>
        <w:rPr>
          <w:rFonts w:ascii="Arial" w:hAnsi="Arial" w:cs="Arial"/>
          <w:sz w:val="20"/>
          <w:szCs w:val="20"/>
        </w:rPr>
      </w:pPr>
      <w:r w:rsidRPr="00D0101F">
        <w:rPr>
          <w:rFonts w:ascii="Arial" w:hAnsi="Arial" w:cs="Arial"/>
          <w:sz w:val="20"/>
          <w:szCs w:val="20"/>
        </w:rPr>
        <w:t xml:space="preserve">Het aantal tweedelijnsklachten daalde met 24% (of 34 dossiers) in vergelijking met 2019 toen 142 klachtendossiers werden onderzocht.  Vanaf midden maart viel het maatschappelijk leven bijna volledig stil en werd er door de diensten en de </w:t>
      </w:r>
      <w:proofErr w:type="spellStart"/>
      <w:r w:rsidRPr="00D0101F">
        <w:rPr>
          <w:rFonts w:ascii="Arial" w:hAnsi="Arial" w:cs="Arial"/>
          <w:sz w:val="20"/>
          <w:szCs w:val="20"/>
        </w:rPr>
        <w:t>ombudsdienst</w:t>
      </w:r>
      <w:proofErr w:type="spellEnd"/>
      <w:r w:rsidRPr="00D0101F">
        <w:rPr>
          <w:rFonts w:ascii="Arial" w:hAnsi="Arial" w:cs="Arial"/>
          <w:sz w:val="20"/>
          <w:szCs w:val="20"/>
        </w:rPr>
        <w:t xml:space="preserve"> noodgedwongen overgeschakeld op thuiswerk. Dit resulteerde in een sterke daling van het aantal klachten in de maanden maart, april en mei. Tweedelijnsklachten </w:t>
      </w:r>
      <w:r w:rsidR="009F2D04">
        <w:rPr>
          <w:rFonts w:ascii="Arial" w:hAnsi="Arial" w:cs="Arial"/>
          <w:sz w:val="20"/>
          <w:szCs w:val="20"/>
        </w:rPr>
        <w:t>bleken</w:t>
      </w:r>
      <w:r w:rsidRPr="00D0101F">
        <w:rPr>
          <w:rFonts w:ascii="Arial" w:hAnsi="Arial" w:cs="Arial"/>
          <w:sz w:val="20"/>
          <w:szCs w:val="20"/>
        </w:rPr>
        <w:t xml:space="preserve"> zeer gevoelig voor een epidemie</w:t>
      </w:r>
      <w:r w:rsidR="009F2D04">
        <w:rPr>
          <w:rFonts w:ascii="Arial" w:hAnsi="Arial" w:cs="Arial"/>
          <w:sz w:val="20"/>
          <w:szCs w:val="20"/>
        </w:rPr>
        <w:t xml:space="preserve"> en de genomen maatregelen.</w:t>
      </w:r>
      <w:r w:rsidRPr="00D0101F">
        <w:rPr>
          <w:rFonts w:ascii="Arial" w:hAnsi="Arial" w:cs="Arial"/>
          <w:sz w:val="20"/>
          <w:szCs w:val="20"/>
        </w:rPr>
        <w:t xml:space="preserve"> Vanaf midden maart </w:t>
      </w:r>
      <w:r w:rsidR="00017BA4" w:rsidRPr="00D0101F">
        <w:rPr>
          <w:rFonts w:ascii="Arial" w:hAnsi="Arial" w:cs="Arial"/>
          <w:sz w:val="20"/>
          <w:szCs w:val="20"/>
        </w:rPr>
        <w:t xml:space="preserve">(begin lockdown) </w:t>
      </w:r>
      <w:r w:rsidRPr="00D0101F">
        <w:rPr>
          <w:rFonts w:ascii="Arial" w:hAnsi="Arial" w:cs="Arial"/>
          <w:sz w:val="20"/>
          <w:szCs w:val="20"/>
        </w:rPr>
        <w:t xml:space="preserve">tot eind mei daalde het aantal klachten sterk om weer te stijgen tijdens de versoepelingen in juni, juli en september. Ook de tweede lockdown vanaf oktober had hetzelfde effect. </w:t>
      </w:r>
    </w:p>
    <w:p w14:paraId="5449C7C6" w14:textId="77777777" w:rsidR="001E38B3" w:rsidRPr="00D0101F" w:rsidRDefault="001E38B3" w:rsidP="006B6288">
      <w:pPr>
        <w:rPr>
          <w:rFonts w:ascii="Arial" w:hAnsi="Arial" w:cs="Arial"/>
          <w:sz w:val="20"/>
          <w:szCs w:val="20"/>
        </w:rPr>
      </w:pPr>
    </w:p>
    <w:p w14:paraId="26906CE5" w14:textId="4D643E58" w:rsidR="00017BA4" w:rsidRPr="00D0101F" w:rsidRDefault="00017BA4" w:rsidP="00CF5C3E">
      <w:pPr>
        <w:pStyle w:val="Inhopg3"/>
      </w:pPr>
      <w:r w:rsidRPr="00D0101F">
        <w:t>Soort klachten</w:t>
      </w:r>
      <w:r w:rsidR="009F2D04">
        <w:t>dossiers</w:t>
      </w:r>
    </w:p>
    <w:p w14:paraId="1B8A26BF" w14:textId="2D81D08C" w:rsidR="006B6288" w:rsidRDefault="006B6288" w:rsidP="00017BA4">
      <w:pPr>
        <w:rPr>
          <w:rFonts w:ascii="Arial" w:hAnsi="Arial" w:cs="Arial"/>
          <w:sz w:val="20"/>
          <w:szCs w:val="20"/>
        </w:rPr>
      </w:pPr>
      <w:r w:rsidRPr="00D0101F">
        <w:rPr>
          <w:rFonts w:ascii="Arial" w:hAnsi="Arial" w:cs="Arial"/>
          <w:sz w:val="20"/>
          <w:szCs w:val="20"/>
        </w:rPr>
        <w:t xml:space="preserve">De coronacrisis had ook een effect op het soort tweedelijnsklachten dat geformuleerd werd.  Zo steeg in 2020 het aantal klachten over “geen reactie op vraag of klacht” sterk (van 15% naar 26%). De onvoorziene en snelle overschakeling van kantoor naar thuiswerk zal in deze stijging een grote rol hebben gespeeld. Sommige diensten liepen </w:t>
      </w:r>
      <w:r w:rsidR="009F2D04">
        <w:rPr>
          <w:rFonts w:ascii="Arial" w:hAnsi="Arial" w:cs="Arial"/>
          <w:sz w:val="20"/>
          <w:szCs w:val="20"/>
        </w:rPr>
        <w:t xml:space="preserve">omwille van omstandigheden </w:t>
      </w:r>
      <w:r w:rsidRPr="00D0101F">
        <w:rPr>
          <w:rFonts w:ascii="Arial" w:hAnsi="Arial" w:cs="Arial"/>
          <w:sz w:val="20"/>
          <w:szCs w:val="20"/>
        </w:rPr>
        <w:t>een achterstand op in het beantwoorden van e-mails en vragen van burgers. Dat het maatschappelijk leven grotendeels wegviel, merk</w:t>
      </w:r>
      <w:r w:rsidR="00017BA4" w:rsidRPr="00D0101F">
        <w:rPr>
          <w:rFonts w:ascii="Arial" w:hAnsi="Arial" w:cs="Arial"/>
          <w:sz w:val="20"/>
          <w:szCs w:val="20"/>
        </w:rPr>
        <w:t>ten</w:t>
      </w:r>
      <w:r w:rsidRPr="00D0101F">
        <w:rPr>
          <w:rFonts w:ascii="Arial" w:hAnsi="Arial" w:cs="Arial"/>
          <w:sz w:val="20"/>
          <w:szCs w:val="20"/>
        </w:rPr>
        <w:t xml:space="preserve"> we </w:t>
      </w:r>
      <w:r w:rsidR="00017BA4" w:rsidRPr="00D0101F">
        <w:rPr>
          <w:rFonts w:ascii="Arial" w:hAnsi="Arial" w:cs="Arial"/>
          <w:sz w:val="20"/>
          <w:szCs w:val="20"/>
        </w:rPr>
        <w:t>aan een</w:t>
      </w:r>
      <w:r w:rsidRPr="00D0101F">
        <w:rPr>
          <w:rFonts w:ascii="Arial" w:hAnsi="Arial" w:cs="Arial"/>
          <w:sz w:val="20"/>
          <w:szCs w:val="20"/>
        </w:rPr>
        <w:t xml:space="preserve"> daling van het aantal klachten over retributies, Gas en </w:t>
      </w:r>
      <w:proofErr w:type="spellStart"/>
      <w:r w:rsidRPr="00D0101F">
        <w:rPr>
          <w:rFonts w:ascii="Arial" w:hAnsi="Arial" w:cs="Arial"/>
          <w:sz w:val="20"/>
          <w:szCs w:val="20"/>
        </w:rPr>
        <w:t>bewonersparkeren</w:t>
      </w:r>
      <w:proofErr w:type="spellEnd"/>
      <w:r w:rsidRPr="00D0101F">
        <w:rPr>
          <w:rFonts w:ascii="Arial" w:hAnsi="Arial" w:cs="Arial"/>
          <w:sz w:val="20"/>
          <w:szCs w:val="20"/>
        </w:rPr>
        <w:t>. Ook het aantal  klachten over misverstand</w:t>
      </w:r>
      <w:r w:rsidR="009F2D04">
        <w:rPr>
          <w:rFonts w:ascii="Arial" w:hAnsi="Arial" w:cs="Arial"/>
          <w:sz w:val="20"/>
          <w:szCs w:val="20"/>
        </w:rPr>
        <w:t xml:space="preserve">en in </w:t>
      </w:r>
      <w:r w:rsidRPr="00D0101F">
        <w:rPr>
          <w:rFonts w:ascii="Arial" w:hAnsi="Arial" w:cs="Arial"/>
          <w:sz w:val="20"/>
          <w:szCs w:val="20"/>
        </w:rPr>
        <w:t>communicatie/</w:t>
      </w:r>
      <w:r w:rsidR="009F2D04">
        <w:rPr>
          <w:rFonts w:ascii="Arial" w:hAnsi="Arial" w:cs="Arial"/>
          <w:sz w:val="20"/>
          <w:szCs w:val="20"/>
        </w:rPr>
        <w:t>negatieve ervaringen (klantonvriendelijk)</w:t>
      </w:r>
      <w:r w:rsidRPr="00D0101F">
        <w:rPr>
          <w:rFonts w:ascii="Arial" w:hAnsi="Arial" w:cs="Arial"/>
          <w:sz w:val="20"/>
          <w:szCs w:val="20"/>
        </w:rPr>
        <w:t xml:space="preserve"> </w:t>
      </w:r>
      <w:r w:rsidR="00017BA4" w:rsidRPr="00D0101F">
        <w:rPr>
          <w:rFonts w:ascii="Arial" w:hAnsi="Arial" w:cs="Arial"/>
          <w:sz w:val="20"/>
          <w:szCs w:val="20"/>
        </w:rPr>
        <w:t>daalde sterk</w:t>
      </w:r>
      <w:r w:rsidRPr="00D0101F">
        <w:rPr>
          <w:rFonts w:ascii="Arial" w:hAnsi="Arial" w:cs="Arial"/>
          <w:sz w:val="20"/>
          <w:szCs w:val="20"/>
        </w:rPr>
        <w:t xml:space="preserve">. </w:t>
      </w:r>
      <w:r w:rsidR="00017BA4" w:rsidRPr="00D0101F">
        <w:rPr>
          <w:rFonts w:ascii="Arial" w:hAnsi="Arial" w:cs="Arial"/>
          <w:sz w:val="20"/>
          <w:szCs w:val="20"/>
        </w:rPr>
        <w:t>Het verplichte thuiswerk</w:t>
      </w:r>
      <w:r w:rsidRPr="00D0101F">
        <w:rPr>
          <w:rFonts w:ascii="Arial" w:hAnsi="Arial" w:cs="Arial"/>
          <w:sz w:val="20"/>
          <w:szCs w:val="20"/>
        </w:rPr>
        <w:t xml:space="preserve"> </w:t>
      </w:r>
      <w:r w:rsidR="00017BA4" w:rsidRPr="00D0101F">
        <w:rPr>
          <w:rFonts w:ascii="Arial" w:hAnsi="Arial" w:cs="Arial"/>
          <w:sz w:val="20"/>
          <w:szCs w:val="20"/>
        </w:rPr>
        <w:t xml:space="preserve">resulteerde in een </w:t>
      </w:r>
      <w:r w:rsidRPr="00D0101F">
        <w:rPr>
          <w:rFonts w:ascii="Arial" w:hAnsi="Arial" w:cs="Arial"/>
          <w:sz w:val="20"/>
          <w:szCs w:val="20"/>
        </w:rPr>
        <w:t xml:space="preserve">opmerkelijk </w:t>
      </w:r>
      <w:r w:rsidR="00017BA4" w:rsidRPr="00D0101F">
        <w:rPr>
          <w:rFonts w:ascii="Arial" w:hAnsi="Arial" w:cs="Arial"/>
          <w:sz w:val="20"/>
          <w:szCs w:val="20"/>
        </w:rPr>
        <w:t xml:space="preserve">stijging van het aantal klachten </w:t>
      </w:r>
      <w:r w:rsidRPr="00D0101F">
        <w:rPr>
          <w:rFonts w:ascii="Arial" w:hAnsi="Arial" w:cs="Arial"/>
          <w:sz w:val="20"/>
          <w:szCs w:val="20"/>
        </w:rPr>
        <w:t>over groenbeheer</w:t>
      </w:r>
      <w:r w:rsidR="00017BA4" w:rsidRPr="00D0101F">
        <w:rPr>
          <w:rFonts w:ascii="Arial" w:hAnsi="Arial" w:cs="Arial"/>
          <w:sz w:val="20"/>
          <w:szCs w:val="20"/>
        </w:rPr>
        <w:t xml:space="preserve"> en </w:t>
      </w:r>
      <w:r w:rsidRPr="00D0101F">
        <w:rPr>
          <w:rFonts w:ascii="Arial" w:hAnsi="Arial" w:cs="Arial"/>
          <w:sz w:val="20"/>
          <w:szCs w:val="20"/>
        </w:rPr>
        <w:t xml:space="preserve">huisvuilophaling. </w:t>
      </w:r>
    </w:p>
    <w:p w14:paraId="682A47A0" w14:textId="77777777" w:rsidR="001E38B3" w:rsidRPr="00D0101F" w:rsidRDefault="001E38B3" w:rsidP="00017BA4">
      <w:pPr>
        <w:rPr>
          <w:rFonts w:ascii="Arial" w:hAnsi="Arial" w:cs="Arial"/>
          <w:sz w:val="20"/>
          <w:szCs w:val="20"/>
        </w:rPr>
      </w:pPr>
    </w:p>
    <w:p w14:paraId="48DD1BB0" w14:textId="553568DD" w:rsidR="00017BA4" w:rsidRPr="00D0101F" w:rsidRDefault="00017BA4" w:rsidP="00CF5C3E">
      <w:pPr>
        <w:pStyle w:val="Inhopg3"/>
      </w:pPr>
      <w:r w:rsidRPr="00D0101F">
        <w:t>Totaal aantal contactopnames</w:t>
      </w:r>
    </w:p>
    <w:p w14:paraId="0B8A28DB" w14:textId="390AAAE1" w:rsidR="00017BA4" w:rsidRDefault="00017BA4" w:rsidP="00017BA4">
      <w:pPr>
        <w:rPr>
          <w:rFonts w:ascii="Arial" w:hAnsi="Arial" w:cs="Arial"/>
          <w:sz w:val="20"/>
          <w:szCs w:val="20"/>
        </w:rPr>
      </w:pPr>
      <w:r w:rsidRPr="00D0101F">
        <w:rPr>
          <w:rFonts w:ascii="Arial" w:hAnsi="Arial" w:cs="Arial"/>
          <w:sz w:val="20"/>
          <w:szCs w:val="20"/>
        </w:rPr>
        <w:t xml:space="preserve">In 2020 namen 263 burgers contact op met de </w:t>
      </w:r>
      <w:proofErr w:type="spellStart"/>
      <w:r w:rsidRPr="00D0101F">
        <w:rPr>
          <w:rFonts w:ascii="Arial" w:hAnsi="Arial" w:cs="Arial"/>
          <w:sz w:val="20"/>
          <w:szCs w:val="20"/>
        </w:rPr>
        <w:t>ombudsdienst</w:t>
      </w:r>
      <w:proofErr w:type="spellEnd"/>
      <w:r w:rsidRPr="00D0101F">
        <w:rPr>
          <w:rFonts w:ascii="Arial" w:hAnsi="Arial" w:cs="Arial"/>
          <w:sz w:val="20"/>
          <w:szCs w:val="20"/>
        </w:rPr>
        <w:t xml:space="preserve">. 40 contacten hadden betrekking op een externe dienstverlening, 115 contacten waren eerstelijnsklachten en voor 108 contacten werd een dossier opgesteld. In vergelijking met het jaar 2019 waar 297 burgers contact opnamen met de </w:t>
      </w:r>
      <w:proofErr w:type="spellStart"/>
      <w:r w:rsidRPr="00D0101F">
        <w:rPr>
          <w:rFonts w:ascii="Arial" w:hAnsi="Arial" w:cs="Arial"/>
          <w:sz w:val="20"/>
          <w:szCs w:val="20"/>
        </w:rPr>
        <w:t>ombudsdienst</w:t>
      </w:r>
      <w:proofErr w:type="spellEnd"/>
      <w:r w:rsidRPr="00D0101F">
        <w:rPr>
          <w:rFonts w:ascii="Arial" w:hAnsi="Arial" w:cs="Arial"/>
          <w:sz w:val="20"/>
          <w:szCs w:val="20"/>
        </w:rPr>
        <w:t xml:space="preserve"> is dit een daling van 11,5%. </w:t>
      </w:r>
    </w:p>
    <w:p w14:paraId="694A46D6" w14:textId="77777777" w:rsidR="001E38B3" w:rsidRPr="00D0101F" w:rsidRDefault="001E38B3" w:rsidP="00017BA4">
      <w:pPr>
        <w:rPr>
          <w:rFonts w:ascii="Arial" w:hAnsi="Arial" w:cs="Arial"/>
          <w:sz w:val="20"/>
          <w:szCs w:val="20"/>
        </w:rPr>
      </w:pPr>
    </w:p>
    <w:p w14:paraId="46388584" w14:textId="4518CCFB" w:rsidR="00017BA4" w:rsidRPr="00D0101F" w:rsidRDefault="00017BA4" w:rsidP="00CF5C3E">
      <w:pPr>
        <w:pStyle w:val="Inhopg3"/>
      </w:pPr>
      <w:r w:rsidRPr="00D0101F">
        <w:t>Aantal externe en interne dienstverleningen</w:t>
      </w:r>
    </w:p>
    <w:p w14:paraId="1DFD1C12" w14:textId="205D15A9" w:rsidR="006B6288" w:rsidRPr="00D0101F" w:rsidRDefault="006B6288" w:rsidP="00017BA4">
      <w:pPr>
        <w:rPr>
          <w:rFonts w:ascii="Arial" w:hAnsi="Arial" w:cs="Arial"/>
          <w:sz w:val="20"/>
          <w:szCs w:val="20"/>
        </w:rPr>
      </w:pPr>
      <w:r w:rsidRPr="00D0101F">
        <w:rPr>
          <w:rFonts w:ascii="Arial" w:hAnsi="Arial" w:cs="Arial"/>
          <w:sz w:val="20"/>
          <w:szCs w:val="20"/>
        </w:rPr>
        <w:t xml:space="preserve">Het aantal contacten in de onmiddellijke dienstverlening extern daalde met 37%. Opvallend is de toename van het aantal dienstverleningen intern (eerstelijnsklachten). Het aantal </w:t>
      </w:r>
      <w:r w:rsidR="00017BA4" w:rsidRPr="00D0101F">
        <w:rPr>
          <w:rFonts w:ascii="Arial" w:hAnsi="Arial" w:cs="Arial"/>
          <w:sz w:val="20"/>
          <w:szCs w:val="20"/>
        </w:rPr>
        <w:t>eer</w:t>
      </w:r>
      <w:r w:rsidR="00220819" w:rsidRPr="00D0101F">
        <w:rPr>
          <w:rFonts w:ascii="Arial" w:hAnsi="Arial" w:cs="Arial"/>
          <w:sz w:val="20"/>
          <w:szCs w:val="20"/>
        </w:rPr>
        <w:t>s</w:t>
      </w:r>
      <w:r w:rsidR="00017BA4" w:rsidRPr="00D0101F">
        <w:rPr>
          <w:rFonts w:ascii="Arial" w:hAnsi="Arial" w:cs="Arial"/>
          <w:sz w:val="20"/>
          <w:szCs w:val="20"/>
        </w:rPr>
        <w:t>telijns</w:t>
      </w:r>
      <w:r w:rsidRPr="00D0101F">
        <w:rPr>
          <w:rFonts w:ascii="Arial" w:hAnsi="Arial" w:cs="Arial"/>
          <w:sz w:val="20"/>
          <w:szCs w:val="20"/>
        </w:rPr>
        <w:t>klachten steeg van 91 in 2019 naar 115 in 2020 of een toename van 26%.</w:t>
      </w:r>
    </w:p>
    <w:p w14:paraId="122A983D" w14:textId="618C7C6C" w:rsidR="006B6288" w:rsidRDefault="006B6288" w:rsidP="00017BA4">
      <w:pPr>
        <w:rPr>
          <w:rFonts w:ascii="Arial" w:hAnsi="Arial" w:cs="Arial"/>
          <w:sz w:val="20"/>
          <w:szCs w:val="20"/>
        </w:rPr>
      </w:pPr>
      <w:r w:rsidRPr="00D0101F">
        <w:rPr>
          <w:rFonts w:ascii="Arial" w:hAnsi="Arial" w:cs="Arial"/>
          <w:sz w:val="20"/>
          <w:szCs w:val="20"/>
        </w:rPr>
        <w:t xml:space="preserve">Onmiddellijke dienstverleningen behoren niet de bevoegdheid van de </w:t>
      </w:r>
      <w:proofErr w:type="spellStart"/>
      <w:r w:rsidRPr="00D0101F">
        <w:rPr>
          <w:rFonts w:ascii="Arial" w:hAnsi="Arial" w:cs="Arial"/>
          <w:sz w:val="20"/>
          <w:szCs w:val="20"/>
        </w:rPr>
        <w:t>ombudsdienst</w:t>
      </w:r>
      <w:proofErr w:type="spellEnd"/>
      <w:r w:rsidRPr="00D0101F">
        <w:rPr>
          <w:rFonts w:ascii="Arial" w:hAnsi="Arial" w:cs="Arial"/>
          <w:sz w:val="20"/>
          <w:szCs w:val="20"/>
        </w:rPr>
        <w:t xml:space="preserve">. Burgers met meldingen, eerstelijnsklachten, informatievragen, suggesties of problemen worden steeds naar de juiste dienst, overheid of instantie doorverwezen. Soms wenst een burger </w:t>
      </w:r>
      <w:r w:rsidR="00017BA4" w:rsidRPr="00D0101F">
        <w:rPr>
          <w:rFonts w:ascii="Arial" w:hAnsi="Arial" w:cs="Arial"/>
          <w:sz w:val="20"/>
          <w:szCs w:val="20"/>
        </w:rPr>
        <w:t xml:space="preserve">ook </w:t>
      </w:r>
      <w:r w:rsidRPr="00D0101F">
        <w:rPr>
          <w:rFonts w:ascii="Arial" w:hAnsi="Arial" w:cs="Arial"/>
          <w:sz w:val="20"/>
          <w:szCs w:val="20"/>
        </w:rPr>
        <w:t xml:space="preserve">de informatie die hij gekregen heeft af te toetsen bij de </w:t>
      </w:r>
      <w:proofErr w:type="spellStart"/>
      <w:r w:rsidRPr="00D0101F">
        <w:rPr>
          <w:rFonts w:ascii="Arial" w:hAnsi="Arial" w:cs="Arial"/>
          <w:sz w:val="20"/>
          <w:szCs w:val="20"/>
        </w:rPr>
        <w:t>ombudsdienst</w:t>
      </w:r>
      <w:proofErr w:type="spellEnd"/>
      <w:r w:rsidRPr="00D0101F">
        <w:rPr>
          <w:rFonts w:ascii="Arial" w:hAnsi="Arial" w:cs="Arial"/>
          <w:sz w:val="20"/>
          <w:szCs w:val="20"/>
        </w:rPr>
        <w:t xml:space="preserve"> of wil </w:t>
      </w:r>
      <w:r w:rsidR="00017BA4" w:rsidRPr="00D0101F">
        <w:rPr>
          <w:rFonts w:ascii="Arial" w:hAnsi="Arial" w:cs="Arial"/>
          <w:sz w:val="20"/>
          <w:szCs w:val="20"/>
        </w:rPr>
        <w:t xml:space="preserve">hij </w:t>
      </w:r>
      <w:r w:rsidRPr="00D0101F">
        <w:rPr>
          <w:rFonts w:ascii="Arial" w:hAnsi="Arial" w:cs="Arial"/>
          <w:sz w:val="20"/>
          <w:szCs w:val="20"/>
        </w:rPr>
        <w:t>weten of zijn rechten werden gerespecteerd</w:t>
      </w:r>
      <w:r w:rsidR="00017BA4" w:rsidRPr="00D0101F">
        <w:rPr>
          <w:rFonts w:ascii="Arial" w:hAnsi="Arial" w:cs="Arial"/>
          <w:sz w:val="20"/>
          <w:szCs w:val="20"/>
        </w:rPr>
        <w:t>.</w:t>
      </w:r>
    </w:p>
    <w:p w14:paraId="658E1EAA" w14:textId="77777777" w:rsidR="001E38B3" w:rsidRPr="00D0101F" w:rsidRDefault="001E38B3" w:rsidP="00017BA4">
      <w:pPr>
        <w:rPr>
          <w:rFonts w:ascii="Arial" w:hAnsi="Arial" w:cs="Arial"/>
          <w:sz w:val="20"/>
          <w:szCs w:val="20"/>
        </w:rPr>
      </w:pPr>
    </w:p>
    <w:p w14:paraId="7FF90666" w14:textId="3CE9BBEA" w:rsidR="00220819" w:rsidRPr="00D0101F" w:rsidRDefault="00220819" w:rsidP="00CF5C3E">
      <w:pPr>
        <w:pStyle w:val="Inhopg3"/>
      </w:pPr>
      <w:r w:rsidRPr="00D0101F">
        <w:lastRenderedPageBreak/>
        <w:t>Wijze van contactopname</w:t>
      </w:r>
    </w:p>
    <w:p w14:paraId="4CDE7AF0" w14:textId="77777777" w:rsidR="006B6288" w:rsidRPr="00D0101F" w:rsidRDefault="006B6288" w:rsidP="00220819">
      <w:pPr>
        <w:rPr>
          <w:rFonts w:ascii="Arial" w:hAnsi="Arial" w:cs="Arial"/>
          <w:sz w:val="20"/>
          <w:szCs w:val="20"/>
        </w:rPr>
      </w:pPr>
      <w:r w:rsidRPr="00D0101F">
        <w:rPr>
          <w:rFonts w:ascii="Arial" w:hAnsi="Arial" w:cs="Arial"/>
          <w:sz w:val="20"/>
          <w:szCs w:val="20"/>
        </w:rPr>
        <w:t xml:space="preserve">De coronacrisis had ook een duidelijke impact op de wijze waarop een klacht werd ingediend. Voor alle contactopnames met de </w:t>
      </w:r>
      <w:proofErr w:type="spellStart"/>
      <w:r w:rsidRPr="00D0101F">
        <w:rPr>
          <w:rFonts w:ascii="Arial" w:hAnsi="Arial" w:cs="Arial"/>
          <w:sz w:val="20"/>
          <w:szCs w:val="20"/>
        </w:rPr>
        <w:t>ombudsdienst</w:t>
      </w:r>
      <w:proofErr w:type="spellEnd"/>
      <w:r w:rsidRPr="00D0101F">
        <w:rPr>
          <w:rFonts w:ascii="Arial" w:hAnsi="Arial" w:cs="Arial"/>
          <w:sz w:val="20"/>
          <w:szCs w:val="20"/>
        </w:rPr>
        <w:t xml:space="preserve"> daalde zowel de telefonische contacten als het aantal bezoeken met 83% ten opzichte van het jaar 2019. Het aantal schriftelijke contacten via e-mail en het klachtenformulier steeg met 51,6% in 2020 in vergelijking met 2019.</w:t>
      </w:r>
    </w:p>
    <w:p w14:paraId="0E1F3683" w14:textId="183B3B06" w:rsidR="006B6288" w:rsidRDefault="006B6288" w:rsidP="00220819">
      <w:pPr>
        <w:rPr>
          <w:rFonts w:ascii="Arial" w:hAnsi="Arial" w:cs="Arial"/>
          <w:sz w:val="20"/>
          <w:szCs w:val="20"/>
        </w:rPr>
      </w:pPr>
      <w:r w:rsidRPr="00D0101F">
        <w:rPr>
          <w:rFonts w:ascii="Arial" w:hAnsi="Arial" w:cs="Arial"/>
          <w:sz w:val="20"/>
          <w:szCs w:val="20"/>
        </w:rPr>
        <w:t xml:space="preserve">Het aantal bezoeken bij de diensteverleningen extern en intern waren in 2020 bijna nihil. Door het verplichte thuiswerk en het werken op afspraak viel de lage drempel van de </w:t>
      </w:r>
      <w:proofErr w:type="spellStart"/>
      <w:r w:rsidRPr="00D0101F">
        <w:rPr>
          <w:rFonts w:ascii="Arial" w:hAnsi="Arial" w:cs="Arial"/>
          <w:sz w:val="20"/>
          <w:szCs w:val="20"/>
        </w:rPr>
        <w:t>ombudsdienst</w:t>
      </w:r>
      <w:proofErr w:type="spellEnd"/>
      <w:r w:rsidRPr="00D0101F">
        <w:rPr>
          <w:rFonts w:ascii="Arial" w:hAnsi="Arial" w:cs="Arial"/>
          <w:sz w:val="20"/>
          <w:szCs w:val="20"/>
        </w:rPr>
        <w:t xml:space="preserve"> volledig weg. Onaangekondigde spontane bezoekjes waren niet meer mogelijk. </w:t>
      </w:r>
      <w:r w:rsidR="00836E26">
        <w:rPr>
          <w:rFonts w:ascii="Arial" w:hAnsi="Arial" w:cs="Arial"/>
          <w:sz w:val="20"/>
          <w:szCs w:val="20"/>
        </w:rPr>
        <w:t>Daardoor kwamen alleen nog</w:t>
      </w:r>
      <w:r w:rsidR="000E4EF1">
        <w:rPr>
          <w:rFonts w:ascii="Arial" w:hAnsi="Arial" w:cs="Arial"/>
          <w:sz w:val="20"/>
          <w:szCs w:val="20"/>
        </w:rPr>
        <w:t xml:space="preserve"> burgers met tweedelijnsklachten</w:t>
      </w:r>
      <w:r w:rsidR="00836E26">
        <w:rPr>
          <w:rFonts w:ascii="Arial" w:hAnsi="Arial" w:cs="Arial"/>
          <w:sz w:val="20"/>
          <w:szCs w:val="20"/>
        </w:rPr>
        <w:t>, na afspraak</w:t>
      </w:r>
      <w:r w:rsidR="000E4EF1">
        <w:rPr>
          <w:rFonts w:ascii="Arial" w:hAnsi="Arial" w:cs="Arial"/>
          <w:sz w:val="20"/>
          <w:szCs w:val="20"/>
        </w:rPr>
        <w:t xml:space="preserve"> </w:t>
      </w:r>
      <w:r w:rsidRPr="00D0101F">
        <w:rPr>
          <w:rFonts w:ascii="Arial" w:hAnsi="Arial" w:cs="Arial"/>
          <w:sz w:val="20"/>
          <w:szCs w:val="20"/>
        </w:rPr>
        <w:t xml:space="preserve">bij de </w:t>
      </w:r>
      <w:proofErr w:type="spellStart"/>
      <w:r w:rsidRPr="00D0101F">
        <w:rPr>
          <w:rFonts w:ascii="Arial" w:hAnsi="Arial" w:cs="Arial"/>
          <w:sz w:val="20"/>
          <w:szCs w:val="20"/>
        </w:rPr>
        <w:t>ombudsdienst</w:t>
      </w:r>
      <w:proofErr w:type="spellEnd"/>
      <w:r w:rsidRPr="00D0101F">
        <w:rPr>
          <w:rFonts w:ascii="Arial" w:hAnsi="Arial" w:cs="Arial"/>
          <w:sz w:val="20"/>
          <w:szCs w:val="20"/>
        </w:rPr>
        <w:t xml:space="preserve"> op bezoek.</w:t>
      </w:r>
    </w:p>
    <w:p w14:paraId="335411CC" w14:textId="77777777" w:rsidR="001E38B3" w:rsidRPr="00D0101F" w:rsidRDefault="001E38B3" w:rsidP="00220819">
      <w:pPr>
        <w:rPr>
          <w:rFonts w:ascii="Arial" w:hAnsi="Arial" w:cs="Arial"/>
          <w:sz w:val="20"/>
          <w:szCs w:val="20"/>
        </w:rPr>
      </w:pPr>
    </w:p>
    <w:p w14:paraId="49B4C453" w14:textId="35481BB3" w:rsidR="00220819" w:rsidRPr="00D0101F" w:rsidRDefault="00220819" w:rsidP="00CF5C3E">
      <w:pPr>
        <w:pStyle w:val="Inhopg3"/>
      </w:pPr>
      <w:r w:rsidRPr="00D0101F">
        <w:t>Soort klachten</w:t>
      </w:r>
    </w:p>
    <w:p w14:paraId="5E7AF397" w14:textId="3B3B96ED" w:rsidR="006B6288" w:rsidRDefault="006B6288" w:rsidP="00220819">
      <w:pPr>
        <w:rPr>
          <w:rFonts w:ascii="Arial" w:hAnsi="Arial" w:cs="Arial"/>
        </w:rPr>
      </w:pPr>
      <w:r w:rsidRPr="00D0101F">
        <w:rPr>
          <w:rFonts w:ascii="Arial" w:hAnsi="Arial" w:cs="Arial"/>
          <w:sz w:val="20"/>
          <w:szCs w:val="20"/>
        </w:rPr>
        <w:t xml:space="preserve">Het aantal </w:t>
      </w:r>
      <w:proofErr w:type="spellStart"/>
      <w:r w:rsidRPr="00D0101F">
        <w:rPr>
          <w:rFonts w:ascii="Arial" w:hAnsi="Arial" w:cs="Arial"/>
          <w:sz w:val="20"/>
          <w:szCs w:val="20"/>
        </w:rPr>
        <w:t>coronagerelateerde</w:t>
      </w:r>
      <w:proofErr w:type="spellEnd"/>
      <w:r w:rsidRPr="00D0101F">
        <w:rPr>
          <w:rFonts w:ascii="Arial" w:hAnsi="Arial" w:cs="Arial"/>
          <w:sz w:val="20"/>
          <w:szCs w:val="20"/>
        </w:rPr>
        <w:t xml:space="preserve"> klachten was zeer beperkt. Opvallend in 2020 was het aantal klachten over het beleid. Van alle eerstelijnsklachten ging 15% over het beleid. Een aantal burgers beklaagden zich over het feit dat ze in dit moeilijk coronajaar nog leegstandtaks, tweede verblijventaks of retributies moesten betalen. Ook de verhoging van de gemeentelijke opcentiemen van de onroerende voorheffing, het parkeerbeleid, uitrol van 5G e.d. kwamen aan bod. De burgers werden doorverwezen naar de betrokken diensten</w:t>
      </w:r>
      <w:r w:rsidRPr="00D0101F">
        <w:rPr>
          <w:rFonts w:ascii="Arial" w:hAnsi="Arial" w:cs="Arial"/>
        </w:rPr>
        <w:t>.</w:t>
      </w:r>
    </w:p>
    <w:p w14:paraId="7819D770" w14:textId="126ADF9F" w:rsidR="001E38B3" w:rsidRDefault="001E38B3" w:rsidP="00220819">
      <w:pPr>
        <w:rPr>
          <w:rFonts w:ascii="Arial" w:hAnsi="Arial" w:cs="Arial"/>
        </w:rPr>
      </w:pPr>
    </w:p>
    <w:p w14:paraId="29119B06" w14:textId="2374FADD" w:rsidR="001E38B3" w:rsidRDefault="001E38B3" w:rsidP="00220819">
      <w:pPr>
        <w:rPr>
          <w:rFonts w:ascii="Arial" w:hAnsi="Arial" w:cs="Arial"/>
        </w:rPr>
      </w:pPr>
    </w:p>
    <w:p w14:paraId="59C8C747" w14:textId="0691C437" w:rsidR="001E38B3" w:rsidRDefault="001E38B3" w:rsidP="00220819">
      <w:pPr>
        <w:rPr>
          <w:rFonts w:ascii="Arial" w:hAnsi="Arial" w:cs="Arial"/>
        </w:rPr>
      </w:pPr>
    </w:p>
    <w:p w14:paraId="21212828" w14:textId="100E4686" w:rsidR="001E38B3" w:rsidRDefault="001E38B3" w:rsidP="00220819">
      <w:pPr>
        <w:rPr>
          <w:rFonts w:ascii="Arial" w:hAnsi="Arial" w:cs="Arial"/>
        </w:rPr>
      </w:pPr>
    </w:p>
    <w:p w14:paraId="0EB43ACE" w14:textId="3340A630" w:rsidR="001E38B3" w:rsidRDefault="001E38B3" w:rsidP="00220819">
      <w:pPr>
        <w:rPr>
          <w:rFonts w:ascii="Arial" w:hAnsi="Arial" w:cs="Arial"/>
        </w:rPr>
      </w:pPr>
    </w:p>
    <w:p w14:paraId="52343F80" w14:textId="3974F6F4" w:rsidR="001E38B3" w:rsidRDefault="001E38B3" w:rsidP="00220819">
      <w:pPr>
        <w:rPr>
          <w:rFonts w:ascii="Arial" w:hAnsi="Arial" w:cs="Arial"/>
        </w:rPr>
      </w:pPr>
    </w:p>
    <w:p w14:paraId="5732C63B" w14:textId="51EBAC3C" w:rsidR="001E38B3" w:rsidRDefault="001E38B3" w:rsidP="00220819">
      <w:pPr>
        <w:rPr>
          <w:rFonts w:ascii="Arial" w:hAnsi="Arial" w:cs="Arial"/>
        </w:rPr>
      </w:pPr>
    </w:p>
    <w:p w14:paraId="593B5BBA" w14:textId="553AD7EB" w:rsidR="001E38B3" w:rsidRDefault="001E38B3" w:rsidP="00220819">
      <w:pPr>
        <w:rPr>
          <w:rFonts w:ascii="Arial" w:hAnsi="Arial" w:cs="Arial"/>
        </w:rPr>
      </w:pPr>
    </w:p>
    <w:p w14:paraId="4D7A3B0C" w14:textId="65380BAE" w:rsidR="001E38B3" w:rsidRDefault="001E38B3" w:rsidP="00220819">
      <w:pPr>
        <w:rPr>
          <w:rFonts w:ascii="Arial" w:hAnsi="Arial" w:cs="Arial"/>
        </w:rPr>
      </w:pPr>
    </w:p>
    <w:p w14:paraId="322507A0" w14:textId="51A250CD" w:rsidR="001E38B3" w:rsidRDefault="001E38B3" w:rsidP="00220819">
      <w:pPr>
        <w:rPr>
          <w:rFonts w:ascii="Arial" w:hAnsi="Arial" w:cs="Arial"/>
        </w:rPr>
      </w:pPr>
    </w:p>
    <w:p w14:paraId="5B02B3D8" w14:textId="11BA4A7A" w:rsidR="001E38B3" w:rsidRDefault="001E38B3" w:rsidP="00220819">
      <w:pPr>
        <w:rPr>
          <w:rFonts w:ascii="Arial" w:hAnsi="Arial" w:cs="Arial"/>
        </w:rPr>
      </w:pPr>
    </w:p>
    <w:p w14:paraId="32C7D81A" w14:textId="37BA369C" w:rsidR="001E38B3" w:rsidRDefault="001E38B3" w:rsidP="00220819">
      <w:pPr>
        <w:rPr>
          <w:rFonts w:ascii="Arial" w:hAnsi="Arial" w:cs="Arial"/>
        </w:rPr>
      </w:pPr>
    </w:p>
    <w:p w14:paraId="7DCDDE5A" w14:textId="5DD8212C" w:rsidR="001E38B3" w:rsidRDefault="001E38B3" w:rsidP="00220819">
      <w:pPr>
        <w:rPr>
          <w:rFonts w:ascii="Arial" w:hAnsi="Arial" w:cs="Arial"/>
        </w:rPr>
      </w:pPr>
    </w:p>
    <w:p w14:paraId="477D8633" w14:textId="35923DFA" w:rsidR="001E38B3" w:rsidRDefault="001E38B3" w:rsidP="00220819">
      <w:pPr>
        <w:rPr>
          <w:rFonts w:ascii="Arial" w:hAnsi="Arial" w:cs="Arial"/>
        </w:rPr>
      </w:pPr>
    </w:p>
    <w:p w14:paraId="4660656E" w14:textId="7B1FFCFB" w:rsidR="001E38B3" w:rsidRDefault="001E38B3" w:rsidP="00220819">
      <w:pPr>
        <w:rPr>
          <w:rFonts w:ascii="Arial" w:hAnsi="Arial" w:cs="Arial"/>
        </w:rPr>
      </w:pPr>
    </w:p>
    <w:p w14:paraId="15392917" w14:textId="77777777" w:rsidR="001E38B3" w:rsidRPr="00D0101F" w:rsidRDefault="001E38B3" w:rsidP="00220819">
      <w:pPr>
        <w:rPr>
          <w:rFonts w:ascii="Arial" w:hAnsi="Arial" w:cs="Arial"/>
        </w:rPr>
      </w:pPr>
    </w:p>
    <w:p w14:paraId="01507BD7" w14:textId="5DA6B340" w:rsidR="00CC5D5F" w:rsidRDefault="00CC5D5F" w:rsidP="00CC5D5F">
      <w:pPr>
        <w:rPr>
          <w:rFonts w:ascii="Arial" w:eastAsia="Times New Roman" w:hAnsi="Arial" w:cs="Arial"/>
          <w:color w:val="474747"/>
          <w:sz w:val="20"/>
          <w:szCs w:val="20"/>
          <w:lang w:eastAsia="nl-BE"/>
        </w:rPr>
      </w:pPr>
    </w:p>
    <w:p w14:paraId="5F378C18" w14:textId="7106597F" w:rsidR="00220819" w:rsidRDefault="00220819" w:rsidP="00CC5D5F">
      <w:pPr>
        <w:rPr>
          <w:rFonts w:ascii="Arial" w:eastAsia="Times New Roman" w:hAnsi="Arial" w:cs="Arial"/>
          <w:color w:val="474747"/>
          <w:sz w:val="20"/>
          <w:szCs w:val="20"/>
          <w:lang w:eastAsia="nl-BE"/>
        </w:rPr>
      </w:pPr>
    </w:p>
    <w:p w14:paraId="11C7F9FC" w14:textId="2FDD4991" w:rsidR="00CC5D5F" w:rsidRPr="00DF7ACD" w:rsidRDefault="001E38B3" w:rsidP="00CC5D5F">
      <w:pPr>
        <w:pStyle w:val="Lijstalinea"/>
        <w:numPr>
          <w:ilvl w:val="0"/>
          <w:numId w:val="6"/>
        </w:numPr>
        <w:rPr>
          <w:rFonts w:ascii="Arial" w:hAnsi="Arial" w:cs="Arial"/>
          <w:b/>
          <w:sz w:val="28"/>
          <w:szCs w:val="28"/>
        </w:rPr>
      </w:pPr>
      <w:r>
        <w:rPr>
          <w:rFonts w:ascii="Arial" w:hAnsi="Arial" w:cs="Arial"/>
          <w:b/>
          <w:sz w:val="28"/>
          <w:szCs w:val="28"/>
        </w:rPr>
        <w:lastRenderedPageBreak/>
        <w:t>Overzicht c</w:t>
      </w:r>
      <w:r w:rsidR="00CC5D5F" w:rsidRPr="00DF7ACD">
        <w:rPr>
          <w:rFonts w:ascii="Arial" w:hAnsi="Arial" w:cs="Arial"/>
          <w:b/>
          <w:sz w:val="28"/>
          <w:szCs w:val="28"/>
        </w:rPr>
        <w:t xml:space="preserve">ontacten van de burger met de </w:t>
      </w:r>
      <w:proofErr w:type="spellStart"/>
      <w:r w:rsidR="00CC5D5F" w:rsidRPr="00DF7ACD">
        <w:rPr>
          <w:rFonts w:ascii="Arial" w:hAnsi="Arial" w:cs="Arial"/>
          <w:b/>
          <w:sz w:val="28"/>
          <w:szCs w:val="28"/>
        </w:rPr>
        <w:t>ombudsdienst</w:t>
      </w:r>
      <w:proofErr w:type="spellEnd"/>
      <w:r w:rsidR="00CC5D5F" w:rsidRPr="00DF7ACD">
        <w:rPr>
          <w:rFonts w:ascii="Arial" w:hAnsi="Arial" w:cs="Arial"/>
          <w:b/>
          <w:sz w:val="28"/>
          <w:szCs w:val="28"/>
        </w:rPr>
        <w:t xml:space="preserve"> </w:t>
      </w:r>
      <w:r w:rsidR="00D0101F">
        <w:rPr>
          <w:rFonts w:ascii="Arial" w:hAnsi="Arial" w:cs="Arial"/>
          <w:b/>
          <w:sz w:val="28"/>
          <w:szCs w:val="28"/>
        </w:rPr>
        <w:t>2020</w:t>
      </w:r>
    </w:p>
    <w:p w14:paraId="3FCDFF34" w14:textId="1F0B2250" w:rsidR="00CC5D5F" w:rsidRPr="0024106E" w:rsidRDefault="00CC5D5F" w:rsidP="00CC5D5F">
      <w:pPr>
        <w:rPr>
          <w:rFonts w:ascii="Arial" w:hAnsi="Arial" w:cs="Arial"/>
          <w:sz w:val="20"/>
          <w:szCs w:val="20"/>
        </w:rPr>
      </w:pPr>
      <w:r w:rsidRPr="0024106E">
        <w:rPr>
          <w:rFonts w:ascii="Arial" w:hAnsi="Arial" w:cs="Arial"/>
          <w:sz w:val="20"/>
          <w:szCs w:val="20"/>
        </w:rPr>
        <w:t>Het overzicht betreft het aantal contacten</w:t>
      </w:r>
      <w:r w:rsidR="006D498D">
        <w:rPr>
          <w:rFonts w:ascii="Arial" w:hAnsi="Arial" w:cs="Arial"/>
          <w:sz w:val="20"/>
          <w:szCs w:val="20"/>
        </w:rPr>
        <w:t xml:space="preserve"> van </w:t>
      </w:r>
      <w:r w:rsidR="00E96D5F">
        <w:rPr>
          <w:rFonts w:ascii="Arial" w:hAnsi="Arial" w:cs="Arial"/>
          <w:sz w:val="20"/>
          <w:szCs w:val="20"/>
        </w:rPr>
        <w:t xml:space="preserve">het jaar </w:t>
      </w:r>
      <w:r w:rsidR="008B2902">
        <w:rPr>
          <w:rFonts w:ascii="Arial" w:hAnsi="Arial" w:cs="Arial"/>
          <w:sz w:val="20"/>
          <w:szCs w:val="20"/>
        </w:rPr>
        <w:t>2020</w:t>
      </w:r>
      <w:r w:rsidR="006D498D">
        <w:rPr>
          <w:rFonts w:ascii="Arial" w:hAnsi="Arial" w:cs="Arial"/>
          <w:sz w:val="20"/>
          <w:szCs w:val="20"/>
        </w:rPr>
        <w:t xml:space="preserve"> nl. alle contacten tussen </w:t>
      </w:r>
      <w:r w:rsidR="00E96D5F">
        <w:rPr>
          <w:rFonts w:ascii="Arial" w:hAnsi="Arial" w:cs="Arial"/>
          <w:sz w:val="20"/>
          <w:szCs w:val="20"/>
        </w:rPr>
        <w:t xml:space="preserve">1 januari </w:t>
      </w:r>
      <w:r w:rsidR="008B2902">
        <w:rPr>
          <w:rFonts w:ascii="Arial" w:hAnsi="Arial" w:cs="Arial"/>
          <w:sz w:val="20"/>
          <w:szCs w:val="20"/>
        </w:rPr>
        <w:t>2020</w:t>
      </w:r>
      <w:r w:rsidR="00E96D5F">
        <w:rPr>
          <w:rFonts w:ascii="Arial" w:hAnsi="Arial" w:cs="Arial"/>
          <w:sz w:val="20"/>
          <w:szCs w:val="20"/>
        </w:rPr>
        <w:t xml:space="preserve"> en 31 december </w:t>
      </w:r>
      <w:r w:rsidR="008B2902">
        <w:rPr>
          <w:rFonts w:ascii="Arial" w:hAnsi="Arial" w:cs="Arial"/>
          <w:sz w:val="20"/>
          <w:szCs w:val="20"/>
        </w:rPr>
        <w:t>2020</w:t>
      </w:r>
      <w:r w:rsidR="00E96D5F">
        <w:rPr>
          <w:rFonts w:ascii="Arial" w:hAnsi="Arial" w:cs="Arial"/>
          <w:sz w:val="20"/>
          <w:szCs w:val="20"/>
        </w:rPr>
        <w:t>.</w:t>
      </w:r>
    </w:p>
    <w:p w14:paraId="5CC452BE" w14:textId="65D80F59" w:rsidR="00CC5D5F" w:rsidRPr="0024106E" w:rsidRDefault="00DF7ACD" w:rsidP="00CC5D5F">
      <w:pPr>
        <w:rPr>
          <w:rFonts w:ascii="Arial" w:hAnsi="Arial" w:cs="Arial"/>
          <w:sz w:val="20"/>
          <w:szCs w:val="20"/>
        </w:rPr>
      </w:pPr>
      <w:r>
        <w:rPr>
          <w:rFonts w:ascii="Arial" w:hAnsi="Arial" w:cs="Arial"/>
          <w:sz w:val="20"/>
          <w:szCs w:val="20"/>
        </w:rPr>
        <w:t xml:space="preserve">Korte </w:t>
      </w:r>
      <w:r w:rsidR="006D498D">
        <w:rPr>
          <w:rFonts w:ascii="Arial" w:hAnsi="Arial" w:cs="Arial"/>
          <w:sz w:val="20"/>
          <w:szCs w:val="20"/>
        </w:rPr>
        <w:t xml:space="preserve">telefonische </w:t>
      </w:r>
      <w:r>
        <w:rPr>
          <w:rFonts w:ascii="Arial" w:hAnsi="Arial" w:cs="Arial"/>
          <w:sz w:val="20"/>
          <w:szCs w:val="20"/>
        </w:rPr>
        <w:t>v</w:t>
      </w:r>
      <w:r w:rsidR="00CC5D5F" w:rsidRPr="0024106E">
        <w:rPr>
          <w:rFonts w:ascii="Arial" w:hAnsi="Arial" w:cs="Arial"/>
          <w:sz w:val="20"/>
          <w:szCs w:val="20"/>
        </w:rPr>
        <w:t>ragen van burgers waarvoor geen enkele actie nodig was</w:t>
      </w:r>
      <w:r>
        <w:rPr>
          <w:rFonts w:ascii="Arial" w:hAnsi="Arial" w:cs="Arial"/>
          <w:sz w:val="20"/>
          <w:szCs w:val="20"/>
        </w:rPr>
        <w:t>,</w:t>
      </w:r>
      <w:r w:rsidR="00CC5D5F" w:rsidRPr="0024106E">
        <w:rPr>
          <w:rFonts w:ascii="Arial" w:hAnsi="Arial" w:cs="Arial"/>
          <w:sz w:val="20"/>
          <w:szCs w:val="20"/>
        </w:rPr>
        <w:t xml:space="preserve"> werden niet geregistreerd. Het gaat hier over korte informatieve vragen die onmiddellijk kunnen beantwoord worden (bijvoorbeeld, vragen over de afhaalkalender huisvuilophaling e.d.)</w:t>
      </w:r>
    </w:p>
    <w:p w14:paraId="72A72F97" w14:textId="77777777" w:rsidR="00CC5D5F" w:rsidRPr="0024106E" w:rsidRDefault="00CC5D5F" w:rsidP="00CC5D5F">
      <w:pPr>
        <w:rPr>
          <w:rFonts w:ascii="Arial" w:hAnsi="Arial" w:cs="Arial"/>
          <w:sz w:val="20"/>
          <w:szCs w:val="20"/>
        </w:rPr>
      </w:pPr>
    </w:p>
    <w:p w14:paraId="12D9BBA1" w14:textId="77777777" w:rsidR="00CC5D5F" w:rsidRPr="000C4800" w:rsidRDefault="00CC5D5F" w:rsidP="00CC5D5F">
      <w:pPr>
        <w:pStyle w:val="Lijstalinea"/>
        <w:numPr>
          <w:ilvl w:val="1"/>
          <w:numId w:val="6"/>
        </w:numPr>
        <w:rPr>
          <w:rFonts w:ascii="Arial" w:hAnsi="Arial" w:cs="Arial"/>
          <w:sz w:val="24"/>
          <w:szCs w:val="24"/>
        </w:rPr>
      </w:pPr>
      <w:r w:rsidRPr="000C4800">
        <w:rPr>
          <w:rFonts w:ascii="Arial" w:hAnsi="Arial" w:cs="Arial"/>
          <w:b/>
          <w:sz w:val="24"/>
          <w:szCs w:val="24"/>
        </w:rPr>
        <w:t>Aantal, verdeling en soort contact</w:t>
      </w:r>
    </w:p>
    <w:p w14:paraId="45FFC80F" w14:textId="3C9D972C" w:rsidR="00CC5D5F" w:rsidRPr="0024106E" w:rsidRDefault="00CC5D5F" w:rsidP="00CC5D5F">
      <w:pPr>
        <w:rPr>
          <w:rFonts w:ascii="Arial" w:hAnsi="Arial" w:cs="Arial"/>
          <w:sz w:val="20"/>
          <w:szCs w:val="20"/>
        </w:rPr>
      </w:pPr>
      <w:r w:rsidRPr="0024106E">
        <w:rPr>
          <w:rFonts w:ascii="Arial" w:hAnsi="Arial" w:cs="Arial"/>
          <w:sz w:val="20"/>
          <w:szCs w:val="20"/>
        </w:rPr>
        <w:t xml:space="preserve">Tussen </w:t>
      </w:r>
      <w:r w:rsidR="00E96D5F">
        <w:rPr>
          <w:rFonts w:ascii="Arial" w:hAnsi="Arial" w:cs="Arial"/>
          <w:sz w:val="20"/>
          <w:szCs w:val="20"/>
        </w:rPr>
        <w:t xml:space="preserve">1 januari </w:t>
      </w:r>
      <w:r w:rsidR="008B2902">
        <w:rPr>
          <w:rFonts w:ascii="Arial" w:hAnsi="Arial" w:cs="Arial"/>
          <w:sz w:val="20"/>
          <w:szCs w:val="20"/>
        </w:rPr>
        <w:t>2020</w:t>
      </w:r>
      <w:r w:rsidR="00E96D5F">
        <w:rPr>
          <w:rFonts w:ascii="Arial" w:hAnsi="Arial" w:cs="Arial"/>
          <w:sz w:val="20"/>
          <w:szCs w:val="20"/>
        </w:rPr>
        <w:t xml:space="preserve"> en 31 december </w:t>
      </w:r>
      <w:r w:rsidR="008B2902">
        <w:rPr>
          <w:rFonts w:ascii="Arial" w:hAnsi="Arial" w:cs="Arial"/>
          <w:sz w:val="20"/>
          <w:szCs w:val="20"/>
        </w:rPr>
        <w:t>2020</w:t>
      </w:r>
      <w:r w:rsidRPr="0024106E">
        <w:rPr>
          <w:rFonts w:ascii="Arial" w:hAnsi="Arial" w:cs="Arial"/>
          <w:sz w:val="20"/>
          <w:szCs w:val="20"/>
        </w:rPr>
        <w:t xml:space="preserve"> werden </w:t>
      </w:r>
      <w:r w:rsidR="008B2902">
        <w:rPr>
          <w:rFonts w:ascii="Arial" w:hAnsi="Arial" w:cs="Arial"/>
          <w:b/>
          <w:sz w:val="20"/>
          <w:szCs w:val="20"/>
        </w:rPr>
        <w:t>263</w:t>
      </w:r>
      <w:r w:rsidRPr="000C4800">
        <w:rPr>
          <w:rFonts w:ascii="Arial" w:hAnsi="Arial" w:cs="Arial"/>
          <w:b/>
          <w:sz w:val="20"/>
          <w:szCs w:val="20"/>
        </w:rPr>
        <w:t xml:space="preserve"> contacten</w:t>
      </w:r>
      <w:r w:rsidRPr="0024106E">
        <w:rPr>
          <w:rFonts w:ascii="Arial" w:hAnsi="Arial" w:cs="Arial"/>
          <w:sz w:val="20"/>
          <w:szCs w:val="20"/>
        </w:rPr>
        <w:t xml:space="preserve"> met de burger geregistreerd. Het betreft zowel vragen, opmerkingen </w:t>
      </w:r>
      <w:r w:rsidR="000C4800">
        <w:rPr>
          <w:rFonts w:ascii="Arial" w:hAnsi="Arial" w:cs="Arial"/>
          <w:sz w:val="20"/>
          <w:szCs w:val="20"/>
        </w:rPr>
        <w:t>als</w:t>
      </w:r>
      <w:r w:rsidRPr="0024106E">
        <w:rPr>
          <w:rFonts w:ascii="Arial" w:hAnsi="Arial" w:cs="Arial"/>
          <w:sz w:val="20"/>
          <w:szCs w:val="20"/>
        </w:rPr>
        <w:t xml:space="preserve"> klachten.</w:t>
      </w:r>
    </w:p>
    <w:p w14:paraId="00AAC69D" w14:textId="77777777" w:rsidR="00CC5D5F" w:rsidRPr="0024106E" w:rsidRDefault="00CC5D5F" w:rsidP="00CC5D5F">
      <w:pPr>
        <w:rPr>
          <w:rFonts w:ascii="Arial" w:hAnsi="Arial" w:cs="Arial"/>
          <w:sz w:val="20"/>
          <w:szCs w:val="20"/>
        </w:rPr>
      </w:pPr>
      <w:r w:rsidRPr="0024106E">
        <w:rPr>
          <w:rFonts w:ascii="Arial" w:hAnsi="Arial" w:cs="Arial"/>
          <w:sz w:val="20"/>
          <w:szCs w:val="20"/>
        </w:rPr>
        <w:t>Deze contacten kunnen als volgt worden onderverdeeld:</w:t>
      </w:r>
    </w:p>
    <w:p w14:paraId="32921C60" w14:textId="2CD1BFA5" w:rsidR="00CC5D5F" w:rsidRPr="0024106E" w:rsidRDefault="008B2902" w:rsidP="00CC5D5F">
      <w:pPr>
        <w:pStyle w:val="Lijstalinea"/>
        <w:numPr>
          <w:ilvl w:val="0"/>
          <w:numId w:val="4"/>
        </w:numPr>
        <w:rPr>
          <w:rFonts w:ascii="Arial" w:hAnsi="Arial" w:cs="Arial"/>
          <w:sz w:val="20"/>
          <w:szCs w:val="20"/>
        </w:rPr>
      </w:pPr>
      <w:r>
        <w:rPr>
          <w:rFonts w:ascii="Arial" w:hAnsi="Arial" w:cs="Arial"/>
          <w:sz w:val="20"/>
          <w:szCs w:val="20"/>
        </w:rPr>
        <w:t>40</w:t>
      </w:r>
      <w:r w:rsidR="00CC5D5F" w:rsidRPr="0024106E">
        <w:rPr>
          <w:rFonts w:ascii="Arial" w:hAnsi="Arial" w:cs="Arial"/>
          <w:sz w:val="20"/>
          <w:szCs w:val="20"/>
        </w:rPr>
        <w:t xml:space="preserve"> contacten hadden betrekking op een materie die niet behoort tot de stedelijke bevoegdheid (verder genoemd: onmiddellijke dienstverleningen-extern).</w:t>
      </w:r>
    </w:p>
    <w:p w14:paraId="2A575037" w14:textId="77777777" w:rsidR="00CC5D5F" w:rsidRPr="0024106E" w:rsidRDefault="00CC5D5F" w:rsidP="00CC5D5F">
      <w:pPr>
        <w:pStyle w:val="Lijstalinea"/>
        <w:rPr>
          <w:rFonts w:ascii="Arial" w:hAnsi="Arial" w:cs="Arial"/>
          <w:sz w:val="20"/>
          <w:szCs w:val="20"/>
        </w:rPr>
      </w:pPr>
    </w:p>
    <w:p w14:paraId="7615D975" w14:textId="0D637168" w:rsidR="00CC5D5F" w:rsidRPr="00F85A66" w:rsidRDefault="008B2902" w:rsidP="001F1450">
      <w:pPr>
        <w:pStyle w:val="Lijstalinea"/>
        <w:numPr>
          <w:ilvl w:val="0"/>
          <w:numId w:val="4"/>
        </w:numPr>
        <w:rPr>
          <w:rFonts w:ascii="Arial" w:hAnsi="Arial" w:cs="Arial"/>
          <w:sz w:val="20"/>
          <w:szCs w:val="20"/>
        </w:rPr>
      </w:pPr>
      <w:r w:rsidRPr="00F85A66">
        <w:rPr>
          <w:rFonts w:ascii="Arial" w:hAnsi="Arial" w:cs="Arial"/>
          <w:sz w:val="20"/>
          <w:szCs w:val="20"/>
        </w:rPr>
        <w:t>223</w:t>
      </w:r>
      <w:r w:rsidR="00CC5D5F" w:rsidRPr="00F85A66">
        <w:rPr>
          <w:rFonts w:ascii="Arial" w:hAnsi="Arial" w:cs="Arial"/>
          <w:sz w:val="20"/>
          <w:szCs w:val="20"/>
        </w:rPr>
        <w:t xml:space="preserve"> contacten hadden betrekking op een materie die behoort tot de stedelijke bevoegdheid waarvan:</w:t>
      </w:r>
    </w:p>
    <w:p w14:paraId="3F444B20" w14:textId="05B1EF84" w:rsidR="00CC5D5F" w:rsidRPr="0024106E" w:rsidRDefault="008B2902" w:rsidP="00CC5D5F">
      <w:pPr>
        <w:pStyle w:val="Lijstalinea"/>
        <w:numPr>
          <w:ilvl w:val="1"/>
          <w:numId w:val="4"/>
        </w:numPr>
        <w:rPr>
          <w:rFonts w:ascii="Arial" w:hAnsi="Arial" w:cs="Arial"/>
          <w:sz w:val="20"/>
          <w:szCs w:val="20"/>
        </w:rPr>
      </w:pPr>
      <w:r>
        <w:rPr>
          <w:rFonts w:ascii="Arial" w:hAnsi="Arial" w:cs="Arial"/>
          <w:sz w:val="20"/>
          <w:szCs w:val="20"/>
        </w:rPr>
        <w:t>115</w:t>
      </w:r>
      <w:r w:rsidR="00CC5D5F" w:rsidRPr="0024106E">
        <w:rPr>
          <w:rFonts w:ascii="Arial" w:hAnsi="Arial" w:cs="Arial"/>
          <w:sz w:val="20"/>
          <w:szCs w:val="20"/>
        </w:rPr>
        <w:t xml:space="preserve"> contacten geen aanleiding gaven tot het openen van een klachtendossier (verder genoemd onmiddellijke dienstverleningen-intern)</w:t>
      </w:r>
    </w:p>
    <w:p w14:paraId="3A02DA93" w14:textId="163E54E0" w:rsidR="00CC5D5F" w:rsidRDefault="008B2902" w:rsidP="00CC5D5F">
      <w:pPr>
        <w:pStyle w:val="Lijstalinea"/>
        <w:numPr>
          <w:ilvl w:val="1"/>
          <w:numId w:val="4"/>
        </w:numPr>
        <w:rPr>
          <w:rFonts w:ascii="Arial" w:hAnsi="Arial" w:cs="Arial"/>
          <w:sz w:val="20"/>
          <w:szCs w:val="20"/>
        </w:rPr>
      </w:pPr>
      <w:r>
        <w:rPr>
          <w:rFonts w:ascii="Arial" w:hAnsi="Arial" w:cs="Arial"/>
          <w:sz w:val="20"/>
          <w:szCs w:val="20"/>
        </w:rPr>
        <w:t>108</w:t>
      </w:r>
      <w:r w:rsidR="00CC5D5F" w:rsidRPr="0024106E">
        <w:rPr>
          <w:rFonts w:ascii="Arial" w:hAnsi="Arial" w:cs="Arial"/>
          <w:sz w:val="20"/>
          <w:szCs w:val="20"/>
        </w:rPr>
        <w:t xml:space="preserve"> contacten aanleiding gaven tot het openen van een klachtendossier</w:t>
      </w:r>
      <w:r w:rsidR="00CA5FB1">
        <w:rPr>
          <w:rFonts w:ascii="Arial" w:hAnsi="Arial" w:cs="Arial"/>
          <w:sz w:val="20"/>
          <w:szCs w:val="20"/>
        </w:rPr>
        <w:t xml:space="preserve"> (tweede lijn)</w:t>
      </w:r>
      <w:r w:rsidR="00CC5D5F" w:rsidRPr="0024106E">
        <w:rPr>
          <w:rFonts w:ascii="Arial" w:hAnsi="Arial" w:cs="Arial"/>
          <w:sz w:val="20"/>
          <w:szCs w:val="20"/>
        </w:rPr>
        <w:t>.</w:t>
      </w:r>
    </w:p>
    <w:p w14:paraId="704AD882" w14:textId="77777777" w:rsidR="00D0101F" w:rsidRPr="0024106E" w:rsidRDefault="00D0101F" w:rsidP="00F85A66">
      <w:pPr>
        <w:pStyle w:val="Lijstalinea"/>
        <w:ind w:left="1440"/>
        <w:rPr>
          <w:rFonts w:ascii="Arial" w:hAnsi="Arial" w:cs="Arial"/>
          <w:sz w:val="20"/>
          <w:szCs w:val="20"/>
        </w:rPr>
      </w:pPr>
    </w:p>
    <w:p w14:paraId="70402FBD" w14:textId="77777777" w:rsidR="00CC5D5F" w:rsidRPr="0024106E" w:rsidRDefault="00CC5D5F" w:rsidP="00CC5D5F">
      <w:pPr>
        <w:pStyle w:val="Lijstalinea"/>
        <w:ind w:left="1440"/>
        <w:rPr>
          <w:rFonts w:ascii="Arial" w:hAnsi="Arial" w:cs="Arial"/>
          <w:sz w:val="20"/>
          <w:szCs w:val="20"/>
        </w:rPr>
      </w:pPr>
    </w:p>
    <w:p w14:paraId="69744F28"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 xml:space="preserve">Aantal contacten per soort </w:t>
      </w:r>
    </w:p>
    <w:p w14:paraId="2E0DA825" w14:textId="77777777" w:rsidR="00CC5D5F" w:rsidRPr="000C4800" w:rsidRDefault="00CC5D5F" w:rsidP="00CC5D5F">
      <w:pPr>
        <w:rPr>
          <w:rFonts w:ascii="Arial" w:hAnsi="Arial" w:cs="Arial"/>
          <w:sz w:val="16"/>
          <w:szCs w:val="16"/>
        </w:rPr>
      </w:pPr>
      <w:r w:rsidRPr="000C4800">
        <w:rPr>
          <w:rFonts w:ascii="Arial" w:hAnsi="Arial" w:cs="Arial"/>
          <w:sz w:val="16"/>
          <w:szCs w:val="16"/>
        </w:rPr>
        <w:t xml:space="preserve">Tabel 1: Contacten per soort </w:t>
      </w:r>
    </w:p>
    <w:tbl>
      <w:tblPr>
        <w:tblStyle w:val="Tabelraster"/>
        <w:tblW w:w="0" w:type="auto"/>
        <w:tblInd w:w="-113" w:type="dxa"/>
        <w:tblLook w:val="04A0" w:firstRow="1" w:lastRow="0" w:firstColumn="1" w:lastColumn="0" w:noHBand="0" w:noVBand="1"/>
      </w:tblPr>
      <w:tblGrid>
        <w:gridCol w:w="2376"/>
        <w:gridCol w:w="1985"/>
        <w:gridCol w:w="2126"/>
        <w:gridCol w:w="2126"/>
      </w:tblGrid>
      <w:tr w:rsidR="0098583A" w:rsidRPr="0024106E" w14:paraId="21195DF4" w14:textId="0E40D66C" w:rsidTr="0098583A">
        <w:trPr>
          <w:trHeight w:val="300"/>
        </w:trPr>
        <w:tc>
          <w:tcPr>
            <w:tcW w:w="2376" w:type="dxa"/>
            <w:shd w:val="clear" w:color="auto" w:fill="D9D9D9" w:themeFill="background1" w:themeFillShade="D9"/>
          </w:tcPr>
          <w:p w14:paraId="5CF85B85" w14:textId="77777777" w:rsidR="0098583A" w:rsidRPr="0024106E" w:rsidRDefault="0098583A" w:rsidP="00484C12">
            <w:pPr>
              <w:pStyle w:val="Lijstalinea"/>
              <w:ind w:left="0"/>
              <w:jc w:val="both"/>
              <w:rPr>
                <w:rFonts w:ascii="Arial" w:hAnsi="Arial" w:cs="Arial"/>
                <w:b/>
                <w:sz w:val="20"/>
                <w:szCs w:val="20"/>
              </w:rPr>
            </w:pPr>
            <w:r w:rsidRPr="0024106E">
              <w:rPr>
                <w:rFonts w:ascii="Arial" w:hAnsi="Arial" w:cs="Arial"/>
                <w:b/>
                <w:sz w:val="20"/>
                <w:szCs w:val="20"/>
              </w:rPr>
              <w:t>Type</w:t>
            </w:r>
          </w:p>
        </w:tc>
        <w:tc>
          <w:tcPr>
            <w:tcW w:w="1985" w:type="dxa"/>
            <w:shd w:val="clear" w:color="auto" w:fill="D9D9D9" w:themeFill="background1" w:themeFillShade="D9"/>
          </w:tcPr>
          <w:p w14:paraId="3EDBF37B" w14:textId="77777777" w:rsidR="0098583A" w:rsidRPr="0024106E" w:rsidRDefault="0098583A" w:rsidP="00484C12">
            <w:pPr>
              <w:pStyle w:val="Lijstalinea"/>
              <w:ind w:left="0"/>
              <w:jc w:val="center"/>
              <w:rPr>
                <w:rFonts w:ascii="Arial" w:hAnsi="Arial" w:cs="Arial"/>
                <w:b/>
                <w:sz w:val="20"/>
                <w:szCs w:val="20"/>
              </w:rPr>
            </w:pPr>
            <w:r w:rsidRPr="0024106E">
              <w:rPr>
                <w:rFonts w:ascii="Arial" w:hAnsi="Arial" w:cs="Arial"/>
                <w:b/>
                <w:sz w:val="20"/>
                <w:szCs w:val="20"/>
              </w:rPr>
              <w:t>Aantal</w:t>
            </w:r>
          </w:p>
        </w:tc>
        <w:tc>
          <w:tcPr>
            <w:tcW w:w="2126" w:type="dxa"/>
            <w:shd w:val="clear" w:color="auto" w:fill="D9D9D9" w:themeFill="background1" w:themeFillShade="D9"/>
          </w:tcPr>
          <w:p w14:paraId="17187A52" w14:textId="77777777" w:rsidR="0098583A" w:rsidRPr="0024106E" w:rsidRDefault="0098583A" w:rsidP="00484C12">
            <w:pPr>
              <w:pStyle w:val="Lijstalinea"/>
              <w:ind w:left="0"/>
              <w:jc w:val="center"/>
              <w:rPr>
                <w:rFonts w:ascii="Arial" w:hAnsi="Arial" w:cs="Arial"/>
                <w:b/>
                <w:sz w:val="20"/>
                <w:szCs w:val="20"/>
              </w:rPr>
            </w:pPr>
            <w:r w:rsidRPr="0024106E">
              <w:rPr>
                <w:rFonts w:ascii="Arial" w:hAnsi="Arial" w:cs="Arial"/>
                <w:b/>
                <w:sz w:val="20"/>
                <w:szCs w:val="20"/>
              </w:rPr>
              <w:t>Percentage</w:t>
            </w:r>
          </w:p>
        </w:tc>
        <w:tc>
          <w:tcPr>
            <w:tcW w:w="2126" w:type="dxa"/>
            <w:shd w:val="clear" w:color="auto" w:fill="D9D9D9" w:themeFill="background1" w:themeFillShade="D9"/>
          </w:tcPr>
          <w:p w14:paraId="686E9D09" w14:textId="0976F488" w:rsidR="0098583A" w:rsidRPr="0098583A" w:rsidRDefault="0098583A" w:rsidP="00484C12">
            <w:pPr>
              <w:pStyle w:val="Lijstalinea"/>
              <w:ind w:left="0"/>
              <w:jc w:val="center"/>
              <w:rPr>
                <w:rFonts w:ascii="Arial" w:hAnsi="Arial" w:cs="Arial"/>
                <w:b/>
                <w:sz w:val="22"/>
                <w:szCs w:val="22"/>
              </w:rPr>
            </w:pPr>
            <w:r>
              <w:rPr>
                <w:rFonts w:ascii="Arial" w:hAnsi="Arial" w:cs="Arial"/>
                <w:b/>
                <w:sz w:val="22"/>
                <w:szCs w:val="22"/>
              </w:rPr>
              <w:t>2019</w:t>
            </w:r>
          </w:p>
        </w:tc>
      </w:tr>
      <w:tr w:rsidR="0098583A" w:rsidRPr="0024106E" w14:paraId="2A83809F" w14:textId="2A4B3539" w:rsidTr="0098583A">
        <w:trPr>
          <w:trHeight w:val="559"/>
        </w:trPr>
        <w:tc>
          <w:tcPr>
            <w:tcW w:w="2376" w:type="dxa"/>
            <w:shd w:val="clear" w:color="auto" w:fill="F2F2F2" w:themeFill="background1" w:themeFillShade="F2"/>
          </w:tcPr>
          <w:p w14:paraId="65361C06" w14:textId="77777777" w:rsidR="0098583A" w:rsidRPr="0024106E" w:rsidRDefault="0098583A" w:rsidP="00484C12">
            <w:pPr>
              <w:pStyle w:val="Lijstalinea"/>
              <w:ind w:left="0"/>
              <w:jc w:val="both"/>
              <w:rPr>
                <w:rFonts w:ascii="Arial" w:hAnsi="Arial" w:cs="Arial"/>
                <w:sz w:val="20"/>
                <w:szCs w:val="20"/>
              </w:rPr>
            </w:pPr>
            <w:r w:rsidRPr="0024106E">
              <w:rPr>
                <w:rFonts w:ascii="Arial" w:hAnsi="Arial" w:cs="Arial"/>
                <w:sz w:val="20"/>
                <w:szCs w:val="20"/>
              </w:rPr>
              <w:t>Onmiddellijke dienstverlening- Extern</w:t>
            </w:r>
          </w:p>
        </w:tc>
        <w:tc>
          <w:tcPr>
            <w:tcW w:w="1985" w:type="dxa"/>
          </w:tcPr>
          <w:p w14:paraId="67DE0FD5" w14:textId="7731B0FD" w:rsidR="0098583A" w:rsidRPr="0024106E" w:rsidRDefault="0098583A" w:rsidP="00484C12">
            <w:pPr>
              <w:pStyle w:val="Lijstalinea"/>
              <w:ind w:left="0"/>
              <w:jc w:val="center"/>
              <w:rPr>
                <w:rFonts w:ascii="Arial" w:hAnsi="Arial" w:cs="Arial"/>
                <w:sz w:val="20"/>
                <w:szCs w:val="20"/>
              </w:rPr>
            </w:pPr>
            <w:r>
              <w:rPr>
                <w:rFonts w:ascii="Arial" w:hAnsi="Arial" w:cs="Arial"/>
                <w:sz w:val="20"/>
                <w:szCs w:val="20"/>
              </w:rPr>
              <w:t>40</w:t>
            </w:r>
          </w:p>
          <w:p w14:paraId="4D124FAC" w14:textId="77777777" w:rsidR="0098583A" w:rsidRPr="0024106E" w:rsidRDefault="0098583A" w:rsidP="00484C12">
            <w:pPr>
              <w:pStyle w:val="Lijstalinea"/>
              <w:ind w:left="0"/>
              <w:jc w:val="center"/>
              <w:rPr>
                <w:rFonts w:ascii="Arial" w:hAnsi="Arial" w:cs="Arial"/>
                <w:sz w:val="20"/>
                <w:szCs w:val="20"/>
              </w:rPr>
            </w:pPr>
          </w:p>
        </w:tc>
        <w:tc>
          <w:tcPr>
            <w:tcW w:w="2126" w:type="dxa"/>
          </w:tcPr>
          <w:p w14:paraId="52874589" w14:textId="431FEC1E" w:rsidR="0098583A" w:rsidRPr="0024106E" w:rsidRDefault="0098583A" w:rsidP="00484C12">
            <w:pPr>
              <w:pStyle w:val="Lijstalinea"/>
              <w:ind w:left="0"/>
              <w:jc w:val="center"/>
              <w:rPr>
                <w:rFonts w:ascii="Arial" w:hAnsi="Arial" w:cs="Arial"/>
                <w:sz w:val="20"/>
                <w:szCs w:val="20"/>
              </w:rPr>
            </w:pPr>
            <w:r>
              <w:rPr>
                <w:rFonts w:ascii="Arial" w:hAnsi="Arial" w:cs="Arial"/>
                <w:sz w:val="20"/>
                <w:szCs w:val="20"/>
              </w:rPr>
              <w:t>15</w:t>
            </w:r>
            <w:r w:rsidRPr="0024106E">
              <w:rPr>
                <w:rFonts w:ascii="Arial" w:hAnsi="Arial" w:cs="Arial"/>
                <w:sz w:val="20"/>
                <w:szCs w:val="20"/>
              </w:rPr>
              <w:t>%</w:t>
            </w:r>
          </w:p>
        </w:tc>
        <w:tc>
          <w:tcPr>
            <w:tcW w:w="2126" w:type="dxa"/>
          </w:tcPr>
          <w:p w14:paraId="22458435" w14:textId="4CEE8BD1" w:rsidR="0098583A" w:rsidRPr="0098583A" w:rsidRDefault="0098583A" w:rsidP="00484C12">
            <w:pPr>
              <w:pStyle w:val="Lijstalinea"/>
              <w:ind w:left="0"/>
              <w:jc w:val="center"/>
              <w:rPr>
                <w:rFonts w:ascii="Arial" w:hAnsi="Arial" w:cs="Arial"/>
                <w:sz w:val="22"/>
                <w:szCs w:val="22"/>
              </w:rPr>
            </w:pPr>
            <w:r>
              <w:rPr>
                <w:rFonts w:ascii="Arial" w:hAnsi="Arial" w:cs="Arial"/>
                <w:sz w:val="22"/>
                <w:szCs w:val="22"/>
              </w:rPr>
              <w:t>21%</w:t>
            </w:r>
          </w:p>
        </w:tc>
      </w:tr>
      <w:tr w:rsidR="0098583A" w:rsidRPr="0024106E" w14:paraId="25F27EEF" w14:textId="319B6D1B" w:rsidTr="0098583A">
        <w:trPr>
          <w:trHeight w:val="581"/>
        </w:trPr>
        <w:tc>
          <w:tcPr>
            <w:tcW w:w="2376" w:type="dxa"/>
            <w:shd w:val="clear" w:color="auto" w:fill="F2F2F2" w:themeFill="background1" w:themeFillShade="F2"/>
          </w:tcPr>
          <w:p w14:paraId="11EA242A" w14:textId="77777777" w:rsidR="0098583A" w:rsidRPr="0024106E" w:rsidRDefault="0098583A" w:rsidP="00484C12">
            <w:pPr>
              <w:pStyle w:val="Lijstalinea"/>
              <w:ind w:left="0"/>
              <w:jc w:val="both"/>
              <w:rPr>
                <w:rFonts w:ascii="Arial" w:hAnsi="Arial" w:cs="Arial"/>
                <w:sz w:val="20"/>
                <w:szCs w:val="20"/>
              </w:rPr>
            </w:pPr>
            <w:r w:rsidRPr="0024106E">
              <w:rPr>
                <w:rFonts w:ascii="Arial" w:hAnsi="Arial" w:cs="Arial"/>
                <w:sz w:val="20"/>
                <w:szCs w:val="20"/>
              </w:rPr>
              <w:t>Onmiddellijke dienstverlening-Intern</w:t>
            </w:r>
          </w:p>
        </w:tc>
        <w:tc>
          <w:tcPr>
            <w:tcW w:w="1985" w:type="dxa"/>
          </w:tcPr>
          <w:p w14:paraId="5E7A0EE9" w14:textId="2EB407F3" w:rsidR="0098583A" w:rsidRPr="0024106E" w:rsidRDefault="0098583A" w:rsidP="00484C12">
            <w:pPr>
              <w:pStyle w:val="Lijstalinea"/>
              <w:ind w:left="0"/>
              <w:jc w:val="center"/>
              <w:rPr>
                <w:rFonts w:ascii="Arial" w:hAnsi="Arial" w:cs="Arial"/>
                <w:sz w:val="20"/>
                <w:szCs w:val="20"/>
              </w:rPr>
            </w:pPr>
            <w:r>
              <w:rPr>
                <w:rFonts w:ascii="Arial" w:hAnsi="Arial" w:cs="Arial"/>
                <w:sz w:val="20"/>
                <w:szCs w:val="20"/>
              </w:rPr>
              <w:t>114</w:t>
            </w:r>
          </w:p>
          <w:p w14:paraId="0B9AEE91" w14:textId="77777777" w:rsidR="0098583A" w:rsidRPr="0024106E" w:rsidRDefault="0098583A" w:rsidP="00484C12">
            <w:pPr>
              <w:pStyle w:val="Lijstalinea"/>
              <w:ind w:left="0"/>
              <w:jc w:val="center"/>
              <w:rPr>
                <w:rFonts w:ascii="Arial" w:hAnsi="Arial" w:cs="Arial"/>
                <w:sz w:val="20"/>
                <w:szCs w:val="20"/>
              </w:rPr>
            </w:pPr>
          </w:p>
        </w:tc>
        <w:tc>
          <w:tcPr>
            <w:tcW w:w="2126" w:type="dxa"/>
          </w:tcPr>
          <w:p w14:paraId="51BEF60F" w14:textId="1362B7EF" w:rsidR="0098583A" w:rsidRPr="0024106E" w:rsidRDefault="0098583A" w:rsidP="00484C12">
            <w:pPr>
              <w:pStyle w:val="Lijstalinea"/>
              <w:ind w:left="0"/>
              <w:jc w:val="center"/>
              <w:rPr>
                <w:rFonts w:ascii="Arial" w:hAnsi="Arial" w:cs="Arial"/>
                <w:sz w:val="20"/>
                <w:szCs w:val="20"/>
              </w:rPr>
            </w:pPr>
            <w:r>
              <w:rPr>
                <w:rFonts w:ascii="Arial" w:hAnsi="Arial" w:cs="Arial"/>
                <w:sz w:val="20"/>
                <w:szCs w:val="20"/>
              </w:rPr>
              <w:t>44</w:t>
            </w:r>
            <w:r w:rsidRPr="0024106E">
              <w:rPr>
                <w:rFonts w:ascii="Arial" w:hAnsi="Arial" w:cs="Arial"/>
                <w:sz w:val="20"/>
                <w:szCs w:val="20"/>
              </w:rPr>
              <w:t>%</w:t>
            </w:r>
          </w:p>
        </w:tc>
        <w:tc>
          <w:tcPr>
            <w:tcW w:w="2126" w:type="dxa"/>
          </w:tcPr>
          <w:p w14:paraId="32B56ACB" w14:textId="7DAC1F2D" w:rsidR="0098583A" w:rsidRPr="0098583A" w:rsidRDefault="0098583A" w:rsidP="00484C12">
            <w:pPr>
              <w:pStyle w:val="Lijstalinea"/>
              <w:ind w:left="0"/>
              <w:jc w:val="center"/>
              <w:rPr>
                <w:rFonts w:ascii="Arial" w:hAnsi="Arial" w:cs="Arial"/>
                <w:sz w:val="22"/>
                <w:szCs w:val="22"/>
              </w:rPr>
            </w:pPr>
            <w:r>
              <w:rPr>
                <w:rFonts w:ascii="Arial" w:hAnsi="Arial" w:cs="Arial"/>
                <w:sz w:val="22"/>
                <w:szCs w:val="22"/>
              </w:rPr>
              <w:t>31%</w:t>
            </w:r>
          </w:p>
        </w:tc>
      </w:tr>
      <w:tr w:rsidR="0098583A" w:rsidRPr="0024106E" w14:paraId="457964F8" w14:textId="5F7D5F1C" w:rsidTr="0098583A">
        <w:tc>
          <w:tcPr>
            <w:tcW w:w="2376" w:type="dxa"/>
            <w:shd w:val="clear" w:color="auto" w:fill="F2F2F2" w:themeFill="background1" w:themeFillShade="F2"/>
          </w:tcPr>
          <w:p w14:paraId="62FC565D" w14:textId="77777777" w:rsidR="0098583A" w:rsidRPr="0024106E" w:rsidRDefault="0098583A" w:rsidP="00484C12">
            <w:pPr>
              <w:pStyle w:val="Lijstalinea"/>
              <w:ind w:left="0"/>
              <w:jc w:val="both"/>
              <w:rPr>
                <w:rFonts w:ascii="Arial" w:hAnsi="Arial" w:cs="Arial"/>
                <w:sz w:val="20"/>
                <w:szCs w:val="20"/>
              </w:rPr>
            </w:pPr>
            <w:r>
              <w:rPr>
                <w:rFonts w:ascii="Arial" w:hAnsi="Arial" w:cs="Arial"/>
                <w:sz w:val="20"/>
                <w:szCs w:val="20"/>
              </w:rPr>
              <w:t>Klachtendossier (2</w:t>
            </w:r>
            <w:r w:rsidRPr="00CA5FB1">
              <w:rPr>
                <w:rFonts w:ascii="Arial" w:hAnsi="Arial" w:cs="Arial"/>
                <w:sz w:val="20"/>
                <w:szCs w:val="20"/>
                <w:vertAlign w:val="superscript"/>
              </w:rPr>
              <w:t>de</w:t>
            </w:r>
            <w:r>
              <w:rPr>
                <w:rFonts w:ascii="Arial" w:hAnsi="Arial" w:cs="Arial"/>
                <w:sz w:val="20"/>
                <w:szCs w:val="20"/>
              </w:rPr>
              <w:t xml:space="preserve"> lijn)</w:t>
            </w:r>
          </w:p>
        </w:tc>
        <w:tc>
          <w:tcPr>
            <w:tcW w:w="1985" w:type="dxa"/>
          </w:tcPr>
          <w:p w14:paraId="058A08D4" w14:textId="558A1038" w:rsidR="0098583A" w:rsidRPr="0024106E" w:rsidRDefault="0098583A" w:rsidP="00484C12">
            <w:pPr>
              <w:pStyle w:val="Lijstalinea"/>
              <w:ind w:left="0"/>
              <w:jc w:val="center"/>
              <w:rPr>
                <w:rFonts w:ascii="Arial" w:hAnsi="Arial" w:cs="Arial"/>
                <w:sz w:val="20"/>
                <w:szCs w:val="20"/>
              </w:rPr>
            </w:pPr>
            <w:r>
              <w:rPr>
                <w:rFonts w:ascii="Arial" w:hAnsi="Arial" w:cs="Arial"/>
                <w:sz w:val="20"/>
                <w:szCs w:val="20"/>
              </w:rPr>
              <w:t>108</w:t>
            </w:r>
          </w:p>
          <w:p w14:paraId="1B8154BB" w14:textId="77777777" w:rsidR="0098583A" w:rsidRPr="0024106E" w:rsidRDefault="0098583A" w:rsidP="00484C12">
            <w:pPr>
              <w:pStyle w:val="Lijstalinea"/>
              <w:ind w:left="0"/>
              <w:jc w:val="center"/>
              <w:rPr>
                <w:rFonts w:ascii="Arial" w:hAnsi="Arial" w:cs="Arial"/>
                <w:sz w:val="20"/>
                <w:szCs w:val="20"/>
              </w:rPr>
            </w:pPr>
          </w:p>
        </w:tc>
        <w:tc>
          <w:tcPr>
            <w:tcW w:w="2126" w:type="dxa"/>
          </w:tcPr>
          <w:p w14:paraId="4B9C47C0" w14:textId="03D9D4A7" w:rsidR="0098583A" w:rsidRPr="0024106E" w:rsidRDefault="0098583A" w:rsidP="00484C12">
            <w:pPr>
              <w:pStyle w:val="Lijstalinea"/>
              <w:ind w:left="0"/>
              <w:jc w:val="center"/>
              <w:rPr>
                <w:rFonts w:ascii="Arial" w:hAnsi="Arial" w:cs="Arial"/>
                <w:sz w:val="20"/>
                <w:szCs w:val="20"/>
              </w:rPr>
            </w:pPr>
            <w:r>
              <w:rPr>
                <w:rFonts w:ascii="Arial" w:hAnsi="Arial" w:cs="Arial"/>
                <w:sz w:val="20"/>
                <w:szCs w:val="20"/>
              </w:rPr>
              <w:t>41</w:t>
            </w:r>
            <w:r w:rsidRPr="0024106E">
              <w:rPr>
                <w:rFonts w:ascii="Arial" w:hAnsi="Arial" w:cs="Arial"/>
                <w:sz w:val="20"/>
                <w:szCs w:val="20"/>
              </w:rPr>
              <w:t>%</w:t>
            </w:r>
          </w:p>
        </w:tc>
        <w:tc>
          <w:tcPr>
            <w:tcW w:w="2126" w:type="dxa"/>
          </w:tcPr>
          <w:p w14:paraId="67B68D6F" w14:textId="6D816D4F" w:rsidR="0098583A" w:rsidRPr="0098583A" w:rsidRDefault="0098583A" w:rsidP="00484C12">
            <w:pPr>
              <w:pStyle w:val="Lijstalinea"/>
              <w:ind w:left="0"/>
              <w:jc w:val="center"/>
              <w:rPr>
                <w:rFonts w:ascii="Arial" w:hAnsi="Arial" w:cs="Arial"/>
                <w:sz w:val="22"/>
                <w:szCs w:val="22"/>
              </w:rPr>
            </w:pPr>
            <w:r>
              <w:rPr>
                <w:rFonts w:ascii="Arial" w:hAnsi="Arial" w:cs="Arial"/>
                <w:sz w:val="22"/>
                <w:szCs w:val="22"/>
              </w:rPr>
              <w:t>48%</w:t>
            </w:r>
          </w:p>
        </w:tc>
      </w:tr>
      <w:tr w:rsidR="0098583A" w:rsidRPr="0024106E" w14:paraId="0797FC4E" w14:textId="3AAECA67" w:rsidTr="0098583A">
        <w:tc>
          <w:tcPr>
            <w:tcW w:w="2376" w:type="dxa"/>
            <w:shd w:val="clear" w:color="auto" w:fill="D9D9D9" w:themeFill="background1" w:themeFillShade="D9"/>
          </w:tcPr>
          <w:p w14:paraId="5D235E3A" w14:textId="77777777" w:rsidR="0098583A" w:rsidRPr="0024106E" w:rsidRDefault="0098583A" w:rsidP="00484C12">
            <w:pPr>
              <w:pStyle w:val="Lijstalinea"/>
              <w:ind w:left="0"/>
              <w:jc w:val="both"/>
              <w:rPr>
                <w:rFonts w:ascii="Arial" w:hAnsi="Arial" w:cs="Arial"/>
                <w:sz w:val="20"/>
                <w:szCs w:val="20"/>
              </w:rPr>
            </w:pPr>
          </w:p>
        </w:tc>
        <w:tc>
          <w:tcPr>
            <w:tcW w:w="1985" w:type="dxa"/>
            <w:shd w:val="clear" w:color="auto" w:fill="D9D9D9" w:themeFill="background1" w:themeFillShade="D9"/>
          </w:tcPr>
          <w:p w14:paraId="30E2B2A2" w14:textId="2A0898AF" w:rsidR="0098583A" w:rsidRPr="0024106E" w:rsidRDefault="0098583A" w:rsidP="00484C12">
            <w:pPr>
              <w:pStyle w:val="Lijstalinea"/>
              <w:ind w:left="0"/>
              <w:jc w:val="center"/>
              <w:rPr>
                <w:rFonts w:ascii="Arial" w:hAnsi="Arial" w:cs="Arial"/>
                <w:sz w:val="20"/>
                <w:szCs w:val="20"/>
              </w:rPr>
            </w:pPr>
            <w:r>
              <w:rPr>
                <w:rFonts w:ascii="Arial" w:hAnsi="Arial" w:cs="Arial"/>
                <w:sz w:val="20"/>
                <w:szCs w:val="20"/>
              </w:rPr>
              <w:t>263</w:t>
            </w:r>
          </w:p>
        </w:tc>
        <w:tc>
          <w:tcPr>
            <w:tcW w:w="2126" w:type="dxa"/>
            <w:shd w:val="clear" w:color="auto" w:fill="D9D9D9" w:themeFill="background1" w:themeFillShade="D9"/>
          </w:tcPr>
          <w:p w14:paraId="03EBC959" w14:textId="4F3500E0" w:rsidR="0098583A" w:rsidRPr="0024106E" w:rsidRDefault="0098583A" w:rsidP="00484C12">
            <w:pPr>
              <w:pStyle w:val="Lijstalinea"/>
              <w:ind w:left="0"/>
              <w:jc w:val="center"/>
              <w:rPr>
                <w:rFonts w:ascii="Arial" w:hAnsi="Arial" w:cs="Arial"/>
                <w:sz w:val="20"/>
                <w:szCs w:val="20"/>
              </w:rPr>
            </w:pPr>
            <w:r w:rsidRPr="0024106E">
              <w:rPr>
                <w:rFonts w:ascii="Arial" w:hAnsi="Arial" w:cs="Arial"/>
                <w:sz w:val="20"/>
                <w:szCs w:val="20"/>
              </w:rPr>
              <w:t>10%</w:t>
            </w:r>
          </w:p>
        </w:tc>
        <w:tc>
          <w:tcPr>
            <w:tcW w:w="2126" w:type="dxa"/>
            <w:shd w:val="clear" w:color="auto" w:fill="D9D9D9" w:themeFill="background1" w:themeFillShade="D9"/>
          </w:tcPr>
          <w:p w14:paraId="5E979A66" w14:textId="77777777" w:rsidR="0098583A" w:rsidRPr="0098583A" w:rsidRDefault="0098583A" w:rsidP="00484C12">
            <w:pPr>
              <w:pStyle w:val="Lijstalinea"/>
              <w:ind w:left="0"/>
              <w:jc w:val="center"/>
              <w:rPr>
                <w:rFonts w:ascii="Arial" w:hAnsi="Arial" w:cs="Arial"/>
                <w:sz w:val="22"/>
                <w:szCs w:val="22"/>
              </w:rPr>
            </w:pPr>
          </w:p>
        </w:tc>
      </w:tr>
    </w:tbl>
    <w:p w14:paraId="5AF7A543" w14:textId="77777777" w:rsidR="00D0101F" w:rsidRDefault="00D0101F" w:rsidP="00CC5D5F">
      <w:pPr>
        <w:rPr>
          <w:rFonts w:ascii="Arial" w:hAnsi="Arial" w:cs="Arial"/>
          <w:sz w:val="20"/>
          <w:szCs w:val="20"/>
        </w:rPr>
      </w:pPr>
    </w:p>
    <w:p w14:paraId="40A7D568" w14:textId="370C5E77" w:rsidR="00CC5D5F" w:rsidRPr="0024106E" w:rsidRDefault="005468D2" w:rsidP="00CC5D5F">
      <w:pPr>
        <w:rPr>
          <w:rFonts w:ascii="Arial" w:hAnsi="Arial" w:cs="Arial"/>
          <w:sz w:val="20"/>
          <w:szCs w:val="20"/>
        </w:rPr>
      </w:pPr>
      <w:r>
        <w:rPr>
          <w:rFonts w:ascii="Arial" w:hAnsi="Arial" w:cs="Arial"/>
          <w:sz w:val="20"/>
          <w:szCs w:val="20"/>
        </w:rPr>
        <w:t>Uit tabel 1</w:t>
      </w:r>
      <w:r w:rsidR="00CC5D5F" w:rsidRPr="0024106E">
        <w:rPr>
          <w:rFonts w:ascii="Arial" w:hAnsi="Arial" w:cs="Arial"/>
          <w:sz w:val="20"/>
          <w:szCs w:val="20"/>
        </w:rPr>
        <w:t xml:space="preserve"> blijkt dat ongeveer de helft </w:t>
      </w:r>
      <w:r w:rsidR="00982EF7">
        <w:rPr>
          <w:rFonts w:ascii="Arial" w:hAnsi="Arial" w:cs="Arial"/>
          <w:sz w:val="20"/>
          <w:szCs w:val="20"/>
        </w:rPr>
        <w:t>(</w:t>
      </w:r>
      <w:r w:rsidR="008B2902">
        <w:rPr>
          <w:rFonts w:ascii="Arial" w:hAnsi="Arial" w:cs="Arial"/>
          <w:sz w:val="20"/>
          <w:szCs w:val="20"/>
        </w:rPr>
        <w:t>59</w:t>
      </w:r>
      <w:r w:rsidR="00982EF7">
        <w:rPr>
          <w:rFonts w:ascii="Arial" w:hAnsi="Arial" w:cs="Arial"/>
          <w:sz w:val="20"/>
          <w:szCs w:val="20"/>
        </w:rPr>
        <w:t xml:space="preserve">%) </w:t>
      </w:r>
      <w:r w:rsidR="00CC5D5F" w:rsidRPr="0024106E">
        <w:rPr>
          <w:rFonts w:ascii="Arial" w:hAnsi="Arial" w:cs="Arial"/>
          <w:sz w:val="20"/>
          <w:szCs w:val="20"/>
        </w:rPr>
        <w:t xml:space="preserve">van de contacten die bij de </w:t>
      </w:r>
      <w:proofErr w:type="spellStart"/>
      <w:r w:rsidR="00CC5D5F" w:rsidRPr="0024106E">
        <w:rPr>
          <w:rFonts w:ascii="Arial" w:hAnsi="Arial" w:cs="Arial"/>
          <w:sz w:val="20"/>
          <w:szCs w:val="20"/>
        </w:rPr>
        <w:t>ombudsdienst</w:t>
      </w:r>
      <w:proofErr w:type="spellEnd"/>
      <w:r w:rsidR="00CC5D5F" w:rsidRPr="0024106E">
        <w:rPr>
          <w:rFonts w:ascii="Arial" w:hAnsi="Arial" w:cs="Arial"/>
          <w:sz w:val="20"/>
          <w:szCs w:val="20"/>
        </w:rPr>
        <w:t xml:space="preserve"> geregistreerd </w:t>
      </w:r>
      <w:r w:rsidR="00D0101F">
        <w:rPr>
          <w:rFonts w:ascii="Arial" w:hAnsi="Arial" w:cs="Arial"/>
          <w:sz w:val="20"/>
          <w:szCs w:val="20"/>
        </w:rPr>
        <w:t>werd</w:t>
      </w:r>
      <w:r w:rsidR="000C4800">
        <w:rPr>
          <w:rFonts w:ascii="Arial" w:hAnsi="Arial" w:cs="Arial"/>
          <w:sz w:val="20"/>
          <w:szCs w:val="20"/>
        </w:rPr>
        <w:t>,</w:t>
      </w:r>
      <w:r w:rsidR="00CC5D5F" w:rsidRPr="0024106E">
        <w:rPr>
          <w:rFonts w:ascii="Arial" w:hAnsi="Arial" w:cs="Arial"/>
          <w:sz w:val="20"/>
          <w:szCs w:val="20"/>
        </w:rPr>
        <w:t xml:space="preserve"> </w:t>
      </w:r>
      <w:r w:rsidR="000C4800">
        <w:rPr>
          <w:rFonts w:ascii="Arial" w:hAnsi="Arial" w:cs="Arial"/>
          <w:sz w:val="20"/>
          <w:szCs w:val="20"/>
        </w:rPr>
        <w:t>behoor</w:t>
      </w:r>
      <w:r w:rsidR="00D0101F">
        <w:rPr>
          <w:rFonts w:ascii="Arial" w:hAnsi="Arial" w:cs="Arial"/>
          <w:sz w:val="20"/>
          <w:szCs w:val="20"/>
        </w:rPr>
        <w:t>de</w:t>
      </w:r>
      <w:r w:rsidR="000C4800">
        <w:rPr>
          <w:rFonts w:ascii="Arial" w:hAnsi="Arial" w:cs="Arial"/>
          <w:sz w:val="20"/>
          <w:szCs w:val="20"/>
        </w:rPr>
        <w:t xml:space="preserve"> </w:t>
      </w:r>
      <w:r w:rsidR="00CC5D5F" w:rsidRPr="0024106E">
        <w:rPr>
          <w:rFonts w:ascii="Arial" w:hAnsi="Arial" w:cs="Arial"/>
          <w:sz w:val="20"/>
          <w:szCs w:val="20"/>
        </w:rPr>
        <w:t>tot het type onmiddellijke dienstverleningen-Intern</w:t>
      </w:r>
      <w:r w:rsidR="000C4800">
        <w:rPr>
          <w:rFonts w:ascii="Arial" w:hAnsi="Arial" w:cs="Arial"/>
          <w:sz w:val="20"/>
          <w:szCs w:val="20"/>
        </w:rPr>
        <w:t xml:space="preserve"> (</w:t>
      </w:r>
      <w:r w:rsidR="00CC5D5F" w:rsidRPr="0024106E">
        <w:rPr>
          <w:rFonts w:ascii="Arial" w:hAnsi="Arial" w:cs="Arial"/>
          <w:sz w:val="20"/>
          <w:szCs w:val="20"/>
        </w:rPr>
        <w:t>de eerstelijnsklachten</w:t>
      </w:r>
      <w:r w:rsidR="000C4800">
        <w:rPr>
          <w:rFonts w:ascii="Arial" w:hAnsi="Arial" w:cs="Arial"/>
          <w:sz w:val="20"/>
          <w:szCs w:val="20"/>
        </w:rPr>
        <w:t>)</w:t>
      </w:r>
      <w:r w:rsidR="00CC5D5F" w:rsidRPr="0024106E">
        <w:rPr>
          <w:rFonts w:ascii="Arial" w:hAnsi="Arial" w:cs="Arial"/>
          <w:sz w:val="20"/>
          <w:szCs w:val="20"/>
        </w:rPr>
        <w:t xml:space="preserve"> en/of een materie </w:t>
      </w:r>
      <w:r w:rsidR="000C4800">
        <w:rPr>
          <w:rFonts w:ascii="Arial" w:hAnsi="Arial" w:cs="Arial"/>
          <w:sz w:val="20"/>
          <w:szCs w:val="20"/>
        </w:rPr>
        <w:t>beva</w:t>
      </w:r>
      <w:r w:rsidR="00D0101F">
        <w:rPr>
          <w:rFonts w:ascii="Arial" w:hAnsi="Arial" w:cs="Arial"/>
          <w:sz w:val="20"/>
          <w:szCs w:val="20"/>
        </w:rPr>
        <w:t>tte</w:t>
      </w:r>
      <w:r w:rsidR="00CC5D5F" w:rsidRPr="0024106E">
        <w:rPr>
          <w:rFonts w:ascii="Arial" w:hAnsi="Arial" w:cs="Arial"/>
          <w:sz w:val="20"/>
          <w:szCs w:val="20"/>
        </w:rPr>
        <w:t xml:space="preserve"> die niet tot de bevoegdheid </w:t>
      </w:r>
      <w:r w:rsidR="000C4800">
        <w:rPr>
          <w:rFonts w:ascii="Arial" w:hAnsi="Arial" w:cs="Arial"/>
          <w:sz w:val="20"/>
          <w:szCs w:val="20"/>
        </w:rPr>
        <w:t>behoort</w:t>
      </w:r>
      <w:r w:rsidR="00CC5D5F" w:rsidRPr="0024106E">
        <w:rPr>
          <w:rFonts w:ascii="Arial" w:hAnsi="Arial" w:cs="Arial"/>
          <w:sz w:val="20"/>
          <w:szCs w:val="20"/>
        </w:rPr>
        <w:t xml:space="preserve"> van de </w:t>
      </w:r>
      <w:proofErr w:type="spellStart"/>
      <w:r w:rsidR="00CC5D5F" w:rsidRPr="0024106E">
        <w:rPr>
          <w:rFonts w:ascii="Arial" w:hAnsi="Arial" w:cs="Arial"/>
          <w:sz w:val="20"/>
          <w:szCs w:val="20"/>
        </w:rPr>
        <w:t>ombudsdienst</w:t>
      </w:r>
      <w:proofErr w:type="spellEnd"/>
      <w:r w:rsidR="00CC5D5F" w:rsidRPr="0024106E">
        <w:rPr>
          <w:rFonts w:ascii="Arial" w:hAnsi="Arial" w:cs="Arial"/>
          <w:sz w:val="20"/>
          <w:szCs w:val="20"/>
        </w:rPr>
        <w:t xml:space="preserve"> (onmiddellijke dienstverlening</w:t>
      </w:r>
      <w:r w:rsidR="00025939">
        <w:rPr>
          <w:rFonts w:ascii="Arial" w:hAnsi="Arial" w:cs="Arial"/>
          <w:sz w:val="20"/>
          <w:szCs w:val="20"/>
        </w:rPr>
        <w:t>en</w:t>
      </w:r>
      <w:r w:rsidR="00CC5D5F" w:rsidRPr="0024106E">
        <w:rPr>
          <w:rFonts w:ascii="Arial" w:hAnsi="Arial" w:cs="Arial"/>
          <w:sz w:val="20"/>
          <w:szCs w:val="20"/>
        </w:rPr>
        <w:t>-Extern).</w:t>
      </w:r>
    </w:p>
    <w:p w14:paraId="01B2DBB7" w14:textId="7090BBD1" w:rsidR="00CC5D5F" w:rsidRDefault="00CC5D5F" w:rsidP="00CC5D5F">
      <w:pPr>
        <w:rPr>
          <w:rFonts w:ascii="Arial" w:hAnsi="Arial" w:cs="Arial"/>
          <w:sz w:val="20"/>
          <w:szCs w:val="20"/>
        </w:rPr>
      </w:pPr>
    </w:p>
    <w:p w14:paraId="7B823F2D" w14:textId="4EBEA419" w:rsidR="00D0101F" w:rsidRDefault="00D0101F" w:rsidP="00CC5D5F">
      <w:pPr>
        <w:rPr>
          <w:rFonts w:ascii="Arial" w:hAnsi="Arial" w:cs="Arial"/>
          <w:sz w:val="20"/>
          <w:szCs w:val="20"/>
        </w:rPr>
      </w:pPr>
    </w:p>
    <w:p w14:paraId="02AA2B94" w14:textId="55566DBC" w:rsidR="00D0101F" w:rsidRDefault="00D0101F" w:rsidP="00CC5D5F">
      <w:pPr>
        <w:rPr>
          <w:rFonts w:ascii="Arial" w:hAnsi="Arial" w:cs="Arial"/>
          <w:sz w:val="20"/>
          <w:szCs w:val="20"/>
        </w:rPr>
      </w:pPr>
    </w:p>
    <w:p w14:paraId="6FBC9C23" w14:textId="77777777" w:rsidR="00D0101F" w:rsidRPr="0024106E" w:rsidRDefault="00D0101F" w:rsidP="00CC5D5F">
      <w:pPr>
        <w:rPr>
          <w:rFonts w:ascii="Arial" w:hAnsi="Arial" w:cs="Arial"/>
          <w:sz w:val="20"/>
          <w:szCs w:val="20"/>
        </w:rPr>
      </w:pPr>
    </w:p>
    <w:p w14:paraId="45A3A24B"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lastRenderedPageBreak/>
        <w:t>Aantal contacten per type</w:t>
      </w:r>
    </w:p>
    <w:p w14:paraId="7300D3CC" w14:textId="0B6EAD49" w:rsidR="00D92988" w:rsidRDefault="00D0101F" w:rsidP="00CC5D5F">
      <w:pPr>
        <w:rPr>
          <w:rFonts w:ascii="Arial" w:hAnsi="Arial" w:cs="Arial"/>
          <w:sz w:val="16"/>
          <w:szCs w:val="16"/>
        </w:rPr>
      </w:pPr>
      <w:r>
        <w:rPr>
          <w:rFonts w:ascii="Arial" w:hAnsi="Arial" w:cs="Arial"/>
          <w:sz w:val="16"/>
          <w:szCs w:val="16"/>
        </w:rPr>
        <w:t>Tabel 2</w:t>
      </w:r>
      <w:r w:rsidR="000C4800">
        <w:rPr>
          <w:rFonts w:ascii="Arial" w:hAnsi="Arial" w:cs="Arial"/>
          <w:sz w:val="16"/>
          <w:szCs w:val="16"/>
        </w:rPr>
        <w:t>: Contacten per type</w:t>
      </w:r>
    </w:p>
    <w:tbl>
      <w:tblPr>
        <w:tblW w:w="9752" w:type="dxa"/>
        <w:tblInd w:w="-75" w:type="dxa"/>
        <w:tblCellMar>
          <w:left w:w="70" w:type="dxa"/>
          <w:right w:w="70" w:type="dxa"/>
        </w:tblCellMar>
        <w:tblLook w:val="04A0" w:firstRow="1" w:lastRow="0" w:firstColumn="1" w:lastColumn="0" w:noHBand="0" w:noVBand="1"/>
      </w:tblPr>
      <w:tblGrid>
        <w:gridCol w:w="1673"/>
        <w:gridCol w:w="3827"/>
        <w:gridCol w:w="4252"/>
      </w:tblGrid>
      <w:tr w:rsidR="00D92988" w:rsidRPr="00D92988" w14:paraId="2A37DDA4" w14:textId="77777777" w:rsidTr="00D92988">
        <w:trPr>
          <w:trHeight w:val="315"/>
        </w:trPr>
        <w:tc>
          <w:tcPr>
            <w:tcW w:w="167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76E9759" w14:textId="77777777" w:rsidR="00D92988" w:rsidRPr="00D92988" w:rsidRDefault="00D92988" w:rsidP="00D92988">
            <w:pPr>
              <w:spacing w:after="0" w:line="240" w:lineRule="auto"/>
              <w:rPr>
                <w:rFonts w:ascii="Calibri" w:eastAsia="Times New Roman" w:hAnsi="Calibri" w:cs="Calibri"/>
                <w:b/>
                <w:bCs/>
                <w:color w:val="000000"/>
                <w:sz w:val="22"/>
                <w:szCs w:val="22"/>
                <w:lang w:eastAsia="nl-BE"/>
              </w:rPr>
            </w:pPr>
            <w:r w:rsidRPr="00D92988">
              <w:rPr>
                <w:rFonts w:ascii="Calibri" w:eastAsia="Times New Roman" w:hAnsi="Calibri" w:cs="Calibri"/>
                <w:b/>
                <w:bCs/>
                <w:color w:val="000000"/>
                <w:sz w:val="22"/>
                <w:szCs w:val="22"/>
                <w:lang w:eastAsia="nl-BE"/>
              </w:rPr>
              <w:t>Type</w:t>
            </w:r>
          </w:p>
        </w:tc>
        <w:tc>
          <w:tcPr>
            <w:tcW w:w="3827" w:type="dxa"/>
            <w:tcBorders>
              <w:top w:val="single" w:sz="4" w:space="0" w:color="auto"/>
              <w:left w:val="nil"/>
              <w:bottom w:val="single" w:sz="4" w:space="0" w:color="auto"/>
              <w:right w:val="nil"/>
            </w:tcBorders>
            <w:shd w:val="clear" w:color="000000" w:fill="D9D9D9"/>
            <w:noWrap/>
            <w:vAlign w:val="bottom"/>
            <w:hideMark/>
          </w:tcPr>
          <w:p w14:paraId="08B0EEED" w14:textId="77777777" w:rsidR="00D92988" w:rsidRPr="00D92988" w:rsidRDefault="00D92988" w:rsidP="00D92988">
            <w:pPr>
              <w:spacing w:after="0" w:line="240" w:lineRule="auto"/>
              <w:rPr>
                <w:rFonts w:ascii="Calibri" w:eastAsia="Times New Roman" w:hAnsi="Calibri" w:cs="Calibri"/>
                <w:b/>
                <w:bCs/>
                <w:color w:val="000000"/>
                <w:sz w:val="22"/>
                <w:szCs w:val="22"/>
                <w:lang w:eastAsia="nl-BE"/>
              </w:rPr>
            </w:pPr>
            <w:r w:rsidRPr="00D92988">
              <w:rPr>
                <w:rFonts w:ascii="Calibri" w:eastAsia="Times New Roman" w:hAnsi="Calibri" w:cs="Calibri"/>
                <w:b/>
                <w:bCs/>
                <w:color w:val="000000"/>
                <w:sz w:val="22"/>
                <w:szCs w:val="22"/>
                <w:lang w:eastAsia="nl-BE"/>
              </w:rPr>
              <w:t>Aantal</w:t>
            </w:r>
          </w:p>
        </w:tc>
        <w:tc>
          <w:tcPr>
            <w:tcW w:w="4252"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06CAB96A" w14:textId="77777777" w:rsidR="00D92988" w:rsidRPr="00D92988" w:rsidRDefault="00D92988" w:rsidP="00D92988">
            <w:pPr>
              <w:spacing w:after="0" w:line="240" w:lineRule="auto"/>
              <w:rPr>
                <w:rFonts w:ascii="Calibri" w:eastAsia="Times New Roman" w:hAnsi="Calibri" w:cs="Calibri"/>
                <w:b/>
                <w:bCs/>
                <w:color w:val="000000"/>
                <w:sz w:val="22"/>
                <w:szCs w:val="22"/>
                <w:lang w:eastAsia="nl-BE"/>
              </w:rPr>
            </w:pPr>
            <w:r w:rsidRPr="00D92988">
              <w:rPr>
                <w:rFonts w:ascii="Calibri" w:eastAsia="Times New Roman" w:hAnsi="Calibri" w:cs="Calibri"/>
                <w:b/>
                <w:bCs/>
                <w:color w:val="000000"/>
                <w:sz w:val="22"/>
                <w:szCs w:val="22"/>
                <w:lang w:eastAsia="nl-BE"/>
              </w:rPr>
              <w:t>Percentage</w:t>
            </w:r>
          </w:p>
        </w:tc>
      </w:tr>
      <w:tr w:rsidR="00D92988" w:rsidRPr="00D92988" w14:paraId="7A7DE54F" w14:textId="77777777" w:rsidTr="002C1F20">
        <w:trPr>
          <w:trHeight w:val="300"/>
        </w:trPr>
        <w:tc>
          <w:tcPr>
            <w:tcW w:w="167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C3EB704" w14:textId="77777777" w:rsidR="00D92988" w:rsidRPr="00D92988" w:rsidRDefault="00D92988" w:rsidP="00D92988">
            <w:pPr>
              <w:spacing w:after="0" w:line="240" w:lineRule="auto"/>
              <w:rPr>
                <w:rFonts w:ascii="Calibri" w:eastAsia="Times New Roman" w:hAnsi="Calibri" w:cs="Calibri"/>
                <w:color w:val="000000"/>
                <w:sz w:val="22"/>
                <w:szCs w:val="22"/>
                <w:lang w:eastAsia="nl-BE"/>
              </w:rPr>
            </w:pPr>
            <w:r w:rsidRPr="00D92988">
              <w:rPr>
                <w:rFonts w:ascii="Calibri" w:eastAsia="Times New Roman" w:hAnsi="Calibri" w:cs="Calibri"/>
                <w:color w:val="000000"/>
                <w:sz w:val="22"/>
                <w:szCs w:val="22"/>
                <w:lang w:eastAsia="nl-BE"/>
              </w:rPr>
              <w:t>Vraag</w:t>
            </w:r>
          </w:p>
        </w:tc>
        <w:tc>
          <w:tcPr>
            <w:tcW w:w="3827" w:type="dxa"/>
            <w:tcBorders>
              <w:top w:val="nil"/>
              <w:left w:val="nil"/>
              <w:bottom w:val="single" w:sz="4" w:space="0" w:color="auto"/>
              <w:right w:val="single" w:sz="4" w:space="0" w:color="auto"/>
            </w:tcBorders>
            <w:shd w:val="clear" w:color="auto" w:fill="auto"/>
            <w:noWrap/>
            <w:vAlign w:val="bottom"/>
            <w:hideMark/>
          </w:tcPr>
          <w:p w14:paraId="4CFFF782" w14:textId="77777777" w:rsidR="00D92988" w:rsidRPr="00D92988" w:rsidRDefault="00D92988" w:rsidP="00D92988">
            <w:pPr>
              <w:spacing w:after="0" w:line="240" w:lineRule="auto"/>
              <w:jc w:val="right"/>
              <w:rPr>
                <w:rFonts w:ascii="Calibri" w:eastAsia="Times New Roman" w:hAnsi="Calibri" w:cs="Calibri"/>
                <w:color w:val="000000"/>
                <w:sz w:val="22"/>
                <w:szCs w:val="22"/>
                <w:lang w:eastAsia="nl-BE"/>
              </w:rPr>
            </w:pPr>
            <w:r w:rsidRPr="00D92988">
              <w:rPr>
                <w:rFonts w:ascii="Calibri" w:eastAsia="Times New Roman" w:hAnsi="Calibri" w:cs="Calibri"/>
                <w:color w:val="000000"/>
                <w:sz w:val="22"/>
                <w:szCs w:val="22"/>
                <w:lang w:eastAsia="nl-BE"/>
              </w:rPr>
              <w:t>22</w:t>
            </w:r>
          </w:p>
        </w:tc>
        <w:tc>
          <w:tcPr>
            <w:tcW w:w="4252" w:type="dxa"/>
            <w:tcBorders>
              <w:top w:val="nil"/>
              <w:left w:val="nil"/>
              <w:bottom w:val="single" w:sz="4" w:space="0" w:color="auto"/>
              <w:right w:val="single" w:sz="4" w:space="0" w:color="auto"/>
            </w:tcBorders>
            <w:shd w:val="clear" w:color="auto" w:fill="auto"/>
            <w:noWrap/>
            <w:vAlign w:val="bottom"/>
            <w:hideMark/>
          </w:tcPr>
          <w:p w14:paraId="12C71504" w14:textId="77777777" w:rsidR="00D92988" w:rsidRPr="00D92988" w:rsidRDefault="00D92988" w:rsidP="00D92988">
            <w:pPr>
              <w:spacing w:after="0" w:line="240" w:lineRule="auto"/>
              <w:jc w:val="right"/>
              <w:rPr>
                <w:rFonts w:ascii="Calibri" w:eastAsia="Times New Roman" w:hAnsi="Calibri" w:cs="Calibri"/>
                <w:color w:val="000000"/>
                <w:sz w:val="22"/>
                <w:szCs w:val="22"/>
                <w:lang w:eastAsia="nl-BE"/>
              </w:rPr>
            </w:pPr>
            <w:r w:rsidRPr="00D92988">
              <w:rPr>
                <w:rFonts w:ascii="Calibri" w:eastAsia="Times New Roman" w:hAnsi="Calibri" w:cs="Calibri"/>
                <w:color w:val="000000"/>
                <w:sz w:val="22"/>
                <w:szCs w:val="22"/>
                <w:lang w:eastAsia="nl-BE"/>
              </w:rPr>
              <w:t>8%</w:t>
            </w:r>
          </w:p>
        </w:tc>
      </w:tr>
      <w:tr w:rsidR="00D92988" w:rsidRPr="00D92988" w14:paraId="44A3FA75" w14:textId="77777777" w:rsidTr="002C1F20">
        <w:trPr>
          <w:trHeight w:val="300"/>
        </w:trPr>
        <w:tc>
          <w:tcPr>
            <w:tcW w:w="167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AD30401" w14:textId="77777777" w:rsidR="00D92988" w:rsidRPr="00D92988" w:rsidRDefault="00D92988" w:rsidP="00D92988">
            <w:pPr>
              <w:spacing w:after="0" w:line="240" w:lineRule="auto"/>
              <w:rPr>
                <w:rFonts w:ascii="Calibri" w:eastAsia="Times New Roman" w:hAnsi="Calibri" w:cs="Calibri"/>
                <w:color w:val="000000"/>
                <w:sz w:val="22"/>
                <w:szCs w:val="22"/>
                <w:lang w:eastAsia="nl-BE"/>
              </w:rPr>
            </w:pPr>
            <w:r w:rsidRPr="00D92988">
              <w:rPr>
                <w:rFonts w:ascii="Calibri" w:eastAsia="Times New Roman" w:hAnsi="Calibri" w:cs="Calibri"/>
                <w:color w:val="000000"/>
                <w:sz w:val="22"/>
                <w:szCs w:val="22"/>
                <w:lang w:eastAsia="nl-BE"/>
              </w:rPr>
              <w:t>Melding</w:t>
            </w:r>
          </w:p>
        </w:tc>
        <w:tc>
          <w:tcPr>
            <w:tcW w:w="3827" w:type="dxa"/>
            <w:tcBorders>
              <w:top w:val="nil"/>
              <w:left w:val="nil"/>
              <w:bottom w:val="single" w:sz="4" w:space="0" w:color="auto"/>
              <w:right w:val="single" w:sz="4" w:space="0" w:color="auto"/>
            </w:tcBorders>
            <w:shd w:val="clear" w:color="auto" w:fill="auto"/>
            <w:noWrap/>
            <w:vAlign w:val="bottom"/>
            <w:hideMark/>
          </w:tcPr>
          <w:p w14:paraId="1C4D8164" w14:textId="77777777" w:rsidR="00D92988" w:rsidRPr="00D92988" w:rsidRDefault="00D92988" w:rsidP="00D92988">
            <w:pPr>
              <w:spacing w:after="0" w:line="240" w:lineRule="auto"/>
              <w:jc w:val="right"/>
              <w:rPr>
                <w:rFonts w:ascii="Calibri" w:eastAsia="Times New Roman" w:hAnsi="Calibri" w:cs="Calibri"/>
                <w:color w:val="000000"/>
                <w:sz w:val="22"/>
                <w:szCs w:val="22"/>
                <w:lang w:eastAsia="nl-BE"/>
              </w:rPr>
            </w:pPr>
            <w:r w:rsidRPr="00D92988">
              <w:rPr>
                <w:rFonts w:ascii="Calibri" w:eastAsia="Times New Roman" w:hAnsi="Calibri" w:cs="Calibri"/>
                <w:color w:val="000000"/>
                <w:sz w:val="22"/>
                <w:szCs w:val="22"/>
                <w:lang w:eastAsia="nl-BE"/>
              </w:rPr>
              <w:t>19</w:t>
            </w:r>
          </w:p>
        </w:tc>
        <w:tc>
          <w:tcPr>
            <w:tcW w:w="4252" w:type="dxa"/>
            <w:tcBorders>
              <w:top w:val="nil"/>
              <w:left w:val="nil"/>
              <w:bottom w:val="single" w:sz="4" w:space="0" w:color="auto"/>
              <w:right w:val="single" w:sz="4" w:space="0" w:color="auto"/>
            </w:tcBorders>
            <w:shd w:val="clear" w:color="auto" w:fill="auto"/>
            <w:noWrap/>
            <w:vAlign w:val="bottom"/>
            <w:hideMark/>
          </w:tcPr>
          <w:p w14:paraId="6469A9CD" w14:textId="77777777" w:rsidR="00D92988" w:rsidRPr="00D92988" w:rsidRDefault="00D92988" w:rsidP="00D92988">
            <w:pPr>
              <w:spacing w:after="0" w:line="240" w:lineRule="auto"/>
              <w:jc w:val="right"/>
              <w:rPr>
                <w:rFonts w:ascii="Calibri" w:eastAsia="Times New Roman" w:hAnsi="Calibri" w:cs="Calibri"/>
                <w:color w:val="000000"/>
                <w:sz w:val="22"/>
                <w:szCs w:val="22"/>
                <w:lang w:eastAsia="nl-BE"/>
              </w:rPr>
            </w:pPr>
            <w:r w:rsidRPr="00D92988">
              <w:rPr>
                <w:rFonts w:ascii="Calibri" w:eastAsia="Times New Roman" w:hAnsi="Calibri" w:cs="Calibri"/>
                <w:color w:val="000000"/>
                <w:sz w:val="22"/>
                <w:szCs w:val="22"/>
                <w:lang w:eastAsia="nl-BE"/>
              </w:rPr>
              <w:t>7%</w:t>
            </w:r>
          </w:p>
        </w:tc>
      </w:tr>
      <w:tr w:rsidR="00D92988" w:rsidRPr="00D92988" w14:paraId="4B15BCA8" w14:textId="77777777" w:rsidTr="002C1F20">
        <w:trPr>
          <w:trHeight w:val="300"/>
        </w:trPr>
        <w:tc>
          <w:tcPr>
            <w:tcW w:w="167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1CC444D" w14:textId="77777777" w:rsidR="00D92988" w:rsidRPr="00D92988" w:rsidRDefault="00D92988" w:rsidP="00D92988">
            <w:pPr>
              <w:spacing w:after="0" w:line="240" w:lineRule="auto"/>
              <w:rPr>
                <w:rFonts w:ascii="Calibri" w:eastAsia="Times New Roman" w:hAnsi="Calibri" w:cs="Calibri"/>
                <w:color w:val="000000"/>
                <w:sz w:val="22"/>
                <w:szCs w:val="22"/>
                <w:lang w:eastAsia="nl-BE"/>
              </w:rPr>
            </w:pPr>
            <w:r w:rsidRPr="00D92988">
              <w:rPr>
                <w:rFonts w:ascii="Calibri" w:eastAsia="Times New Roman" w:hAnsi="Calibri" w:cs="Calibri"/>
                <w:color w:val="000000"/>
                <w:sz w:val="22"/>
                <w:szCs w:val="22"/>
                <w:lang w:eastAsia="nl-BE"/>
              </w:rPr>
              <w:t>Klacht</w:t>
            </w:r>
          </w:p>
        </w:tc>
        <w:tc>
          <w:tcPr>
            <w:tcW w:w="3827" w:type="dxa"/>
            <w:tcBorders>
              <w:top w:val="nil"/>
              <w:left w:val="nil"/>
              <w:bottom w:val="single" w:sz="4" w:space="0" w:color="auto"/>
              <w:right w:val="single" w:sz="4" w:space="0" w:color="auto"/>
            </w:tcBorders>
            <w:shd w:val="clear" w:color="auto" w:fill="auto"/>
            <w:noWrap/>
            <w:vAlign w:val="bottom"/>
            <w:hideMark/>
          </w:tcPr>
          <w:p w14:paraId="74652A17" w14:textId="77777777" w:rsidR="00D92988" w:rsidRPr="00D92988" w:rsidRDefault="00D92988" w:rsidP="00D92988">
            <w:pPr>
              <w:spacing w:after="0" w:line="240" w:lineRule="auto"/>
              <w:jc w:val="right"/>
              <w:rPr>
                <w:rFonts w:ascii="Calibri" w:eastAsia="Times New Roman" w:hAnsi="Calibri" w:cs="Calibri"/>
                <w:color w:val="000000"/>
                <w:sz w:val="22"/>
                <w:szCs w:val="22"/>
                <w:lang w:eastAsia="nl-BE"/>
              </w:rPr>
            </w:pPr>
            <w:r w:rsidRPr="00D92988">
              <w:rPr>
                <w:rFonts w:ascii="Calibri" w:eastAsia="Times New Roman" w:hAnsi="Calibri" w:cs="Calibri"/>
                <w:color w:val="000000"/>
                <w:sz w:val="22"/>
                <w:szCs w:val="22"/>
                <w:lang w:eastAsia="nl-BE"/>
              </w:rPr>
              <w:t>222</w:t>
            </w:r>
          </w:p>
        </w:tc>
        <w:tc>
          <w:tcPr>
            <w:tcW w:w="4252" w:type="dxa"/>
            <w:tcBorders>
              <w:top w:val="nil"/>
              <w:left w:val="nil"/>
              <w:bottom w:val="single" w:sz="4" w:space="0" w:color="auto"/>
              <w:right w:val="single" w:sz="4" w:space="0" w:color="auto"/>
            </w:tcBorders>
            <w:shd w:val="clear" w:color="auto" w:fill="auto"/>
            <w:noWrap/>
            <w:vAlign w:val="bottom"/>
            <w:hideMark/>
          </w:tcPr>
          <w:p w14:paraId="680CB8AD" w14:textId="77777777" w:rsidR="00D92988" w:rsidRPr="00D92988" w:rsidRDefault="00D92988" w:rsidP="00D92988">
            <w:pPr>
              <w:spacing w:after="0" w:line="240" w:lineRule="auto"/>
              <w:jc w:val="right"/>
              <w:rPr>
                <w:rFonts w:ascii="Calibri" w:eastAsia="Times New Roman" w:hAnsi="Calibri" w:cs="Calibri"/>
                <w:color w:val="000000"/>
                <w:sz w:val="22"/>
                <w:szCs w:val="22"/>
                <w:lang w:eastAsia="nl-BE"/>
              </w:rPr>
            </w:pPr>
            <w:r w:rsidRPr="00D92988">
              <w:rPr>
                <w:rFonts w:ascii="Calibri" w:eastAsia="Times New Roman" w:hAnsi="Calibri" w:cs="Calibri"/>
                <w:color w:val="000000"/>
                <w:sz w:val="22"/>
                <w:szCs w:val="22"/>
                <w:lang w:eastAsia="nl-BE"/>
              </w:rPr>
              <w:t>84%</w:t>
            </w:r>
          </w:p>
        </w:tc>
      </w:tr>
      <w:tr w:rsidR="00D92988" w:rsidRPr="00D92988" w14:paraId="29242FFC" w14:textId="77777777" w:rsidTr="002C1F20">
        <w:trPr>
          <w:trHeight w:val="300"/>
        </w:trPr>
        <w:tc>
          <w:tcPr>
            <w:tcW w:w="167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1BF363E2" w14:textId="77777777" w:rsidR="00D92988" w:rsidRPr="00D92988" w:rsidRDefault="00D92988" w:rsidP="00D92988">
            <w:pPr>
              <w:spacing w:after="0" w:line="240" w:lineRule="auto"/>
              <w:rPr>
                <w:rFonts w:ascii="Calibri" w:eastAsia="Times New Roman" w:hAnsi="Calibri" w:cs="Calibri"/>
                <w:color w:val="000000"/>
                <w:sz w:val="22"/>
                <w:szCs w:val="22"/>
                <w:lang w:eastAsia="nl-BE"/>
              </w:rPr>
            </w:pPr>
            <w:r w:rsidRPr="00D92988">
              <w:rPr>
                <w:rFonts w:ascii="Calibri" w:eastAsia="Times New Roman" w:hAnsi="Calibri" w:cs="Calibri"/>
                <w:color w:val="000000"/>
                <w:sz w:val="22"/>
                <w:szCs w:val="22"/>
                <w:lang w:eastAsia="nl-BE"/>
              </w:rPr>
              <w:t> </w:t>
            </w:r>
          </w:p>
        </w:tc>
        <w:tc>
          <w:tcPr>
            <w:tcW w:w="3827" w:type="dxa"/>
            <w:tcBorders>
              <w:top w:val="nil"/>
              <w:left w:val="nil"/>
              <w:bottom w:val="single" w:sz="4" w:space="0" w:color="auto"/>
              <w:right w:val="single" w:sz="4" w:space="0" w:color="auto"/>
            </w:tcBorders>
            <w:shd w:val="clear" w:color="auto" w:fill="auto"/>
            <w:noWrap/>
            <w:vAlign w:val="bottom"/>
            <w:hideMark/>
          </w:tcPr>
          <w:p w14:paraId="634B8953" w14:textId="77777777" w:rsidR="00D92988" w:rsidRPr="00D92988" w:rsidRDefault="00D92988" w:rsidP="00D92988">
            <w:pPr>
              <w:spacing w:after="0" w:line="240" w:lineRule="auto"/>
              <w:jc w:val="right"/>
              <w:rPr>
                <w:rFonts w:ascii="Calibri" w:eastAsia="Times New Roman" w:hAnsi="Calibri" w:cs="Calibri"/>
                <w:b/>
                <w:bCs/>
                <w:color w:val="000000"/>
                <w:sz w:val="22"/>
                <w:szCs w:val="22"/>
                <w:lang w:eastAsia="nl-BE"/>
              </w:rPr>
            </w:pPr>
            <w:r w:rsidRPr="00D92988">
              <w:rPr>
                <w:rFonts w:ascii="Calibri" w:eastAsia="Times New Roman" w:hAnsi="Calibri" w:cs="Calibri"/>
                <w:b/>
                <w:bCs/>
                <w:color w:val="000000"/>
                <w:sz w:val="22"/>
                <w:szCs w:val="22"/>
                <w:lang w:eastAsia="nl-BE"/>
              </w:rPr>
              <w:t>263</w:t>
            </w:r>
          </w:p>
        </w:tc>
        <w:tc>
          <w:tcPr>
            <w:tcW w:w="4252" w:type="dxa"/>
            <w:tcBorders>
              <w:top w:val="nil"/>
              <w:left w:val="nil"/>
              <w:bottom w:val="single" w:sz="4" w:space="0" w:color="auto"/>
              <w:right w:val="single" w:sz="4" w:space="0" w:color="auto"/>
            </w:tcBorders>
            <w:shd w:val="clear" w:color="auto" w:fill="auto"/>
            <w:noWrap/>
            <w:vAlign w:val="bottom"/>
            <w:hideMark/>
          </w:tcPr>
          <w:p w14:paraId="63E02624" w14:textId="77777777" w:rsidR="00D92988" w:rsidRPr="00D92988" w:rsidRDefault="00D92988" w:rsidP="00D92988">
            <w:pPr>
              <w:spacing w:after="0" w:line="240" w:lineRule="auto"/>
              <w:jc w:val="right"/>
              <w:rPr>
                <w:rFonts w:ascii="Calibri" w:eastAsia="Times New Roman" w:hAnsi="Calibri" w:cs="Calibri"/>
                <w:color w:val="000000"/>
                <w:sz w:val="22"/>
                <w:szCs w:val="22"/>
                <w:lang w:eastAsia="nl-BE"/>
              </w:rPr>
            </w:pPr>
            <w:r w:rsidRPr="00D92988">
              <w:rPr>
                <w:rFonts w:ascii="Calibri" w:eastAsia="Times New Roman" w:hAnsi="Calibri" w:cs="Calibri"/>
                <w:color w:val="000000"/>
                <w:sz w:val="22"/>
                <w:szCs w:val="22"/>
                <w:lang w:eastAsia="nl-BE"/>
              </w:rPr>
              <w:t>99%</w:t>
            </w:r>
          </w:p>
        </w:tc>
      </w:tr>
    </w:tbl>
    <w:p w14:paraId="43D7DCE6" w14:textId="77777777" w:rsidR="00D92988" w:rsidRDefault="00D92988" w:rsidP="00D92988">
      <w:pPr>
        <w:ind w:left="1177"/>
        <w:rPr>
          <w:rFonts w:ascii="Arial" w:hAnsi="Arial" w:cs="Arial"/>
          <w:sz w:val="16"/>
          <w:szCs w:val="16"/>
        </w:rPr>
      </w:pPr>
    </w:p>
    <w:p w14:paraId="190F946B" w14:textId="185DD0BE" w:rsidR="00CC5D5F" w:rsidRPr="000C4800" w:rsidRDefault="00D92988" w:rsidP="000C4800">
      <w:pPr>
        <w:rPr>
          <w:rFonts w:ascii="Arial" w:hAnsi="Arial" w:cs="Arial"/>
          <w:sz w:val="20"/>
          <w:szCs w:val="20"/>
        </w:rPr>
      </w:pPr>
      <w:r>
        <w:rPr>
          <w:rFonts w:ascii="Arial" w:hAnsi="Arial" w:cs="Arial"/>
          <w:sz w:val="20"/>
          <w:szCs w:val="20"/>
        </w:rPr>
        <w:t>84</w:t>
      </w:r>
      <w:r w:rsidR="00E03568">
        <w:rPr>
          <w:rFonts w:ascii="Arial" w:hAnsi="Arial" w:cs="Arial"/>
          <w:sz w:val="20"/>
          <w:szCs w:val="20"/>
        </w:rPr>
        <w:t xml:space="preserve">% van </w:t>
      </w:r>
      <w:r w:rsidR="009D5BAF">
        <w:rPr>
          <w:rFonts w:ascii="Arial" w:hAnsi="Arial" w:cs="Arial"/>
          <w:sz w:val="20"/>
          <w:szCs w:val="20"/>
        </w:rPr>
        <w:t xml:space="preserve">alle </w:t>
      </w:r>
      <w:r w:rsidR="00E03568">
        <w:rPr>
          <w:rFonts w:ascii="Arial" w:hAnsi="Arial" w:cs="Arial"/>
          <w:sz w:val="20"/>
          <w:szCs w:val="20"/>
        </w:rPr>
        <w:t xml:space="preserve">contacten </w:t>
      </w:r>
      <w:r w:rsidR="00DD45D6">
        <w:rPr>
          <w:rFonts w:ascii="Arial" w:hAnsi="Arial" w:cs="Arial"/>
          <w:sz w:val="20"/>
          <w:szCs w:val="20"/>
        </w:rPr>
        <w:t>zijn klachten</w:t>
      </w:r>
      <w:r w:rsidR="00E03568">
        <w:rPr>
          <w:rFonts w:ascii="Arial" w:hAnsi="Arial" w:cs="Arial"/>
          <w:sz w:val="20"/>
          <w:szCs w:val="20"/>
        </w:rPr>
        <w:t>. Dit zijn zowel klachten van het type onmiddellijke dienstverleningen</w:t>
      </w:r>
      <w:r w:rsidR="00DD45D6">
        <w:rPr>
          <w:rFonts w:ascii="Arial" w:hAnsi="Arial" w:cs="Arial"/>
          <w:sz w:val="20"/>
          <w:szCs w:val="20"/>
        </w:rPr>
        <w:t>-</w:t>
      </w:r>
      <w:r w:rsidR="00E03568">
        <w:rPr>
          <w:rFonts w:ascii="Arial" w:hAnsi="Arial" w:cs="Arial"/>
          <w:sz w:val="20"/>
          <w:szCs w:val="20"/>
        </w:rPr>
        <w:t xml:space="preserve">Intern </w:t>
      </w:r>
      <w:r w:rsidR="00DD45D6">
        <w:rPr>
          <w:rFonts w:ascii="Arial" w:hAnsi="Arial" w:cs="Arial"/>
          <w:sz w:val="20"/>
          <w:szCs w:val="20"/>
        </w:rPr>
        <w:t xml:space="preserve">(eerstelijnsklacht) </w:t>
      </w:r>
      <w:r w:rsidR="00E03568">
        <w:rPr>
          <w:rFonts w:ascii="Arial" w:hAnsi="Arial" w:cs="Arial"/>
          <w:sz w:val="20"/>
          <w:szCs w:val="20"/>
        </w:rPr>
        <w:t xml:space="preserve">als van het type onmiddellijke dienstverleningen-Extern of </w:t>
      </w:r>
      <w:r w:rsidR="00025939">
        <w:rPr>
          <w:rFonts w:ascii="Arial" w:hAnsi="Arial" w:cs="Arial"/>
          <w:sz w:val="20"/>
          <w:szCs w:val="20"/>
        </w:rPr>
        <w:t>t</w:t>
      </w:r>
      <w:r w:rsidR="00E03568">
        <w:rPr>
          <w:rFonts w:ascii="Arial" w:hAnsi="Arial" w:cs="Arial"/>
          <w:sz w:val="20"/>
          <w:szCs w:val="20"/>
        </w:rPr>
        <w:t xml:space="preserve">weedelijnsklachten. </w:t>
      </w:r>
      <w:r>
        <w:rPr>
          <w:rFonts w:ascii="Arial" w:hAnsi="Arial" w:cs="Arial"/>
          <w:sz w:val="20"/>
          <w:szCs w:val="20"/>
        </w:rPr>
        <w:t>15</w:t>
      </w:r>
      <w:r w:rsidR="00E03568">
        <w:rPr>
          <w:rFonts w:ascii="Arial" w:hAnsi="Arial" w:cs="Arial"/>
          <w:sz w:val="20"/>
          <w:szCs w:val="20"/>
        </w:rPr>
        <w:t xml:space="preserve">% van de burgers </w:t>
      </w:r>
      <w:r w:rsidR="005468D2">
        <w:rPr>
          <w:rFonts w:ascii="Arial" w:hAnsi="Arial" w:cs="Arial"/>
          <w:sz w:val="20"/>
          <w:szCs w:val="20"/>
        </w:rPr>
        <w:t>contacteer</w:t>
      </w:r>
      <w:r w:rsidR="00D0101F">
        <w:rPr>
          <w:rFonts w:ascii="Arial" w:hAnsi="Arial" w:cs="Arial"/>
          <w:sz w:val="20"/>
          <w:szCs w:val="20"/>
        </w:rPr>
        <w:t>de</w:t>
      </w:r>
      <w:r w:rsidR="005468D2">
        <w:rPr>
          <w:rFonts w:ascii="Arial" w:hAnsi="Arial" w:cs="Arial"/>
          <w:sz w:val="20"/>
          <w:szCs w:val="20"/>
        </w:rPr>
        <w:t xml:space="preserve"> </w:t>
      </w:r>
      <w:r w:rsidR="00E03568">
        <w:rPr>
          <w:rFonts w:ascii="Arial" w:hAnsi="Arial" w:cs="Arial"/>
          <w:sz w:val="20"/>
          <w:szCs w:val="20"/>
        </w:rPr>
        <w:t xml:space="preserve">de </w:t>
      </w:r>
      <w:proofErr w:type="spellStart"/>
      <w:r w:rsidR="00E03568">
        <w:rPr>
          <w:rFonts w:ascii="Arial" w:hAnsi="Arial" w:cs="Arial"/>
          <w:sz w:val="20"/>
          <w:szCs w:val="20"/>
        </w:rPr>
        <w:t>ombudsdienst</w:t>
      </w:r>
      <w:proofErr w:type="spellEnd"/>
      <w:r w:rsidR="00E03568">
        <w:rPr>
          <w:rFonts w:ascii="Arial" w:hAnsi="Arial" w:cs="Arial"/>
          <w:sz w:val="20"/>
          <w:szCs w:val="20"/>
        </w:rPr>
        <w:t xml:space="preserve"> om een probleem te melden</w:t>
      </w:r>
      <w:r w:rsidR="00F02419">
        <w:rPr>
          <w:rFonts w:ascii="Arial" w:hAnsi="Arial" w:cs="Arial"/>
          <w:sz w:val="20"/>
          <w:szCs w:val="20"/>
        </w:rPr>
        <w:t xml:space="preserve"> of </w:t>
      </w:r>
      <w:r w:rsidR="00D0101F">
        <w:rPr>
          <w:rFonts w:ascii="Arial" w:hAnsi="Arial" w:cs="Arial"/>
          <w:sz w:val="20"/>
          <w:szCs w:val="20"/>
        </w:rPr>
        <w:t>met een vraag</w:t>
      </w:r>
      <w:r w:rsidR="00F02419">
        <w:rPr>
          <w:rFonts w:ascii="Arial" w:hAnsi="Arial" w:cs="Arial"/>
          <w:sz w:val="20"/>
          <w:szCs w:val="20"/>
        </w:rPr>
        <w:t>.</w:t>
      </w:r>
    </w:p>
    <w:p w14:paraId="05BD86CB" w14:textId="77777777" w:rsidR="00CC5D5F" w:rsidRPr="0024106E" w:rsidRDefault="00CC5D5F" w:rsidP="00CC5D5F">
      <w:pPr>
        <w:pStyle w:val="Lijstalinea"/>
        <w:rPr>
          <w:rFonts w:ascii="Arial" w:hAnsi="Arial" w:cs="Arial"/>
          <w:b/>
          <w:sz w:val="20"/>
          <w:szCs w:val="20"/>
        </w:rPr>
      </w:pPr>
    </w:p>
    <w:p w14:paraId="52E8DCE2"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Aantal oproepen per maand (absolute aantallen)</w:t>
      </w:r>
    </w:p>
    <w:p w14:paraId="4A6E9A59" w14:textId="29DB0BEA" w:rsidR="00CC5D5F" w:rsidRDefault="00CC5D5F" w:rsidP="00CC5D5F">
      <w:pPr>
        <w:rPr>
          <w:rFonts w:ascii="Arial" w:hAnsi="Arial" w:cs="Arial"/>
          <w:sz w:val="16"/>
          <w:szCs w:val="16"/>
        </w:rPr>
      </w:pPr>
      <w:r w:rsidRPr="00E03568">
        <w:rPr>
          <w:rFonts w:ascii="Arial" w:hAnsi="Arial" w:cs="Arial"/>
          <w:sz w:val="16"/>
          <w:szCs w:val="16"/>
        </w:rPr>
        <w:t xml:space="preserve">Figuur </w:t>
      </w:r>
      <w:r w:rsidR="00D0101F">
        <w:rPr>
          <w:rFonts w:ascii="Arial" w:hAnsi="Arial" w:cs="Arial"/>
          <w:sz w:val="16"/>
          <w:szCs w:val="16"/>
        </w:rPr>
        <w:t>1</w:t>
      </w:r>
      <w:r w:rsidRPr="00E03568">
        <w:rPr>
          <w:rFonts w:ascii="Arial" w:hAnsi="Arial" w:cs="Arial"/>
          <w:sz w:val="16"/>
          <w:szCs w:val="16"/>
        </w:rPr>
        <w:t>: Aantal oproepen per maand en per type</w:t>
      </w:r>
    </w:p>
    <w:p w14:paraId="102436C8" w14:textId="1244E7A2" w:rsidR="00A40F6E" w:rsidRPr="00E03568" w:rsidRDefault="00D92988" w:rsidP="00CC5D5F">
      <w:pPr>
        <w:rPr>
          <w:rFonts w:ascii="Arial" w:hAnsi="Arial" w:cs="Arial"/>
          <w:sz w:val="16"/>
          <w:szCs w:val="16"/>
        </w:rPr>
      </w:pPr>
      <w:r>
        <w:rPr>
          <w:noProof/>
        </w:rPr>
        <w:drawing>
          <wp:inline distT="0" distB="0" distL="0" distR="0" wp14:anchorId="7876E3D3" wp14:editId="1FF8E542">
            <wp:extent cx="5760720" cy="3155131"/>
            <wp:effectExtent l="0" t="0" r="11430" b="7620"/>
            <wp:docPr id="2" name="Grafiek 2">
              <a:extLst xmlns:a="http://schemas.openxmlformats.org/drawingml/2006/main">
                <a:ext uri="{FF2B5EF4-FFF2-40B4-BE49-F238E27FC236}">
                  <a16:creationId xmlns:a16="http://schemas.microsoft.com/office/drawing/2014/main" id="{E4203035-A15D-4F3A-9798-C77073F947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FE59D59" w14:textId="61224CCD" w:rsidR="00CC5D5F" w:rsidRDefault="00CC5D5F" w:rsidP="00CC5D5F">
      <w:pPr>
        <w:rPr>
          <w:rFonts w:ascii="Arial" w:hAnsi="Arial" w:cs="Arial"/>
          <w:sz w:val="20"/>
          <w:szCs w:val="20"/>
        </w:rPr>
      </w:pPr>
      <w:r w:rsidRPr="0024106E">
        <w:rPr>
          <w:rFonts w:ascii="Arial" w:hAnsi="Arial" w:cs="Arial"/>
          <w:sz w:val="20"/>
          <w:szCs w:val="20"/>
        </w:rPr>
        <w:t xml:space="preserve">Uit bovenstaande grafiek blijkt </w:t>
      </w:r>
      <w:r w:rsidR="00D92988">
        <w:rPr>
          <w:rFonts w:ascii="Arial" w:hAnsi="Arial" w:cs="Arial"/>
          <w:sz w:val="20"/>
          <w:szCs w:val="20"/>
        </w:rPr>
        <w:t xml:space="preserve">duidelijk </w:t>
      </w:r>
      <w:r w:rsidR="00640120">
        <w:rPr>
          <w:rFonts w:ascii="Arial" w:hAnsi="Arial" w:cs="Arial"/>
          <w:sz w:val="20"/>
          <w:szCs w:val="20"/>
        </w:rPr>
        <w:t xml:space="preserve">het effect van de coronapandemie. Zo </w:t>
      </w:r>
      <w:r w:rsidR="00F85A66">
        <w:rPr>
          <w:rFonts w:ascii="Arial" w:hAnsi="Arial" w:cs="Arial"/>
          <w:sz w:val="20"/>
          <w:szCs w:val="20"/>
        </w:rPr>
        <w:t>verminderde</w:t>
      </w:r>
      <w:r w:rsidR="00640120">
        <w:rPr>
          <w:rFonts w:ascii="Arial" w:hAnsi="Arial" w:cs="Arial"/>
          <w:sz w:val="20"/>
          <w:szCs w:val="20"/>
        </w:rPr>
        <w:t xml:space="preserve"> het aantal contacten vanaf half maart, april en mei (begin lockdown) sterk.  </w:t>
      </w:r>
      <w:r w:rsidRPr="0024106E">
        <w:rPr>
          <w:rFonts w:ascii="Arial" w:hAnsi="Arial" w:cs="Arial"/>
          <w:sz w:val="20"/>
          <w:szCs w:val="20"/>
        </w:rPr>
        <w:t xml:space="preserve"> </w:t>
      </w:r>
    </w:p>
    <w:p w14:paraId="61664F77" w14:textId="5364E127" w:rsidR="00640120" w:rsidRDefault="00640120" w:rsidP="00CC5D5F">
      <w:pPr>
        <w:rPr>
          <w:rFonts w:ascii="Arial" w:hAnsi="Arial" w:cs="Arial"/>
          <w:sz w:val="20"/>
          <w:szCs w:val="20"/>
        </w:rPr>
      </w:pPr>
    </w:p>
    <w:p w14:paraId="601E8A81" w14:textId="0EB461F0" w:rsidR="00D0101F" w:rsidRDefault="00D0101F" w:rsidP="00CC5D5F">
      <w:pPr>
        <w:rPr>
          <w:rFonts w:ascii="Arial" w:hAnsi="Arial" w:cs="Arial"/>
          <w:sz w:val="20"/>
          <w:szCs w:val="20"/>
        </w:rPr>
      </w:pPr>
    </w:p>
    <w:p w14:paraId="391DFD51" w14:textId="4E8BF10E" w:rsidR="00D0101F" w:rsidRDefault="00D0101F" w:rsidP="00CC5D5F">
      <w:pPr>
        <w:rPr>
          <w:rFonts w:ascii="Arial" w:hAnsi="Arial" w:cs="Arial"/>
          <w:sz w:val="20"/>
          <w:szCs w:val="20"/>
        </w:rPr>
      </w:pPr>
    </w:p>
    <w:p w14:paraId="69AB7DC0" w14:textId="73041C84" w:rsidR="00D0101F" w:rsidRDefault="00D0101F" w:rsidP="00CC5D5F">
      <w:pPr>
        <w:rPr>
          <w:rFonts w:ascii="Arial" w:hAnsi="Arial" w:cs="Arial"/>
          <w:sz w:val="20"/>
          <w:szCs w:val="20"/>
        </w:rPr>
      </w:pPr>
    </w:p>
    <w:p w14:paraId="7FC6F820" w14:textId="0F29CD5A" w:rsidR="00D0101F" w:rsidRDefault="00D0101F" w:rsidP="00CC5D5F">
      <w:pPr>
        <w:rPr>
          <w:rFonts w:ascii="Arial" w:hAnsi="Arial" w:cs="Arial"/>
          <w:sz w:val="20"/>
          <w:szCs w:val="20"/>
        </w:rPr>
      </w:pPr>
    </w:p>
    <w:p w14:paraId="51B7B48F" w14:textId="77777777" w:rsidR="00D0101F" w:rsidRPr="0024106E" w:rsidRDefault="00D0101F" w:rsidP="00CC5D5F">
      <w:pPr>
        <w:rPr>
          <w:rFonts w:ascii="Arial" w:hAnsi="Arial" w:cs="Arial"/>
          <w:sz w:val="20"/>
          <w:szCs w:val="20"/>
        </w:rPr>
      </w:pPr>
    </w:p>
    <w:p w14:paraId="26D26E39" w14:textId="1449493E" w:rsidR="00CC5D5F" w:rsidRPr="0024106E" w:rsidRDefault="00CC5D5F" w:rsidP="00CC5D5F">
      <w:pPr>
        <w:pStyle w:val="Lijstalinea"/>
        <w:numPr>
          <w:ilvl w:val="2"/>
          <w:numId w:val="6"/>
        </w:numPr>
        <w:rPr>
          <w:rFonts w:ascii="Arial" w:hAnsi="Arial" w:cs="Arial"/>
          <w:b/>
          <w:noProof/>
          <w:sz w:val="20"/>
          <w:szCs w:val="20"/>
        </w:rPr>
      </w:pPr>
      <w:r w:rsidRPr="0024106E">
        <w:rPr>
          <w:rFonts w:ascii="Arial" w:hAnsi="Arial" w:cs="Arial"/>
          <w:b/>
          <w:noProof/>
          <w:sz w:val="20"/>
          <w:szCs w:val="20"/>
        </w:rPr>
        <w:lastRenderedPageBreak/>
        <w:t xml:space="preserve">Wijze waarop de burger contact opneemt </w:t>
      </w:r>
    </w:p>
    <w:p w14:paraId="71DB432A" w14:textId="6E844E53" w:rsidR="00CC5D5F" w:rsidRDefault="00D0101F" w:rsidP="00CC5D5F">
      <w:pPr>
        <w:rPr>
          <w:rFonts w:ascii="Arial" w:hAnsi="Arial" w:cs="Arial"/>
          <w:noProof/>
          <w:sz w:val="16"/>
          <w:szCs w:val="16"/>
        </w:rPr>
      </w:pPr>
      <w:r>
        <w:rPr>
          <w:rFonts w:ascii="Arial" w:hAnsi="Arial" w:cs="Arial"/>
          <w:noProof/>
          <w:sz w:val="16"/>
          <w:szCs w:val="16"/>
        </w:rPr>
        <w:t xml:space="preserve">Tabel </w:t>
      </w:r>
      <w:r w:rsidR="00E03568">
        <w:rPr>
          <w:rFonts w:ascii="Arial" w:hAnsi="Arial" w:cs="Arial"/>
          <w:noProof/>
          <w:sz w:val="16"/>
          <w:szCs w:val="16"/>
        </w:rPr>
        <w:t>3</w:t>
      </w:r>
      <w:r w:rsidR="00CC5D5F" w:rsidRPr="00E03568">
        <w:rPr>
          <w:rFonts w:ascii="Arial" w:hAnsi="Arial" w:cs="Arial"/>
          <w:noProof/>
          <w:sz w:val="16"/>
          <w:szCs w:val="16"/>
        </w:rPr>
        <w:t xml:space="preserve">: Wijze </w:t>
      </w:r>
      <w:r w:rsidR="00B509A8">
        <w:rPr>
          <w:rFonts w:ascii="Arial" w:hAnsi="Arial" w:cs="Arial"/>
          <w:noProof/>
          <w:sz w:val="16"/>
          <w:szCs w:val="16"/>
        </w:rPr>
        <w:t>van contactopname</w:t>
      </w:r>
    </w:p>
    <w:tbl>
      <w:tblPr>
        <w:tblW w:w="8359" w:type="dxa"/>
        <w:tblCellMar>
          <w:left w:w="70" w:type="dxa"/>
          <w:right w:w="70" w:type="dxa"/>
        </w:tblCellMar>
        <w:tblLook w:val="04A0" w:firstRow="1" w:lastRow="0" w:firstColumn="1" w:lastColumn="0" w:noHBand="0" w:noVBand="1"/>
      </w:tblPr>
      <w:tblGrid>
        <w:gridCol w:w="3114"/>
        <w:gridCol w:w="2126"/>
        <w:gridCol w:w="1559"/>
        <w:gridCol w:w="1560"/>
      </w:tblGrid>
      <w:tr w:rsidR="0079084A" w:rsidRPr="0079084A" w14:paraId="76779261" w14:textId="77777777" w:rsidTr="0079084A">
        <w:trPr>
          <w:trHeight w:val="300"/>
        </w:trPr>
        <w:tc>
          <w:tcPr>
            <w:tcW w:w="311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1AACDA7" w14:textId="77777777" w:rsidR="0079084A" w:rsidRPr="0079084A" w:rsidRDefault="0079084A" w:rsidP="0079084A">
            <w:pPr>
              <w:spacing w:after="0" w:line="240" w:lineRule="auto"/>
              <w:rPr>
                <w:rFonts w:ascii="Calibri" w:eastAsia="Times New Roman" w:hAnsi="Calibri" w:cs="Calibri"/>
                <w:b/>
                <w:bCs/>
                <w:color w:val="000000"/>
                <w:sz w:val="22"/>
                <w:szCs w:val="22"/>
                <w:lang w:eastAsia="nl-BE"/>
              </w:rPr>
            </w:pPr>
            <w:r w:rsidRPr="0079084A">
              <w:rPr>
                <w:rFonts w:ascii="Calibri" w:eastAsia="Times New Roman" w:hAnsi="Calibri" w:cs="Calibri"/>
                <w:b/>
                <w:bCs/>
                <w:color w:val="000000"/>
                <w:sz w:val="22"/>
                <w:szCs w:val="22"/>
                <w:lang w:eastAsia="nl-BE"/>
              </w:rPr>
              <w:t>Wijze in</w:t>
            </w:r>
          </w:p>
        </w:tc>
        <w:tc>
          <w:tcPr>
            <w:tcW w:w="2126" w:type="dxa"/>
            <w:tcBorders>
              <w:top w:val="single" w:sz="4" w:space="0" w:color="auto"/>
              <w:left w:val="nil"/>
              <w:bottom w:val="single" w:sz="4" w:space="0" w:color="auto"/>
              <w:right w:val="single" w:sz="4" w:space="0" w:color="auto"/>
            </w:tcBorders>
            <w:shd w:val="clear" w:color="000000" w:fill="D9D9D9"/>
            <w:noWrap/>
            <w:vAlign w:val="bottom"/>
            <w:hideMark/>
          </w:tcPr>
          <w:p w14:paraId="50A04A72" w14:textId="77777777" w:rsidR="0079084A" w:rsidRPr="0079084A" w:rsidRDefault="0079084A" w:rsidP="0079084A">
            <w:pPr>
              <w:spacing w:after="0" w:line="240" w:lineRule="auto"/>
              <w:rPr>
                <w:rFonts w:ascii="Calibri" w:eastAsia="Times New Roman" w:hAnsi="Calibri" w:cs="Calibri"/>
                <w:b/>
                <w:bCs/>
                <w:color w:val="000000"/>
                <w:sz w:val="22"/>
                <w:szCs w:val="22"/>
                <w:lang w:eastAsia="nl-BE"/>
              </w:rPr>
            </w:pPr>
            <w:r w:rsidRPr="0079084A">
              <w:rPr>
                <w:rFonts w:ascii="Calibri" w:eastAsia="Times New Roman" w:hAnsi="Calibri" w:cs="Calibri"/>
                <w:b/>
                <w:bCs/>
                <w:color w:val="000000"/>
                <w:sz w:val="22"/>
                <w:szCs w:val="22"/>
                <w:lang w:eastAsia="nl-BE"/>
              </w:rPr>
              <w:t>Aantal</w:t>
            </w:r>
          </w:p>
        </w:tc>
        <w:tc>
          <w:tcPr>
            <w:tcW w:w="1559" w:type="dxa"/>
            <w:tcBorders>
              <w:top w:val="single" w:sz="4" w:space="0" w:color="auto"/>
              <w:left w:val="nil"/>
              <w:bottom w:val="single" w:sz="4" w:space="0" w:color="auto"/>
              <w:right w:val="single" w:sz="4" w:space="0" w:color="auto"/>
            </w:tcBorders>
            <w:shd w:val="clear" w:color="000000" w:fill="D9D9D9"/>
            <w:noWrap/>
            <w:vAlign w:val="bottom"/>
            <w:hideMark/>
          </w:tcPr>
          <w:p w14:paraId="3054DBE5" w14:textId="77777777" w:rsidR="0079084A" w:rsidRPr="0079084A" w:rsidRDefault="0079084A" w:rsidP="0079084A">
            <w:pPr>
              <w:spacing w:after="0" w:line="240" w:lineRule="auto"/>
              <w:rPr>
                <w:rFonts w:ascii="Calibri" w:eastAsia="Times New Roman" w:hAnsi="Calibri" w:cs="Calibri"/>
                <w:b/>
                <w:bCs/>
                <w:color w:val="000000"/>
                <w:sz w:val="22"/>
                <w:szCs w:val="22"/>
                <w:lang w:eastAsia="nl-BE"/>
              </w:rPr>
            </w:pPr>
            <w:r w:rsidRPr="0079084A">
              <w:rPr>
                <w:rFonts w:ascii="Calibri" w:eastAsia="Times New Roman" w:hAnsi="Calibri" w:cs="Calibri"/>
                <w:b/>
                <w:bCs/>
                <w:color w:val="000000"/>
                <w:sz w:val="22"/>
                <w:szCs w:val="22"/>
                <w:lang w:eastAsia="nl-BE"/>
              </w:rPr>
              <w:t>Percentage</w:t>
            </w:r>
          </w:p>
        </w:tc>
        <w:tc>
          <w:tcPr>
            <w:tcW w:w="1560" w:type="dxa"/>
            <w:tcBorders>
              <w:top w:val="single" w:sz="4" w:space="0" w:color="auto"/>
              <w:left w:val="nil"/>
              <w:bottom w:val="single" w:sz="4" w:space="0" w:color="auto"/>
              <w:right w:val="single" w:sz="4" w:space="0" w:color="auto"/>
            </w:tcBorders>
            <w:shd w:val="clear" w:color="000000" w:fill="D9D9D9"/>
            <w:noWrap/>
            <w:vAlign w:val="bottom"/>
            <w:hideMark/>
          </w:tcPr>
          <w:p w14:paraId="4284A9EC" w14:textId="77777777" w:rsidR="0079084A" w:rsidRPr="0079084A" w:rsidRDefault="0079084A" w:rsidP="0079084A">
            <w:pPr>
              <w:spacing w:after="0" w:line="240" w:lineRule="auto"/>
              <w:jc w:val="right"/>
              <w:rPr>
                <w:rFonts w:ascii="Calibri" w:eastAsia="Times New Roman" w:hAnsi="Calibri" w:cs="Calibri"/>
                <w:b/>
                <w:bCs/>
                <w:color w:val="000000"/>
                <w:sz w:val="22"/>
                <w:szCs w:val="22"/>
                <w:lang w:eastAsia="nl-BE"/>
              </w:rPr>
            </w:pPr>
            <w:r w:rsidRPr="0079084A">
              <w:rPr>
                <w:rFonts w:ascii="Calibri" w:eastAsia="Times New Roman" w:hAnsi="Calibri" w:cs="Calibri"/>
                <w:b/>
                <w:bCs/>
                <w:color w:val="000000"/>
                <w:sz w:val="22"/>
                <w:szCs w:val="22"/>
                <w:lang w:eastAsia="nl-BE"/>
              </w:rPr>
              <w:t>2019</w:t>
            </w:r>
          </w:p>
        </w:tc>
      </w:tr>
      <w:tr w:rsidR="0079084A" w:rsidRPr="0079084A" w14:paraId="3042F23A" w14:textId="77777777" w:rsidTr="0079084A">
        <w:trPr>
          <w:trHeight w:val="300"/>
        </w:trPr>
        <w:tc>
          <w:tcPr>
            <w:tcW w:w="3114" w:type="dxa"/>
            <w:tcBorders>
              <w:top w:val="nil"/>
              <w:left w:val="single" w:sz="4" w:space="0" w:color="auto"/>
              <w:bottom w:val="single" w:sz="4" w:space="0" w:color="auto"/>
              <w:right w:val="single" w:sz="4" w:space="0" w:color="auto"/>
            </w:tcBorders>
            <w:shd w:val="clear" w:color="000000" w:fill="D9D9D9"/>
            <w:noWrap/>
            <w:vAlign w:val="bottom"/>
            <w:hideMark/>
          </w:tcPr>
          <w:p w14:paraId="643796A9" w14:textId="77777777" w:rsidR="0079084A" w:rsidRPr="0079084A" w:rsidRDefault="0079084A" w:rsidP="0079084A">
            <w:pPr>
              <w:spacing w:after="0" w:line="240" w:lineRule="auto"/>
              <w:rPr>
                <w:rFonts w:ascii="Calibri" w:eastAsia="Times New Roman" w:hAnsi="Calibri" w:cs="Calibri"/>
                <w:color w:val="000000"/>
                <w:sz w:val="22"/>
                <w:szCs w:val="22"/>
                <w:lang w:eastAsia="nl-BE"/>
              </w:rPr>
            </w:pPr>
            <w:r w:rsidRPr="0079084A">
              <w:rPr>
                <w:rFonts w:ascii="Calibri" w:eastAsia="Times New Roman" w:hAnsi="Calibri" w:cs="Calibri"/>
                <w:color w:val="000000"/>
                <w:sz w:val="22"/>
                <w:szCs w:val="22"/>
                <w:lang w:eastAsia="nl-BE"/>
              </w:rPr>
              <w:t>E-mail</w:t>
            </w:r>
          </w:p>
        </w:tc>
        <w:tc>
          <w:tcPr>
            <w:tcW w:w="2126" w:type="dxa"/>
            <w:tcBorders>
              <w:top w:val="nil"/>
              <w:left w:val="nil"/>
              <w:bottom w:val="single" w:sz="4" w:space="0" w:color="auto"/>
              <w:right w:val="single" w:sz="4" w:space="0" w:color="auto"/>
            </w:tcBorders>
            <w:shd w:val="clear" w:color="auto" w:fill="auto"/>
            <w:noWrap/>
            <w:vAlign w:val="bottom"/>
            <w:hideMark/>
          </w:tcPr>
          <w:p w14:paraId="439BC250" w14:textId="77777777" w:rsidR="0079084A" w:rsidRPr="0079084A" w:rsidRDefault="0079084A" w:rsidP="0079084A">
            <w:pPr>
              <w:spacing w:after="0" w:line="240" w:lineRule="auto"/>
              <w:jc w:val="right"/>
              <w:rPr>
                <w:rFonts w:ascii="Calibri" w:eastAsia="Times New Roman" w:hAnsi="Calibri" w:cs="Calibri"/>
                <w:color w:val="000000"/>
                <w:sz w:val="22"/>
                <w:szCs w:val="22"/>
                <w:lang w:eastAsia="nl-BE"/>
              </w:rPr>
            </w:pPr>
            <w:r w:rsidRPr="0079084A">
              <w:rPr>
                <w:rFonts w:ascii="Calibri" w:eastAsia="Times New Roman" w:hAnsi="Calibri" w:cs="Calibri"/>
                <w:color w:val="000000"/>
                <w:sz w:val="22"/>
                <w:szCs w:val="22"/>
                <w:lang w:eastAsia="nl-BE"/>
              </w:rPr>
              <w:t>120</w:t>
            </w:r>
          </w:p>
        </w:tc>
        <w:tc>
          <w:tcPr>
            <w:tcW w:w="1559" w:type="dxa"/>
            <w:tcBorders>
              <w:top w:val="nil"/>
              <w:left w:val="nil"/>
              <w:bottom w:val="single" w:sz="4" w:space="0" w:color="auto"/>
              <w:right w:val="single" w:sz="4" w:space="0" w:color="auto"/>
            </w:tcBorders>
            <w:shd w:val="clear" w:color="auto" w:fill="auto"/>
            <w:noWrap/>
            <w:vAlign w:val="bottom"/>
            <w:hideMark/>
          </w:tcPr>
          <w:p w14:paraId="497A46A3" w14:textId="77777777" w:rsidR="0079084A" w:rsidRPr="0079084A" w:rsidRDefault="0079084A" w:rsidP="0079084A">
            <w:pPr>
              <w:spacing w:after="0" w:line="240" w:lineRule="auto"/>
              <w:jc w:val="right"/>
              <w:rPr>
                <w:rFonts w:ascii="Calibri" w:eastAsia="Times New Roman" w:hAnsi="Calibri" w:cs="Calibri"/>
                <w:color w:val="000000"/>
                <w:sz w:val="22"/>
                <w:szCs w:val="22"/>
                <w:lang w:eastAsia="nl-BE"/>
              </w:rPr>
            </w:pPr>
            <w:r w:rsidRPr="0079084A">
              <w:rPr>
                <w:rFonts w:ascii="Calibri" w:eastAsia="Times New Roman" w:hAnsi="Calibri" w:cs="Calibri"/>
                <w:color w:val="000000"/>
                <w:sz w:val="22"/>
                <w:szCs w:val="22"/>
                <w:lang w:eastAsia="nl-BE"/>
              </w:rPr>
              <w:t>46%</w:t>
            </w:r>
          </w:p>
        </w:tc>
        <w:tc>
          <w:tcPr>
            <w:tcW w:w="1560" w:type="dxa"/>
            <w:tcBorders>
              <w:top w:val="nil"/>
              <w:left w:val="nil"/>
              <w:bottom w:val="single" w:sz="4" w:space="0" w:color="auto"/>
              <w:right w:val="single" w:sz="4" w:space="0" w:color="auto"/>
            </w:tcBorders>
            <w:shd w:val="clear" w:color="auto" w:fill="auto"/>
            <w:noWrap/>
            <w:vAlign w:val="bottom"/>
            <w:hideMark/>
          </w:tcPr>
          <w:p w14:paraId="72F4B14E" w14:textId="77777777" w:rsidR="0079084A" w:rsidRPr="0079084A" w:rsidRDefault="0079084A" w:rsidP="0079084A">
            <w:pPr>
              <w:spacing w:after="0" w:line="240" w:lineRule="auto"/>
              <w:jc w:val="right"/>
              <w:rPr>
                <w:rFonts w:ascii="Calibri" w:eastAsia="Times New Roman" w:hAnsi="Calibri" w:cs="Calibri"/>
                <w:color w:val="000000"/>
                <w:sz w:val="22"/>
                <w:szCs w:val="22"/>
                <w:lang w:eastAsia="nl-BE"/>
              </w:rPr>
            </w:pPr>
            <w:r w:rsidRPr="0079084A">
              <w:rPr>
                <w:rFonts w:ascii="Calibri" w:eastAsia="Times New Roman" w:hAnsi="Calibri" w:cs="Calibri"/>
                <w:color w:val="000000"/>
                <w:sz w:val="22"/>
                <w:szCs w:val="22"/>
                <w:lang w:eastAsia="nl-BE"/>
              </w:rPr>
              <w:t>41%</w:t>
            </w:r>
          </w:p>
        </w:tc>
      </w:tr>
      <w:tr w:rsidR="0079084A" w:rsidRPr="0079084A" w14:paraId="670C9C86" w14:textId="77777777" w:rsidTr="0079084A">
        <w:trPr>
          <w:trHeight w:val="300"/>
        </w:trPr>
        <w:tc>
          <w:tcPr>
            <w:tcW w:w="3114" w:type="dxa"/>
            <w:tcBorders>
              <w:top w:val="nil"/>
              <w:left w:val="single" w:sz="4" w:space="0" w:color="auto"/>
              <w:bottom w:val="single" w:sz="4" w:space="0" w:color="auto"/>
              <w:right w:val="single" w:sz="4" w:space="0" w:color="auto"/>
            </w:tcBorders>
            <w:shd w:val="clear" w:color="000000" w:fill="D9D9D9"/>
            <w:noWrap/>
            <w:vAlign w:val="bottom"/>
            <w:hideMark/>
          </w:tcPr>
          <w:p w14:paraId="13535C56" w14:textId="77777777" w:rsidR="0079084A" w:rsidRPr="0079084A" w:rsidRDefault="0079084A" w:rsidP="0079084A">
            <w:pPr>
              <w:spacing w:after="0" w:line="240" w:lineRule="auto"/>
              <w:rPr>
                <w:rFonts w:ascii="Calibri" w:eastAsia="Times New Roman" w:hAnsi="Calibri" w:cs="Calibri"/>
                <w:color w:val="000000"/>
                <w:sz w:val="22"/>
                <w:szCs w:val="22"/>
                <w:lang w:eastAsia="nl-BE"/>
              </w:rPr>
            </w:pPr>
            <w:r w:rsidRPr="0079084A">
              <w:rPr>
                <w:rFonts w:ascii="Calibri" w:eastAsia="Times New Roman" w:hAnsi="Calibri" w:cs="Calibri"/>
                <w:color w:val="000000"/>
                <w:sz w:val="22"/>
                <w:szCs w:val="22"/>
                <w:lang w:eastAsia="nl-BE"/>
              </w:rPr>
              <w:t>Klachtenformulier</w:t>
            </w:r>
          </w:p>
        </w:tc>
        <w:tc>
          <w:tcPr>
            <w:tcW w:w="2126" w:type="dxa"/>
            <w:tcBorders>
              <w:top w:val="nil"/>
              <w:left w:val="nil"/>
              <w:bottom w:val="single" w:sz="4" w:space="0" w:color="auto"/>
              <w:right w:val="single" w:sz="4" w:space="0" w:color="auto"/>
            </w:tcBorders>
            <w:shd w:val="clear" w:color="auto" w:fill="auto"/>
            <w:noWrap/>
            <w:vAlign w:val="bottom"/>
            <w:hideMark/>
          </w:tcPr>
          <w:p w14:paraId="000A0ABD" w14:textId="77777777" w:rsidR="0079084A" w:rsidRPr="0079084A" w:rsidRDefault="0079084A" w:rsidP="0079084A">
            <w:pPr>
              <w:spacing w:after="0" w:line="240" w:lineRule="auto"/>
              <w:jc w:val="right"/>
              <w:rPr>
                <w:rFonts w:ascii="Calibri" w:eastAsia="Times New Roman" w:hAnsi="Calibri" w:cs="Calibri"/>
                <w:color w:val="000000"/>
                <w:sz w:val="22"/>
                <w:szCs w:val="22"/>
                <w:lang w:eastAsia="nl-BE"/>
              </w:rPr>
            </w:pPr>
            <w:r w:rsidRPr="0079084A">
              <w:rPr>
                <w:rFonts w:ascii="Calibri" w:eastAsia="Times New Roman" w:hAnsi="Calibri" w:cs="Calibri"/>
                <w:color w:val="000000"/>
                <w:sz w:val="22"/>
                <w:szCs w:val="22"/>
                <w:lang w:eastAsia="nl-BE"/>
              </w:rPr>
              <w:t>75</w:t>
            </w:r>
          </w:p>
        </w:tc>
        <w:tc>
          <w:tcPr>
            <w:tcW w:w="1559" w:type="dxa"/>
            <w:tcBorders>
              <w:top w:val="nil"/>
              <w:left w:val="nil"/>
              <w:bottom w:val="single" w:sz="4" w:space="0" w:color="auto"/>
              <w:right w:val="single" w:sz="4" w:space="0" w:color="auto"/>
            </w:tcBorders>
            <w:shd w:val="clear" w:color="auto" w:fill="auto"/>
            <w:noWrap/>
            <w:vAlign w:val="bottom"/>
            <w:hideMark/>
          </w:tcPr>
          <w:p w14:paraId="1C4AB0AE" w14:textId="77777777" w:rsidR="0079084A" w:rsidRPr="0079084A" w:rsidRDefault="0079084A" w:rsidP="0079084A">
            <w:pPr>
              <w:spacing w:after="0" w:line="240" w:lineRule="auto"/>
              <w:jc w:val="right"/>
              <w:rPr>
                <w:rFonts w:ascii="Calibri" w:eastAsia="Times New Roman" w:hAnsi="Calibri" w:cs="Calibri"/>
                <w:color w:val="000000"/>
                <w:sz w:val="22"/>
                <w:szCs w:val="22"/>
                <w:lang w:eastAsia="nl-BE"/>
              </w:rPr>
            </w:pPr>
            <w:r w:rsidRPr="0079084A">
              <w:rPr>
                <w:rFonts w:ascii="Calibri" w:eastAsia="Times New Roman" w:hAnsi="Calibri" w:cs="Calibri"/>
                <w:color w:val="000000"/>
                <w:sz w:val="22"/>
                <w:szCs w:val="22"/>
                <w:lang w:eastAsia="nl-BE"/>
              </w:rPr>
              <w:t>28%</w:t>
            </w:r>
          </w:p>
        </w:tc>
        <w:tc>
          <w:tcPr>
            <w:tcW w:w="1560" w:type="dxa"/>
            <w:tcBorders>
              <w:top w:val="nil"/>
              <w:left w:val="nil"/>
              <w:bottom w:val="single" w:sz="4" w:space="0" w:color="auto"/>
              <w:right w:val="single" w:sz="4" w:space="0" w:color="auto"/>
            </w:tcBorders>
            <w:shd w:val="clear" w:color="auto" w:fill="auto"/>
            <w:noWrap/>
            <w:vAlign w:val="bottom"/>
            <w:hideMark/>
          </w:tcPr>
          <w:p w14:paraId="7868C9A4" w14:textId="77777777" w:rsidR="0079084A" w:rsidRPr="0079084A" w:rsidRDefault="0079084A" w:rsidP="0079084A">
            <w:pPr>
              <w:spacing w:after="0" w:line="240" w:lineRule="auto"/>
              <w:jc w:val="right"/>
              <w:rPr>
                <w:rFonts w:ascii="Calibri" w:eastAsia="Times New Roman" w:hAnsi="Calibri" w:cs="Calibri"/>
                <w:color w:val="000000"/>
                <w:sz w:val="22"/>
                <w:szCs w:val="22"/>
                <w:lang w:eastAsia="nl-BE"/>
              </w:rPr>
            </w:pPr>
            <w:r w:rsidRPr="0079084A">
              <w:rPr>
                <w:rFonts w:ascii="Calibri" w:eastAsia="Times New Roman" w:hAnsi="Calibri" w:cs="Calibri"/>
                <w:color w:val="000000"/>
                <w:sz w:val="22"/>
                <w:szCs w:val="22"/>
                <w:lang w:eastAsia="nl-BE"/>
              </w:rPr>
              <w:t>17%</w:t>
            </w:r>
          </w:p>
        </w:tc>
      </w:tr>
      <w:tr w:rsidR="0079084A" w:rsidRPr="0079084A" w14:paraId="4EC50EB9" w14:textId="77777777" w:rsidTr="0079084A">
        <w:trPr>
          <w:trHeight w:val="300"/>
        </w:trPr>
        <w:tc>
          <w:tcPr>
            <w:tcW w:w="3114" w:type="dxa"/>
            <w:tcBorders>
              <w:top w:val="nil"/>
              <w:left w:val="single" w:sz="4" w:space="0" w:color="auto"/>
              <w:bottom w:val="single" w:sz="4" w:space="0" w:color="auto"/>
              <w:right w:val="single" w:sz="4" w:space="0" w:color="auto"/>
            </w:tcBorders>
            <w:shd w:val="clear" w:color="000000" w:fill="D9D9D9"/>
            <w:noWrap/>
            <w:vAlign w:val="bottom"/>
            <w:hideMark/>
          </w:tcPr>
          <w:p w14:paraId="69DDBBEF" w14:textId="77777777" w:rsidR="0079084A" w:rsidRPr="0079084A" w:rsidRDefault="0079084A" w:rsidP="0079084A">
            <w:pPr>
              <w:spacing w:after="0" w:line="240" w:lineRule="auto"/>
              <w:rPr>
                <w:rFonts w:ascii="Calibri" w:eastAsia="Times New Roman" w:hAnsi="Calibri" w:cs="Calibri"/>
                <w:color w:val="000000"/>
                <w:sz w:val="22"/>
                <w:szCs w:val="22"/>
                <w:lang w:eastAsia="nl-BE"/>
              </w:rPr>
            </w:pPr>
            <w:r w:rsidRPr="0079084A">
              <w:rPr>
                <w:rFonts w:ascii="Calibri" w:eastAsia="Times New Roman" w:hAnsi="Calibri" w:cs="Calibri"/>
                <w:color w:val="000000"/>
                <w:sz w:val="22"/>
                <w:szCs w:val="22"/>
                <w:lang w:eastAsia="nl-BE"/>
              </w:rPr>
              <w:t>Telefoon</w:t>
            </w:r>
          </w:p>
        </w:tc>
        <w:tc>
          <w:tcPr>
            <w:tcW w:w="2126" w:type="dxa"/>
            <w:tcBorders>
              <w:top w:val="nil"/>
              <w:left w:val="nil"/>
              <w:bottom w:val="single" w:sz="4" w:space="0" w:color="auto"/>
              <w:right w:val="single" w:sz="4" w:space="0" w:color="auto"/>
            </w:tcBorders>
            <w:shd w:val="clear" w:color="auto" w:fill="auto"/>
            <w:noWrap/>
            <w:vAlign w:val="bottom"/>
            <w:hideMark/>
          </w:tcPr>
          <w:p w14:paraId="7A7FB84E" w14:textId="77777777" w:rsidR="0079084A" w:rsidRPr="0079084A" w:rsidRDefault="0079084A" w:rsidP="0079084A">
            <w:pPr>
              <w:spacing w:after="0" w:line="240" w:lineRule="auto"/>
              <w:jc w:val="right"/>
              <w:rPr>
                <w:rFonts w:ascii="Calibri" w:eastAsia="Times New Roman" w:hAnsi="Calibri" w:cs="Calibri"/>
                <w:color w:val="000000"/>
                <w:sz w:val="22"/>
                <w:szCs w:val="22"/>
                <w:lang w:eastAsia="nl-BE"/>
              </w:rPr>
            </w:pPr>
            <w:r w:rsidRPr="0079084A">
              <w:rPr>
                <w:rFonts w:ascii="Calibri" w:eastAsia="Times New Roman" w:hAnsi="Calibri" w:cs="Calibri"/>
                <w:color w:val="000000"/>
                <w:sz w:val="22"/>
                <w:szCs w:val="22"/>
                <w:lang w:eastAsia="nl-BE"/>
              </w:rPr>
              <w:t>53</w:t>
            </w:r>
          </w:p>
        </w:tc>
        <w:tc>
          <w:tcPr>
            <w:tcW w:w="1559" w:type="dxa"/>
            <w:tcBorders>
              <w:top w:val="nil"/>
              <w:left w:val="nil"/>
              <w:bottom w:val="single" w:sz="4" w:space="0" w:color="auto"/>
              <w:right w:val="single" w:sz="4" w:space="0" w:color="auto"/>
            </w:tcBorders>
            <w:shd w:val="clear" w:color="auto" w:fill="auto"/>
            <w:noWrap/>
            <w:vAlign w:val="bottom"/>
            <w:hideMark/>
          </w:tcPr>
          <w:p w14:paraId="10CE8B8A" w14:textId="77777777" w:rsidR="0079084A" w:rsidRPr="0079084A" w:rsidRDefault="0079084A" w:rsidP="0079084A">
            <w:pPr>
              <w:spacing w:after="0" w:line="240" w:lineRule="auto"/>
              <w:jc w:val="right"/>
              <w:rPr>
                <w:rFonts w:ascii="Calibri" w:eastAsia="Times New Roman" w:hAnsi="Calibri" w:cs="Calibri"/>
                <w:color w:val="000000"/>
                <w:sz w:val="22"/>
                <w:szCs w:val="22"/>
                <w:lang w:eastAsia="nl-BE"/>
              </w:rPr>
            </w:pPr>
            <w:r w:rsidRPr="0079084A">
              <w:rPr>
                <w:rFonts w:ascii="Calibri" w:eastAsia="Times New Roman" w:hAnsi="Calibri" w:cs="Calibri"/>
                <w:color w:val="000000"/>
                <w:sz w:val="22"/>
                <w:szCs w:val="22"/>
                <w:lang w:eastAsia="nl-BE"/>
              </w:rPr>
              <w:t>20%</w:t>
            </w:r>
          </w:p>
        </w:tc>
        <w:tc>
          <w:tcPr>
            <w:tcW w:w="1560" w:type="dxa"/>
            <w:tcBorders>
              <w:top w:val="nil"/>
              <w:left w:val="nil"/>
              <w:bottom w:val="single" w:sz="4" w:space="0" w:color="auto"/>
              <w:right w:val="single" w:sz="4" w:space="0" w:color="auto"/>
            </w:tcBorders>
            <w:shd w:val="clear" w:color="auto" w:fill="auto"/>
            <w:noWrap/>
            <w:vAlign w:val="bottom"/>
            <w:hideMark/>
          </w:tcPr>
          <w:p w14:paraId="5ECBE2B4" w14:textId="77777777" w:rsidR="0079084A" w:rsidRPr="0079084A" w:rsidRDefault="0079084A" w:rsidP="0079084A">
            <w:pPr>
              <w:spacing w:after="0" w:line="240" w:lineRule="auto"/>
              <w:jc w:val="right"/>
              <w:rPr>
                <w:rFonts w:ascii="Calibri" w:eastAsia="Times New Roman" w:hAnsi="Calibri" w:cs="Calibri"/>
                <w:color w:val="000000"/>
                <w:sz w:val="22"/>
                <w:szCs w:val="22"/>
                <w:lang w:eastAsia="nl-BE"/>
              </w:rPr>
            </w:pPr>
            <w:r w:rsidRPr="0079084A">
              <w:rPr>
                <w:rFonts w:ascii="Calibri" w:eastAsia="Times New Roman" w:hAnsi="Calibri" w:cs="Calibri"/>
                <w:color w:val="000000"/>
                <w:sz w:val="22"/>
                <w:szCs w:val="22"/>
                <w:lang w:eastAsia="nl-BE"/>
              </w:rPr>
              <w:t>30%</w:t>
            </w:r>
          </w:p>
        </w:tc>
      </w:tr>
      <w:tr w:rsidR="0079084A" w:rsidRPr="0079084A" w14:paraId="0B8BBBCF" w14:textId="77777777" w:rsidTr="0079084A">
        <w:trPr>
          <w:trHeight w:val="300"/>
        </w:trPr>
        <w:tc>
          <w:tcPr>
            <w:tcW w:w="3114" w:type="dxa"/>
            <w:tcBorders>
              <w:top w:val="nil"/>
              <w:left w:val="single" w:sz="4" w:space="0" w:color="auto"/>
              <w:bottom w:val="single" w:sz="4" w:space="0" w:color="auto"/>
              <w:right w:val="single" w:sz="4" w:space="0" w:color="auto"/>
            </w:tcBorders>
            <w:shd w:val="clear" w:color="000000" w:fill="D9D9D9"/>
            <w:noWrap/>
            <w:vAlign w:val="bottom"/>
            <w:hideMark/>
          </w:tcPr>
          <w:p w14:paraId="78D2A84B" w14:textId="77777777" w:rsidR="0079084A" w:rsidRPr="0079084A" w:rsidRDefault="0079084A" w:rsidP="0079084A">
            <w:pPr>
              <w:spacing w:after="0" w:line="240" w:lineRule="auto"/>
              <w:rPr>
                <w:rFonts w:ascii="Calibri" w:eastAsia="Times New Roman" w:hAnsi="Calibri" w:cs="Calibri"/>
                <w:color w:val="000000"/>
                <w:sz w:val="22"/>
                <w:szCs w:val="22"/>
                <w:lang w:eastAsia="nl-BE"/>
              </w:rPr>
            </w:pPr>
            <w:r w:rsidRPr="0079084A">
              <w:rPr>
                <w:rFonts w:ascii="Calibri" w:eastAsia="Times New Roman" w:hAnsi="Calibri" w:cs="Calibri"/>
                <w:color w:val="000000"/>
                <w:sz w:val="22"/>
                <w:szCs w:val="22"/>
                <w:lang w:eastAsia="nl-BE"/>
              </w:rPr>
              <w:t>Bezoek</w:t>
            </w:r>
          </w:p>
        </w:tc>
        <w:tc>
          <w:tcPr>
            <w:tcW w:w="2126" w:type="dxa"/>
            <w:tcBorders>
              <w:top w:val="nil"/>
              <w:left w:val="nil"/>
              <w:bottom w:val="single" w:sz="4" w:space="0" w:color="auto"/>
              <w:right w:val="single" w:sz="4" w:space="0" w:color="auto"/>
            </w:tcBorders>
            <w:shd w:val="clear" w:color="auto" w:fill="auto"/>
            <w:noWrap/>
            <w:vAlign w:val="bottom"/>
            <w:hideMark/>
          </w:tcPr>
          <w:p w14:paraId="448F4453" w14:textId="77777777" w:rsidR="0079084A" w:rsidRPr="0079084A" w:rsidRDefault="0079084A" w:rsidP="0079084A">
            <w:pPr>
              <w:spacing w:after="0" w:line="240" w:lineRule="auto"/>
              <w:jc w:val="right"/>
              <w:rPr>
                <w:rFonts w:ascii="Calibri" w:eastAsia="Times New Roman" w:hAnsi="Calibri" w:cs="Calibri"/>
                <w:color w:val="000000"/>
                <w:sz w:val="22"/>
                <w:szCs w:val="22"/>
                <w:lang w:eastAsia="nl-BE"/>
              </w:rPr>
            </w:pPr>
            <w:r w:rsidRPr="0079084A">
              <w:rPr>
                <w:rFonts w:ascii="Calibri" w:eastAsia="Times New Roman" w:hAnsi="Calibri" w:cs="Calibri"/>
                <w:color w:val="000000"/>
                <w:sz w:val="22"/>
                <w:szCs w:val="22"/>
                <w:lang w:eastAsia="nl-BE"/>
              </w:rPr>
              <w:t>15</w:t>
            </w:r>
          </w:p>
        </w:tc>
        <w:tc>
          <w:tcPr>
            <w:tcW w:w="1559" w:type="dxa"/>
            <w:tcBorders>
              <w:top w:val="nil"/>
              <w:left w:val="nil"/>
              <w:bottom w:val="single" w:sz="4" w:space="0" w:color="auto"/>
              <w:right w:val="single" w:sz="4" w:space="0" w:color="auto"/>
            </w:tcBorders>
            <w:shd w:val="clear" w:color="auto" w:fill="auto"/>
            <w:noWrap/>
            <w:vAlign w:val="bottom"/>
            <w:hideMark/>
          </w:tcPr>
          <w:p w14:paraId="473D0064" w14:textId="77777777" w:rsidR="0079084A" w:rsidRPr="0079084A" w:rsidRDefault="0079084A" w:rsidP="0079084A">
            <w:pPr>
              <w:spacing w:after="0" w:line="240" w:lineRule="auto"/>
              <w:jc w:val="right"/>
              <w:rPr>
                <w:rFonts w:ascii="Calibri" w:eastAsia="Times New Roman" w:hAnsi="Calibri" w:cs="Calibri"/>
                <w:color w:val="000000"/>
                <w:sz w:val="22"/>
                <w:szCs w:val="22"/>
                <w:lang w:eastAsia="nl-BE"/>
              </w:rPr>
            </w:pPr>
            <w:r w:rsidRPr="0079084A">
              <w:rPr>
                <w:rFonts w:ascii="Calibri" w:eastAsia="Times New Roman" w:hAnsi="Calibri" w:cs="Calibri"/>
                <w:color w:val="000000"/>
                <w:sz w:val="22"/>
                <w:szCs w:val="22"/>
                <w:lang w:eastAsia="nl-BE"/>
              </w:rPr>
              <w:t>6%</w:t>
            </w:r>
          </w:p>
        </w:tc>
        <w:tc>
          <w:tcPr>
            <w:tcW w:w="1560" w:type="dxa"/>
            <w:tcBorders>
              <w:top w:val="nil"/>
              <w:left w:val="nil"/>
              <w:bottom w:val="single" w:sz="4" w:space="0" w:color="auto"/>
              <w:right w:val="single" w:sz="4" w:space="0" w:color="auto"/>
            </w:tcBorders>
            <w:shd w:val="clear" w:color="auto" w:fill="auto"/>
            <w:noWrap/>
            <w:vAlign w:val="bottom"/>
            <w:hideMark/>
          </w:tcPr>
          <w:p w14:paraId="0A44C6CF" w14:textId="77777777" w:rsidR="0079084A" w:rsidRPr="0079084A" w:rsidRDefault="0079084A" w:rsidP="0079084A">
            <w:pPr>
              <w:spacing w:after="0" w:line="240" w:lineRule="auto"/>
              <w:jc w:val="right"/>
              <w:rPr>
                <w:rFonts w:ascii="Calibri" w:eastAsia="Times New Roman" w:hAnsi="Calibri" w:cs="Calibri"/>
                <w:color w:val="000000"/>
                <w:sz w:val="22"/>
                <w:szCs w:val="22"/>
                <w:lang w:eastAsia="nl-BE"/>
              </w:rPr>
            </w:pPr>
            <w:r w:rsidRPr="0079084A">
              <w:rPr>
                <w:rFonts w:ascii="Calibri" w:eastAsia="Times New Roman" w:hAnsi="Calibri" w:cs="Calibri"/>
                <w:color w:val="000000"/>
                <w:sz w:val="22"/>
                <w:szCs w:val="22"/>
                <w:lang w:eastAsia="nl-BE"/>
              </w:rPr>
              <w:t>12%</w:t>
            </w:r>
          </w:p>
        </w:tc>
      </w:tr>
      <w:tr w:rsidR="0079084A" w:rsidRPr="0079084A" w14:paraId="134802C9" w14:textId="77777777" w:rsidTr="0079084A">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0AB0A80E" w14:textId="6273E367" w:rsidR="0079084A" w:rsidRPr="0079084A" w:rsidRDefault="0079084A" w:rsidP="0079084A">
            <w:pPr>
              <w:spacing w:after="0" w:line="240" w:lineRule="auto"/>
              <w:rPr>
                <w:rFonts w:ascii="Calibri" w:eastAsia="Times New Roman" w:hAnsi="Calibri" w:cs="Calibri"/>
                <w:color w:val="000000"/>
                <w:sz w:val="22"/>
                <w:szCs w:val="22"/>
                <w:lang w:eastAsia="nl-BE"/>
              </w:rPr>
            </w:pPr>
          </w:p>
        </w:tc>
        <w:tc>
          <w:tcPr>
            <w:tcW w:w="2126" w:type="dxa"/>
            <w:tcBorders>
              <w:top w:val="nil"/>
              <w:left w:val="nil"/>
              <w:bottom w:val="single" w:sz="4" w:space="0" w:color="auto"/>
              <w:right w:val="single" w:sz="4" w:space="0" w:color="auto"/>
            </w:tcBorders>
            <w:shd w:val="clear" w:color="auto" w:fill="auto"/>
            <w:noWrap/>
            <w:vAlign w:val="bottom"/>
            <w:hideMark/>
          </w:tcPr>
          <w:p w14:paraId="362BC8E0" w14:textId="77777777" w:rsidR="0079084A" w:rsidRPr="0079084A" w:rsidRDefault="0079084A" w:rsidP="0079084A">
            <w:pPr>
              <w:spacing w:after="0" w:line="240" w:lineRule="auto"/>
              <w:jc w:val="right"/>
              <w:rPr>
                <w:rFonts w:ascii="Calibri" w:eastAsia="Times New Roman" w:hAnsi="Calibri" w:cs="Calibri"/>
                <w:b/>
                <w:bCs/>
                <w:color w:val="000000"/>
                <w:sz w:val="22"/>
                <w:szCs w:val="22"/>
                <w:lang w:eastAsia="nl-BE"/>
              </w:rPr>
            </w:pPr>
            <w:r w:rsidRPr="0079084A">
              <w:rPr>
                <w:rFonts w:ascii="Calibri" w:eastAsia="Times New Roman" w:hAnsi="Calibri" w:cs="Calibri"/>
                <w:b/>
                <w:bCs/>
                <w:color w:val="000000"/>
                <w:sz w:val="22"/>
                <w:szCs w:val="22"/>
                <w:lang w:eastAsia="nl-BE"/>
              </w:rPr>
              <w:t>263</w:t>
            </w:r>
          </w:p>
        </w:tc>
        <w:tc>
          <w:tcPr>
            <w:tcW w:w="1559" w:type="dxa"/>
            <w:tcBorders>
              <w:top w:val="nil"/>
              <w:left w:val="nil"/>
              <w:bottom w:val="single" w:sz="4" w:space="0" w:color="auto"/>
              <w:right w:val="single" w:sz="4" w:space="0" w:color="auto"/>
            </w:tcBorders>
            <w:shd w:val="clear" w:color="auto" w:fill="auto"/>
            <w:noWrap/>
            <w:vAlign w:val="bottom"/>
            <w:hideMark/>
          </w:tcPr>
          <w:p w14:paraId="48C5FE29" w14:textId="77777777" w:rsidR="0079084A" w:rsidRPr="0079084A" w:rsidRDefault="0079084A" w:rsidP="0079084A">
            <w:pPr>
              <w:spacing w:after="0" w:line="240" w:lineRule="auto"/>
              <w:rPr>
                <w:rFonts w:ascii="Calibri" w:eastAsia="Times New Roman" w:hAnsi="Calibri" w:cs="Calibri"/>
                <w:b/>
                <w:bCs/>
                <w:color w:val="000000"/>
                <w:sz w:val="22"/>
                <w:szCs w:val="22"/>
                <w:lang w:eastAsia="nl-BE"/>
              </w:rPr>
            </w:pPr>
            <w:r w:rsidRPr="0079084A">
              <w:rPr>
                <w:rFonts w:ascii="Calibri" w:eastAsia="Times New Roman" w:hAnsi="Calibri" w:cs="Calibri"/>
                <w:b/>
                <w:bCs/>
                <w:color w:val="000000"/>
                <w:sz w:val="22"/>
                <w:szCs w:val="22"/>
                <w:lang w:eastAsia="nl-BE"/>
              </w:rPr>
              <w:t> </w:t>
            </w:r>
          </w:p>
        </w:tc>
        <w:tc>
          <w:tcPr>
            <w:tcW w:w="1560" w:type="dxa"/>
            <w:tcBorders>
              <w:top w:val="nil"/>
              <w:left w:val="nil"/>
              <w:bottom w:val="single" w:sz="4" w:space="0" w:color="auto"/>
              <w:right w:val="single" w:sz="4" w:space="0" w:color="auto"/>
            </w:tcBorders>
            <w:shd w:val="clear" w:color="auto" w:fill="auto"/>
            <w:noWrap/>
            <w:vAlign w:val="bottom"/>
            <w:hideMark/>
          </w:tcPr>
          <w:p w14:paraId="6EB43AFE" w14:textId="77777777" w:rsidR="0079084A" w:rsidRPr="0079084A" w:rsidRDefault="0079084A" w:rsidP="0079084A">
            <w:pPr>
              <w:spacing w:after="0" w:line="240" w:lineRule="auto"/>
              <w:rPr>
                <w:rFonts w:ascii="Calibri" w:eastAsia="Times New Roman" w:hAnsi="Calibri" w:cs="Calibri"/>
                <w:b/>
                <w:bCs/>
                <w:color w:val="000000"/>
                <w:sz w:val="22"/>
                <w:szCs w:val="22"/>
                <w:lang w:eastAsia="nl-BE"/>
              </w:rPr>
            </w:pPr>
            <w:r w:rsidRPr="0079084A">
              <w:rPr>
                <w:rFonts w:ascii="Calibri" w:eastAsia="Times New Roman" w:hAnsi="Calibri" w:cs="Calibri"/>
                <w:b/>
                <w:bCs/>
                <w:color w:val="000000"/>
                <w:sz w:val="22"/>
                <w:szCs w:val="22"/>
                <w:lang w:eastAsia="nl-BE"/>
              </w:rPr>
              <w:t> </w:t>
            </w:r>
          </w:p>
        </w:tc>
      </w:tr>
    </w:tbl>
    <w:p w14:paraId="03ACA6E3" w14:textId="138334E6" w:rsidR="00601EE3" w:rsidRPr="00E03568" w:rsidRDefault="00601EE3" w:rsidP="00CC5D5F">
      <w:pPr>
        <w:rPr>
          <w:rFonts w:ascii="Arial" w:hAnsi="Arial" w:cs="Arial"/>
          <w:noProof/>
          <w:sz w:val="16"/>
          <w:szCs w:val="16"/>
        </w:rPr>
      </w:pPr>
    </w:p>
    <w:p w14:paraId="118AF310" w14:textId="746458EC" w:rsidR="00CC5D5F" w:rsidRPr="0024106E" w:rsidRDefault="00640120" w:rsidP="00CC5D5F">
      <w:pPr>
        <w:rPr>
          <w:rFonts w:ascii="Arial" w:hAnsi="Arial" w:cs="Arial"/>
          <w:sz w:val="20"/>
          <w:szCs w:val="20"/>
        </w:rPr>
      </w:pPr>
      <w:r>
        <w:rPr>
          <w:rFonts w:ascii="Arial" w:hAnsi="Arial" w:cs="Arial"/>
          <w:sz w:val="20"/>
          <w:szCs w:val="20"/>
        </w:rPr>
        <w:t>Ook de wijze van contact</w:t>
      </w:r>
      <w:r w:rsidR="0079084A">
        <w:rPr>
          <w:rFonts w:ascii="Arial" w:hAnsi="Arial" w:cs="Arial"/>
          <w:sz w:val="20"/>
          <w:szCs w:val="20"/>
        </w:rPr>
        <w:t>op</w:t>
      </w:r>
      <w:r>
        <w:rPr>
          <w:rFonts w:ascii="Arial" w:hAnsi="Arial" w:cs="Arial"/>
          <w:sz w:val="20"/>
          <w:szCs w:val="20"/>
        </w:rPr>
        <w:t xml:space="preserve">name is door </w:t>
      </w:r>
      <w:r w:rsidR="00D0101F">
        <w:rPr>
          <w:rFonts w:ascii="Arial" w:hAnsi="Arial" w:cs="Arial"/>
          <w:sz w:val="20"/>
          <w:szCs w:val="20"/>
        </w:rPr>
        <w:t xml:space="preserve">de </w:t>
      </w:r>
      <w:r>
        <w:rPr>
          <w:rFonts w:ascii="Arial" w:hAnsi="Arial" w:cs="Arial"/>
          <w:sz w:val="20"/>
          <w:szCs w:val="20"/>
        </w:rPr>
        <w:t>corona</w:t>
      </w:r>
      <w:r w:rsidR="00D0101F">
        <w:rPr>
          <w:rFonts w:ascii="Arial" w:hAnsi="Arial" w:cs="Arial"/>
          <w:sz w:val="20"/>
          <w:szCs w:val="20"/>
        </w:rPr>
        <w:t>crisis</w:t>
      </w:r>
      <w:r>
        <w:rPr>
          <w:rFonts w:ascii="Arial" w:hAnsi="Arial" w:cs="Arial"/>
          <w:sz w:val="20"/>
          <w:szCs w:val="20"/>
        </w:rPr>
        <w:t xml:space="preserve"> sterk gewijzigd. </w:t>
      </w:r>
      <w:r w:rsidR="0079084A">
        <w:rPr>
          <w:rFonts w:ascii="Arial" w:hAnsi="Arial" w:cs="Arial"/>
          <w:sz w:val="20"/>
          <w:szCs w:val="20"/>
        </w:rPr>
        <w:t xml:space="preserve">De telefonische contactopname viel terug van 30% in 2019 tot 20% in 2020. Omwille van het verplichte thuiswerk zijn de fysiek bezoeken in het stadskantoor teruggelopen van 12% in 2019 naar 6% in 2020. Het indienen van een klacht, vraag of melding via het klachtenformulier is gestegen van 17% naar 28%. Ook de contactopname via het e-mailadres van de </w:t>
      </w:r>
      <w:proofErr w:type="spellStart"/>
      <w:r w:rsidR="0079084A">
        <w:rPr>
          <w:rFonts w:ascii="Arial" w:hAnsi="Arial" w:cs="Arial"/>
          <w:sz w:val="20"/>
          <w:szCs w:val="20"/>
        </w:rPr>
        <w:t>ombudsdienst</w:t>
      </w:r>
      <w:proofErr w:type="spellEnd"/>
      <w:r w:rsidR="0079084A">
        <w:rPr>
          <w:rFonts w:ascii="Arial" w:hAnsi="Arial" w:cs="Arial"/>
          <w:sz w:val="20"/>
          <w:szCs w:val="20"/>
        </w:rPr>
        <w:t xml:space="preserve"> kende een lichte stijging.</w:t>
      </w:r>
    </w:p>
    <w:p w14:paraId="1A9B60D1" w14:textId="77777777" w:rsidR="00CC5D5F" w:rsidRPr="0024106E" w:rsidRDefault="00CC5D5F" w:rsidP="00CC5D5F">
      <w:pPr>
        <w:pStyle w:val="Lijstalinea"/>
        <w:rPr>
          <w:rFonts w:ascii="Arial" w:hAnsi="Arial" w:cs="Arial"/>
          <w:b/>
          <w:sz w:val="20"/>
          <w:szCs w:val="20"/>
        </w:rPr>
      </w:pPr>
    </w:p>
    <w:p w14:paraId="55DDE7A6"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Wijze waarop burger contact opneemt per type klacht (absolute aantallen)</w:t>
      </w:r>
    </w:p>
    <w:p w14:paraId="3D0CAE36" w14:textId="488E32BA" w:rsidR="00B509A8" w:rsidRDefault="00CC5D5F" w:rsidP="00CC5D5F">
      <w:pPr>
        <w:rPr>
          <w:rFonts w:ascii="Arial" w:hAnsi="Arial" w:cs="Arial"/>
          <w:sz w:val="16"/>
          <w:szCs w:val="16"/>
        </w:rPr>
      </w:pPr>
      <w:r w:rsidRPr="00B509A8">
        <w:rPr>
          <w:rFonts w:ascii="Arial" w:hAnsi="Arial" w:cs="Arial"/>
          <w:sz w:val="16"/>
          <w:szCs w:val="16"/>
        </w:rPr>
        <w:t xml:space="preserve">Figuur </w:t>
      </w:r>
      <w:r w:rsidR="00D0101F">
        <w:rPr>
          <w:rFonts w:ascii="Arial" w:hAnsi="Arial" w:cs="Arial"/>
          <w:sz w:val="16"/>
          <w:szCs w:val="16"/>
        </w:rPr>
        <w:t>2</w:t>
      </w:r>
      <w:r w:rsidRPr="00B509A8">
        <w:rPr>
          <w:rFonts w:ascii="Arial" w:hAnsi="Arial" w:cs="Arial"/>
          <w:sz w:val="16"/>
          <w:szCs w:val="16"/>
        </w:rPr>
        <w:t xml:space="preserve">: </w:t>
      </w:r>
      <w:r w:rsidR="00B509A8" w:rsidRPr="00B509A8">
        <w:rPr>
          <w:rFonts w:ascii="Arial" w:hAnsi="Arial" w:cs="Arial"/>
          <w:sz w:val="16"/>
          <w:szCs w:val="16"/>
        </w:rPr>
        <w:t>Wijze van contactopname per type</w:t>
      </w:r>
      <w:r w:rsidRPr="00B509A8">
        <w:rPr>
          <w:rFonts w:ascii="Arial" w:hAnsi="Arial" w:cs="Arial"/>
          <w:sz w:val="16"/>
          <w:szCs w:val="16"/>
        </w:rPr>
        <w:t xml:space="preserve"> </w:t>
      </w:r>
    </w:p>
    <w:p w14:paraId="2A841E77" w14:textId="6419FAEA" w:rsidR="00A40F6E" w:rsidRDefault="00A53D5A" w:rsidP="00CC5D5F">
      <w:pPr>
        <w:rPr>
          <w:rFonts w:ascii="Arial" w:hAnsi="Arial" w:cs="Arial"/>
          <w:sz w:val="16"/>
          <w:szCs w:val="16"/>
        </w:rPr>
      </w:pPr>
      <w:r>
        <w:rPr>
          <w:noProof/>
        </w:rPr>
        <w:drawing>
          <wp:inline distT="0" distB="0" distL="0" distR="0" wp14:anchorId="53BBBCEC" wp14:editId="644B825F">
            <wp:extent cx="5759450" cy="3302000"/>
            <wp:effectExtent l="0" t="0" r="12700" b="12700"/>
            <wp:docPr id="10" name="Grafiek 10">
              <a:extLst xmlns:a="http://schemas.openxmlformats.org/drawingml/2006/main">
                <a:ext uri="{FF2B5EF4-FFF2-40B4-BE49-F238E27FC236}">
                  <a16:creationId xmlns:a16="http://schemas.microsoft.com/office/drawing/2014/main" id="{D06C99FF-2788-489A-9000-0E0D71573D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10245DB" w14:textId="76C8E78C" w:rsidR="00CC5D5F" w:rsidRDefault="000D6A14" w:rsidP="00CC5D5F">
      <w:pPr>
        <w:rPr>
          <w:rFonts w:ascii="Arial" w:hAnsi="Arial" w:cs="Arial"/>
          <w:sz w:val="20"/>
          <w:szCs w:val="20"/>
        </w:rPr>
      </w:pPr>
      <w:r>
        <w:rPr>
          <w:rFonts w:ascii="Arial" w:hAnsi="Arial" w:cs="Arial"/>
          <w:sz w:val="20"/>
          <w:szCs w:val="20"/>
        </w:rPr>
        <w:t xml:space="preserve">In bovenstaande grafiek valt op dat burgers bij eerstelijnsklachten vaak het e-mailadres van de </w:t>
      </w:r>
      <w:proofErr w:type="spellStart"/>
      <w:r>
        <w:rPr>
          <w:rFonts w:ascii="Arial" w:hAnsi="Arial" w:cs="Arial"/>
          <w:sz w:val="20"/>
          <w:szCs w:val="20"/>
        </w:rPr>
        <w:t>ombudsdienst</w:t>
      </w:r>
      <w:proofErr w:type="spellEnd"/>
      <w:r>
        <w:rPr>
          <w:rFonts w:ascii="Arial" w:hAnsi="Arial" w:cs="Arial"/>
          <w:sz w:val="20"/>
          <w:szCs w:val="20"/>
        </w:rPr>
        <w:t xml:space="preserve"> gebruiken</w:t>
      </w:r>
      <w:r w:rsidR="00032E16">
        <w:rPr>
          <w:rFonts w:ascii="Arial" w:hAnsi="Arial" w:cs="Arial"/>
          <w:sz w:val="20"/>
          <w:szCs w:val="20"/>
        </w:rPr>
        <w:t xml:space="preserve">, dit in tegenstelling tot het jaar 2019 (e-mail </w:t>
      </w:r>
      <w:r w:rsidR="00BF4382">
        <w:rPr>
          <w:rFonts w:ascii="Arial" w:hAnsi="Arial" w:cs="Arial"/>
          <w:sz w:val="20"/>
          <w:szCs w:val="20"/>
        </w:rPr>
        <w:t xml:space="preserve">werd </w:t>
      </w:r>
      <w:r w:rsidR="00032E16">
        <w:rPr>
          <w:rFonts w:ascii="Arial" w:hAnsi="Arial" w:cs="Arial"/>
          <w:sz w:val="20"/>
          <w:szCs w:val="20"/>
        </w:rPr>
        <w:t xml:space="preserve">meer gebruikt voor tweedelijnsklachten). </w:t>
      </w:r>
      <w:r w:rsidR="00CC5D5F" w:rsidRPr="0024106E">
        <w:rPr>
          <w:rFonts w:ascii="Arial" w:hAnsi="Arial" w:cs="Arial"/>
          <w:sz w:val="20"/>
          <w:szCs w:val="20"/>
        </w:rPr>
        <w:t xml:space="preserve">Burgers die hun verhaal persoonlijk </w:t>
      </w:r>
      <w:r w:rsidR="009277E4">
        <w:rPr>
          <w:rFonts w:ascii="Arial" w:hAnsi="Arial" w:cs="Arial"/>
          <w:sz w:val="20"/>
          <w:szCs w:val="20"/>
        </w:rPr>
        <w:t>kwamen</w:t>
      </w:r>
      <w:r w:rsidR="00CC5D5F" w:rsidRPr="0024106E">
        <w:rPr>
          <w:rFonts w:ascii="Arial" w:hAnsi="Arial" w:cs="Arial"/>
          <w:sz w:val="20"/>
          <w:szCs w:val="20"/>
        </w:rPr>
        <w:t xml:space="preserve"> toelichten bij de </w:t>
      </w:r>
      <w:proofErr w:type="spellStart"/>
      <w:r w:rsidR="00CC5D5F" w:rsidRPr="0024106E">
        <w:rPr>
          <w:rFonts w:ascii="Arial" w:hAnsi="Arial" w:cs="Arial"/>
          <w:sz w:val="20"/>
          <w:szCs w:val="20"/>
        </w:rPr>
        <w:t>ombudsdienst</w:t>
      </w:r>
      <w:proofErr w:type="spellEnd"/>
      <w:r w:rsidR="00CC5D5F" w:rsidRPr="0024106E">
        <w:rPr>
          <w:rFonts w:ascii="Arial" w:hAnsi="Arial" w:cs="Arial"/>
          <w:sz w:val="20"/>
          <w:szCs w:val="20"/>
        </w:rPr>
        <w:t xml:space="preserve"> </w:t>
      </w:r>
      <w:r w:rsidR="009277E4">
        <w:rPr>
          <w:rFonts w:ascii="Arial" w:hAnsi="Arial" w:cs="Arial"/>
          <w:sz w:val="20"/>
          <w:szCs w:val="20"/>
        </w:rPr>
        <w:t xml:space="preserve">hadden bijna allemaal tweedelijnsklachten. Spontaan binnenlopen bij de </w:t>
      </w:r>
      <w:proofErr w:type="spellStart"/>
      <w:r w:rsidR="009277E4">
        <w:rPr>
          <w:rFonts w:ascii="Arial" w:hAnsi="Arial" w:cs="Arial"/>
          <w:sz w:val="20"/>
          <w:szCs w:val="20"/>
        </w:rPr>
        <w:t>ombudsdienst</w:t>
      </w:r>
      <w:proofErr w:type="spellEnd"/>
      <w:r w:rsidR="009277E4">
        <w:rPr>
          <w:rFonts w:ascii="Arial" w:hAnsi="Arial" w:cs="Arial"/>
          <w:sz w:val="20"/>
          <w:szCs w:val="20"/>
        </w:rPr>
        <w:t xml:space="preserve"> met een eerstelijnsklacht of een klacht </w:t>
      </w:r>
      <w:r w:rsidR="00CC5D5F" w:rsidRPr="0024106E">
        <w:rPr>
          <w:rFonts w:ascii="Arial" w:hAnsi="Arial" w:cs="Arial"/>
          <w:sz w:val="20"/>
          <w:szCs w:val="20"/>
        </w:rPr>
        <w:t xml:space="preserve">die </w:t>
      </w:r>
      <w:r w:rsidR="009277E4">
        <w:rPr>
          <w:rFonts w:ascii="Arial" w:hAnsi="Arial" w:cs="Arial"/>
          <w:sz w:val="20"/>
          <w:szCs w:val="20"/>
        </w:rPr>
        <w:t>behoort</w:t>
      </w:r>
      <w:r w:rsidR="00CC5D5F" w:rsidRPr="0024106E">
        <w:rPr>
          <w:rFonts w:ascii="Arial" w:hAnsi="Arial" w:cs="Arial"/>
          <w:sz w:val="20"/>
          <w:szCs w:val="20"/>
        </w:rPr>
        <w:t xml:space="preserve"> tot de bevoegdheid van externe </w:t>
      </w:r>
      <w:r w:rsidR="00B509A8">
        <w:rPr>
          <w:rFonts w:ascii="Arial" w:hAnsi="Arial" w:cs="Arial"/>
          <w:sz w:val="20"/>
          <w:szCs w:val="20"/>
        </w:rPr>
        <w:t xml:space="preserve">overheden of </w:t>
      </w:r>
      <w:r w:rsidR="00624475">
        <w:rPr>
          <w:rFonts w:ascii="Arial" w:hAnsi="Arial" w:cs="Arial"/>
          <w:sz w:val="20"/>
          <w:szCs w:val="20"/>
        </w:rPr>
        <w:t>instanties</w:t>
      </w:r>
      <w:r w:rsidR="009277E4">
        <w:rPr>
          <w:rFonts w:ascii="Arial" w:hAnsi="Arial" w:cs="Arial"/>
          <w:sz w:val="20"/>
          <w:szCs w:val="20"/>
        </w:rPr>
        <w:t xml:space="preserve"> was in 2020 onmogelijk.</w:t>
      </w:r>
    </w:p>
    <w:p w14:paraId="36BDE4DC" w14:textId="1467EA69" w:rsidR="009277E4" w:rsidRDefault="009277E4" w:rsidP="00CC5D5F">
      <w:pPr>
        <w:rPr>
          <w:rFonts w:ascii="Arial" w:hAnsi="Arial" w:cs="Arial"/>
          <w:sz w:val="20"/>
          <w:szCs w:val="20"/>
        </w:rPr>
      </w:pPr>
    </w:p>
    <w:p w14:paraId="71987E0E" w14:textId="77777777" w:rsidR="00BF4382" w:rsidRDefault="00BF4382" w:rsidP="00CC5D5F">
      <w:pPr>
        <w:rPr>
          <w:rFonts w:ascii="Arial" w:hAnsi="Arial" w:cs="Arial"/>
          <w:sz w:val="20"/>
          <w:szCs w:val="20"/>
        </w:rPr>
      </w:pPr>
    </w:p>
    <w:p w14:paraId="5F3ED08D"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lastRenderedPageBreak/>
        <w:t>Woonplaats van de burger</w:t>
      </w:r>
    </w:p>
    <w:p w14:paraId="07D3A3F1" w14:textId="74B1CF90" w:rsidR="00CC5D5F" w:rsidRPr="0024106E" w:rsidRDefault="00CC5D5F" w:rsidP="00CC5D5F">
      <w:pPr>
        <w:rPr>
          <w:rFonts w:ascii="Arial" w:hAnsi="Arial" w:cs="Arial"/>
          <w:sz w:val="20"/>
          <w:szCs w:val="20"/>
        </w:rPr>
      </w:pPr>
      <w:r w:rsidRPr="00B509A8">
        <w:rPr>
          <w:rFonts w:ascii="Arial" w:hAnsi="Arial" w:cs="Arial"/>
          <w:sz w:val="16"/>
          <w:szCs w:val="16"/>
        </w:rPr>
        <w:t xml:space="preserve">Figuur </w:t>
      </w:r>
      <w:r w:rsidR="00BF4382">
        <w:rPr>
          <w:rFonts w:ascii="Arial" w:hAnsi="Arial" w:cs="Arial"/>
          <w:sz w:val="16"/>
          <w:szCs w:val="16"/>
        </w:rPr>
        <w:t>3</w:t>
      </w:r>
      <w:r w:rsidRPr="00B509A8">
        <w:rPr>
          <w:rFonts w:ascii="Arial" w:hAnsi="Arial" w:cs="Arial"/>
          <w:sz w:val="16"/>
          <w:szCs w:val="16"/>
        </w:rPr>
        <w:t xml:space="preserve">: Woonplaats van de burger </w:t>
      </w:r>
    </w:p>
    <w:p w14:paraId="5D450B8C" w14:textId="41C7498D" w:rsidR="00CC5D5F" w:rsidRPr="0024106E" w:rsidRDefault="006A37B6" w:rsidP="00CC5D5F">
      <w:pPr>
        <w:rPr>
          <w:rFonts w:ascii="Arial" w:hAnsi="Arial" w:cs="Arial"/>
          <w:b/>
          <w:sz w:val="20"/>
          <w:szCs w:val="20"/>
        </w:rPr>
      </w:pPr>
      <w:r>
        <w:rPr>
          <w:noProof/>
        </w:rPr>
        <w:drawing>
          <wp:inline distT="0" distB="0" distL="0" distR="0" wp14:anchorId="155D87EF" wp14:editId="1C455D97">
            <wp:extent cx="5534025" cy="3429000"/>
            <wp:effectExtent l="0" t="0" r="0" b="0"/>
            <wp:docPr id="13" name="Grafiek 13">
              <a:extLst xmlns:a="http://schemas.openxmlformats.org/drawingml/2006/main">
                <a:ext uri="{FF2B5EF4-FFF2-40B4-BE49-F238E27FC236}">
                  <a16:creationId xmlns:a16="http://schemas.microsoft.com/office/drawing/2014/main" id="{3CCE3EAA-F1D7-4BB1-9ADE-C9BD2EB8B2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CD8E023" w14:textId="4D4E6185" w:rsidR="00CC5D5F" w:rsidRPr="0024106E" w:rsidRDefault="00624475" w:rsidP="00CC5D5F">
      <w:pPr>
        <w:rPr>
          <w:rFonts w:ascii="Arial" w:hAnsi="Arial" w:cs="Arial"/>
          <w:sz w:val="20"/>
          <w:szCs w:val="20"/>
        </w:rPr>
      </w:pPr>
      <w:r>
        <w:rPr>
          <w:rFonts w:ascii="Arial" w:hAnsi="Arial" w:cs="Arial"/>
          <w:sz w:val="20"/>
          <w:szCs w:val="20"/>
        </w:rPr>
        <w:t xml:space="preserve">Uit figuur </w:t>
      </w:r>
      <w:r w:rsidR="00BF4382">
        <w:rPr>
          <w:rFonts w:ascii="Arial" w:hAnsi="Arial" w:cs="Arial"/>
          <w:sz w:val="20"/>
          <w:szCs w:val="20"/>
        </w:rPr>
        <w:t>3</w:t>
      </w:r>
      <w:r>
        <w:rPr>
          <w:rFonts w:ascii="Arial" w:hAnsi="Arial" w:cs="Arial"/>
          <w:sz w:val="20"/>
          <w:szCs w:val="20"/>
        </w:rPr>
        <w:t xml:space="preserve"> </w:t>
      </w:r>
      <w:r w:rsidR="00CC5D5F" w:rsidRPr="0024106E">
        <w:rPr>
          <w:rFonts w:ascii="Arial" w:hAnsi="Arial" w:cs="Arial"/>
          <w:sz w:val="20"/>
          <w:szCs w:val="20"/>
        </w:rPr>
        <w:t xml:space="preserve">blijkt dat </w:t>
      </w:r>
      <w:r w:rsidR="00E806DD">
        <w:rPr>
          <w:rFonts w:ascii="Arial" w:hAnsi="Arial" w:cs="Arial"/>
          <w:sz w:val="20"/>
          <w:szCs w:val="20"/>
        </w:rPr>
        <w:t xml:space="preserve">ongeveer </w:t>
      </w:r>
      <w:r w:rsidR="00CC5D5F" w:rsidRPr="0024106E">
        <w:rPr>
          <w:rFonts w:ascii="Arial" w:hAnsi="Arial" w:cs="Arial"/>
          <w:sz w:val="20"/>
          <w:szCs w:val="20"/>
        </w:rPr>
        <w:t>3/4</w:t>
      </w:r>
      <w:r w:rsidR="00CC5D5F" w:rsidRPr="0024106E">
        <w:rPr>
          <w:rFonts w:ascii="Arial" w:hAnsi="Arial" w:cs="Arial"/>
          <w:sz w:val="20"/>
          <w:szCs w:val="20"/>
          <w:vertAlign w:val="superscript"/>
        </w:rPr>
        <w:t>de</w:t>
      </w:r>
      <w:r w:rsidR="00CC5D5F" w:rsidRPr="0024106E">
        <w:rPr>
          <w:rFonts w:ascii="Arial" w:hAnsi="Arial" w:cs="Arial"/>
          <w:sz w:val="20"/>
          <w:szCs w:val="20"/>
        </w:rPr>
        <w:t xml:space="preserve"> van de </w:t>
      </w:r>
      <w:r w:rsidR="00E16A3F">
        <w:rPr>
          <w:rFonts w:ascii="Arial" w:hAnsi="Arial" w:cs="Arial"/>
          <w:sz w:val="20"/>
          <w:szCs w:val="20"/>
        </w:rPr>
        <w:t>klachten</w:t>
      </w:r>
      <w:r w:rsidR="00CC5D5F" w:rsidRPr="0024106E">
        <w:rPr>
          <w:rFonts w:ascii="Arial" w:hAnsi="Arial" w:cs="Arial"/>
          <w:sz w:val="20"/>
          <w:szCs w:val="20"/>
        </w:rPr>
        <w:t xml:space="preserve"> afkomstig zijn van inwoners van Leuven (</w:t>
      </w:r>
      <w:r w:rsidR="00865ABA">
        <w:rPr>
          <w:rFonts w:ascii="Arial" w:hAnsi="Arial" w:cs="Arial"/>
          <w:sz w:val="20"/>
          <w:szCs w:val="20"/>
        </w:rPr>
        <w:t>38</w:t>
      </w:r>
      <w:r w:rsidR="00CC5D5F" w:rsidRPr="0024106E">
        <w:rPr>
          <w:rFonts w:ascii="Arial" w:hAnsi="Arial" w:cs="Arial"/>
          <w:sz w:val="20"/>
          <w:szCs w:val="20"/>
        </w:rPr>
        <w:t xml:space="preserve">% Leuven centrum en </w:t>
      </w:r>
      <w:r w:rsidR="00865ABA">
        <w:rPr>
          <w:rFonts w:ascii="Arial" w:hAnsi="Arial" w:cs="Arial"/>
          <w:sz w:val="20"/>
          <w:szCs w:val="20"/>
        </w:rPr>
        <w:t>32</w:t>
      </w:r>
      <w:r w:rsidR="00CC5D5F" w:rsidRPr="0024106E">
        <w:rPr>
          <w:rFonts w:ascii="Arial" w:hAnsi="Arial" w:cs="Arial"/>
          <w:sz w:val="20"/>
          <w:szCs w:val="20"/>
        </w:rPr>
        <w:t xml:space="preserve">% deelgemeenten). De overige </w:t>
      </w:r>
      <w:r w:rsidR="00865ABA">
        <w:rPr>
          <w:rFonts w:ascii="Arial" w:hAnsi="Arial" w:cs="Arial"/>
          <w:sz w:val="20"/>
          <w:szCs w:val="20"/>
        </w:rPr>
        <w:t>30</w:t>
      </w:r>
      <w:r w:rsidR="00CC5D5F" w:rsidRPr="0024106E">
        <w:rPr>
          <w:rFonts w:ascii="Arial" w:hAnsi="Arial" w:cs="Arial"/>
          <w:sz w:val="20"/>
          <w:szCs w:val="20"/>
        </w:rPr>
        <w:t xml:space="preserve">% van de klachten zijn verdeeld over de andere provincies, het buitenland of is de woonplaats onbekend. </w:t>
      </w:r>
      <w:r w:rsidR="00865ABA">
        <w:rPr>
          <w:rFonts w:ascii="Arial" w:hAnsi="Arial" w:cs="Arial"/>
          <w:sz w:val="20"/>
          <w:szCs w:val="20"/>
        </w:rPr>
        <w:t>Opvallend is de daling van klachten van burgers die niet in Leuven wonen (11% ten opzichte van 17%</w:t>
      </w:r>
      <w:r w:rsidR="00294FE9">
        <w:rPr>
          <w:rFonts w:ascii="Arial" w:hAnsi="Arial" w:cs="Arial"/>
          <w:sz w:val="20"/>
          <w:szCs w:val="20"/>
        </w:rPr>
        <w:t xml:space="preserve"> in 2019</w:t>
      </w:r>
      <w:r w:rsidR="00865ABA">
        <w:rPr>
          <w:rFonts w:ascii="Arial" w:hAnsi="Arial" w:cs="Arial"/>
          <w:sz w:val="20"/>
          <w:szCs w:val="20"/>
        </w:rPr>
        <w:t>).</w:t>
      </w:r>
      <w:r w:rsidR="00294FE9">
        <w:rPr>
          <w:rFonts w:ascii="Arial" w:hAnsi="Arial" w:cs="Arial"/>
          <w:sz w:val="20"/>
          <w:szCs w:val="20"/>
        </w:rPr>
        <w:t xml:space="preserve"> Waarschijnlijk het effect van de lockdown. Het aantal contactopnames waarvan het adres onbekend is, steeg van 9% </w:t>
      </w:r>
      <w:r w:rsidR="000204E2">
        <w:rPr>
          <w:rFonts w:ascii="Arial" w:hAnsi="Arial" w:cs="Arial"/>
          <w:sz w:val="20"/>
          <w:szCs w:val="20"/>
        </w:rPr>
        <w:t xml:space="preserve">in 2019 </w:t>
      </w:r>
      <w:r w:rsidR="00294FE9">
        <w:rPr>
          <w:rFonts w:ascii="Arial" w:hAnsi="Arial" w:cs="Arial"/>
          <w:sz w:val="20"/>
          <w:szCs w:val="20"/>
        </w:rPr>
        <w:t>naar 19%</w:t>
      </w:r>
      <w:r w:rsidR="000204E2">
        <w:rPr>
          <w:rFonts w:ascii="Arial" w:hAnsi="Arial" w:cs="Arial"/>
          <w:sz w:val="20"/>
          <w:szCs w:val="20"/>
        </w:rPr>
        <w:t xml:space="preserve"> in 2020</w:t>
      </w:r>
      <w:r w:rsidR="00294FE9">
        <w:rPr>
          <w:rFonts w:ascii="Arial" w:hAnsi="Arial" w:cs="Arial"/>
          <w:sz w:val="20"/>
          <w:szCs w:val="20"/>
        </w:rPr>
        <w:t xml:space="preserve">. Op basis van de geformuleerde klacht, vraag of melding </w:t>
      </w:r>
      <w:r w:rsidR="00BF4382">
        <w:rPr>
          <w:rFonts w:ascii="Arial" w:hAnsi="Arial" w:cs="Arial"/>
          <w:sz w:val="20"/>
          <w:szCs w:val="20"/>
        </w:rPr>
        <w:t>kunnen we veronderstellen dat deze klachten afkomstig zijn van Leuvenaars</w:t>
      </w:r>
      <w:r w:rsidR="00294FE9">
        <w:rPr>
          <w:rFonts w:ascii="Arial" w:hAnsi="Arial" w:cs="Arial"/>
          <w:sz w:val="20"/>
          <w:szCs w:val="20"/>
        </w:rPr>
        <w:t xml:space="preserve">. </w:t>
      </w:r>
    </w:p>
    <w:p w14:paraId="671B763B" w14:textId="77777777" w:rsidR="00CC5D5F" w:rsidRPr="0024106E" w:rsidRDefault="00CC5D5F" w:rsidP="00CC5D5F">
      <w:pPr>
        <w:rPr>
          <w:rFonts w:ascii="Arial" w:hAnsi="Arial" w:cs="Arial"/>
          <w:b/>
          <w:sz w:val="20"/>
          <w:szCs w:val="20"/>
        </w:rPr>
      </w:pPr>
    </w:p>
    <w:p w14:paraId="23939545"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 xml:space="preserve">Aantal </w:t>
      </w:r>
      <w:r w:rsidR="009539C9">
        <w:rPr>
          <w:rFonts w:ascii="Arial" w:hAnsi="Arial" w:cs="Arial"/>
          <w:b/>
          <w:sz w:val="20"/>
          <w:szCs w:val="20"/>
        </w:rPr>
        <w:t>contacten</w:t>
      </w:r>
      <w:r w:rsidRPr="0024106E">
        <w:rPr>
          <w:rFonts w:ascii="Arial" w:hAnsi="Arial" w:cs="Arial"/>
          <w:b/>
          <w:sz w:val="20"/>
          <w:szCs w:val="20"/>
        </w:rPr>
        <w:t xml:space="preserve"> per aantal inwoners deelgemeenten</w:t>
      </w:r>
    </w:p>
    <w:p w14:paraId="6FD237C1" w14:textId="40E71751" w:rsidR="00CC5D5F" w:rsidRPr="00624475" w:rsidRDefault="00CC5D5F" w:rsidP="00CC5D5F">
      <w:pPr>
        <w:rPr>
          <w:rFonts w:ascii="Arial" w:hAnsi="Arial" w:cs="Arial"/>
          <w:sz w:val="16"/>
          <w:szCs w:val="16"/>
        </w:rPr>
      </w:pPr>
      <w:r w:rsidRPr="00624475">
        <w:rPr>
          <w:rFonts w:ascii="Arial" w:hAnsi="Arial" w:cs="Arial"/>
          <w:sz w:val="16"/>
          <w:szCs w:val="16"/>
        </w:rPr>
        <w:t xml:space="preserve">Tabel </w:t>
      </w:r>
      <w:r w:rsidR="000204E2">
        <w:rPr>
          <w:rFonts w:ascii="Arial" w:hAnsi="Arial" w:cs="Arial"/>
          <w:sz w:val="16"/>
          <w:szCs w:val="16"/>
        </w:rPr>
        <w:t>4</w:t>
      </w:r>
      <w:r w:rsidRPr="00624475">
        <w:rPr>
          <w:rFonts w:ascii="Arial" w:hAnsi="Arial" w:cs="Arial"/>
          <w:sz w:val="16"/>
          <w:szCs w:val="16"/>
        </w:rPr>
        <w:t>: Aantal klachten per</w:t>
      </w:r>
      <w:r w:rsidR="00624475">
        <w:rPr>
          <w:rFonts w:ascii="Arial" w:hAnsi="Arial" w:cs="Arial"/>
          <w:sz w:val="16"/>
          <w:szCs w:val="16"/>
        </w:rPr>
        <w:t xml:space="preserve"> aantal</w:t>
      </w:r>
      <w:r w:rsidRPr="00624475">
        <w:rPr>
          <w:rFonts w:ascii="Arial" w:hAnsi="Arial" w:cs="Arial"/>
          <w:sz w:val="16"/>
          <w:szCs w:val="16"/>
        </w:rPr>
        <w:t xml:space="preserve"> inwoners</w:t>
      </w:r>
    </w:p>
    <w:p w14:paraId="257C512B" w14:textId="00BD2A72" w:rsidR="00CC5D5F" w:rsidRDefault="00CC5D5F" w:rsidP="00CC5D5F">
      <w:pPr>
        <w:rPr>
          <w:rFonts w:ascii="Arial" w:hAnsi="Arial" w:cs="Arial"/>
          <w:sz w:val="20"/>
          <w:szCs w:val="20"/>
        </w:rPr>
      </w:pPr>
      <w:r w:rsidRPr="0024106E">
        <w:rPr>
          <w:rFonts w:ascii="Arial" w:hAnsi="Arial" w:cs="Arial"/>
          <w:sz w:val="20"/>
          <w:szCs w:val="20"/>
        </w:rPr>
        <w:t xml:space="preserve">Indien we rekening houden met het aantal inwoners per deelgemeente stellen we vast dat de meeste klachten geformuleerd worden door burgers uit het centrum van Leuven </w:t>
      </w:r>
    </w:p>
    <w:tbl>
      <w:tblPr>
        <w:tblW w:w="8580" w:type="dxa"/>
        <w:tblCellMar>
          <w:left w:w="70" w:type="dxa"/>
          <w:right w:w="70" w:type="dxa"/>
        </w:tblCellMar>
        <w:tblLook w:val="04A0" w:firstRow="1" w:lastRow="0" w:firstColumn="1" w:lastColumn="0" w:noHBand="0" w:noVBand="1"/>
      </w:tblPr>
      <w:tblGrid>
        <w:gridCol w:w="3120"/>
        <w:gridCol w:w="1880"/>
        <w:gridCol w:w="1940"/>
        <w:gridCol w:w="1640"/>
      </w:tblGrid>
      <w:tr w:rsidR="000D2099" w:rsidRPr="000D2099" w14:paraId="08503E27" w14:textId="77777777" w:rsidTr="000D2099">
        <w:trPr>
          <w:trHeight w:val="945"/>
        </w:trPr>
        <w:tc>
          <w:tcPr>
            <w:tcW w:w="31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A320B27" w14:textId="77777777" w:rsidR="000D2099" w:rsidRPr="000D2099" w:rsidRDefault="000D2099" w:rsidP="000D2099">
            <w:pPr>
              <w:spacing w:after="0" w:line="240" w:lineRule="auto"/>
              <w:rPr>
                <w:rFonts w:ascii="Calibri" w:eastAsia="Times New Roman" w:hAnsi="Calibri" w:cs="Calibri"/>
                <w:b/>
                <w:bCs/>
                <w:color w:val="000000"/>
                <w:sz w:val="24"/>
                <w:szCs w:val="24"/>
                <w:lang w:eastAsia="nl-BE"/>
              </w:rPr>
            </w:pPr>
            <w:r w:rsidRPr="000D2099">
              <w:rPr>
                <w:rFonts w:ascii="Calibri" w:eastAsia="Times New Roman" w:hAnsi="Calibri" w:cs="Calibri"/>
                <w:b/>
                <w:bCs/>
                <w:color w:val="000000"/>
                <w:sz w:val="24"/>
                <w:szCs w:val="24"/>
                <w:lang w:eastAsia="nl-BE"/>
              </w:rPr>
              <w:t>Woonplaats</w:t>
            </w:r>
          </w:p>
        </w:tc>
        <w:tc>
          <w:tcPr>
            <w:tcW w:w="1880" w:type="dxa"/>
            <w:tcBorders>
              <w:top w:val="single" w:sz="4" w:space="0" w:color="auto"/>
              <w:left w:val="nil"/>
              <w:bottom w:val="single" w:sz="4" w:space="0" w:color="auto"/>
              <w:right w:val="single" w:sz="4" w:space="0" w:color="auto"/>
            </w:tcBorders>
            <w:shd w:val="clear" w:color="000000" w:fill="D9D9D9"/>
            <w:vAlign w:val="center"/>
            <w:hideMark/>
          </w:tcPr>
          <w:p w14:paraId="5CE29E59" w14:textId="77777777" w:rsidR="000D2099" w:rsidRPr="000D2099" w:rsidRDefault="000D2099" w:rsidP="000D2099">
            <w:pPr>
              <w:spacing w:after="0" w:line="240" w:lineRule="auto"/>
              <w:jc w:val="center"/>
              <w:rPr>
                <w:rFonts w:ascii="Calibri" w:eastAsia="Times New Roman" w:hAnsi="Calibri" w:cs="Calibri"/>
                <w:b/>
                <w:bCs/>
                <w:color w:val="000000"/>
                <w:sz w:val="24"/>
                <w:szCs w:val="24"/>
                <w:lang w:eastAsia="nl-BE"/>
              </w:rPr>
            </w:pPr>
            <w:r w:rsidRPr="000D2099">
              <w:rPr>
                <w:rFonts w:ascii="Calibri" w:eastAsia="Times New Roman" w:hAnsi="Calibri" w:cs="Calibri"/>
                <w:b/>
                <w:bCs/>
                <w:color w:val="000000"/>
                <w:sz w:val="24"/>
                <w:szCs w:val="24"/>
                <w:lang w:eastAsia="nl-BE"/>
              </w:rPr>
              <w:t>Aantal klachten</w:t>
            </w:r>
          </w:p>
        </w:tc>
        <w:tc>
          <w:tcPr>
            <w:tcW w:w="1940" w:type="dxa"/>
            <w:tcBorders>
              <w:top w:val="single" w:sz="4" w:space="0" w:color="auto"/>
              <w:left w:val="nil"/>
              <w:bottom w:val="single" w:sz="4" w:space="0" w:color="auto"/>
              <w:right w:val="single" w:sz="4" w:space="0" w:color="auto"/>
            </w:tcBorders>
            <w:shd w:val="clear" w:color="000000" w:fill="D9D9D9"/>
            <w:vAlign w:val="center"/>
            <w:hideMark/>
          </w:tcPr>
          <w:p w14:paraId="7CE1AB99" w14:textId="77777777" w:rsidR="000D2099" w:rsidRPr="000D2099" w:rsidRDefault="000D2099" w:rsidP="000D2099">
            <w:pPr>
              <w:spacing w:after="0" w:line="240" w:lineRule="auto"/>
              <w:jc w:val="center"/>
              <w:rPr>
                <w:rFonts w:ascii="Calibri" w:eastAsia="Times New Roman" w:hAnsi="Calibri" w:cs="Calibri"/>
                <w:b/>
                <w:bCs/>
                <w:color w:val="000000"/>
                <w:sz w:val="24"/>
                <w:szCs w:val="24"/>
                <w:lang w:eastAsia="nl-BE"/>
              </w:rPr>
            </w:pPr>
            <w:r w:rsidRPr="000D2099">
              <w:rPr>
                <w:rFonts w:ascii="Calibri" w:eastAsia="Times New Roman" w:hAnsi="Calibri" w:cs="Calibri"/>
                <w:b/>
                <w:bCs/>
                <w:color w:val="000000"/>
                <w:sz w:val="24"/>
                <w:szCs w:val="24"/>
                <w:lang w:eastAsia="nl-BE"/>
              </w:rPr>
              <w:t>Aantal  inwoners</w:t>
            </w:r>
          </w:p>
        </w:tc>
        <w:tc>
          <w:tcPr>
            <w:tcW w:w="1640" w:type="dxa"/>
            <w:tcBorders>
              <w:top w:val="single" w:sz="4" w:space="0" w:color="auto"/>
              <w:left w:val="nil"/>
              <w:bottom w:val="single" w:sz="4" w:space="0" w:color="auto"/>
              <w:right w:val="single" w:sz="4" w:space="0" w:color="auto"/>
            </w:tcBorders>
            <w:shd w:val="clear" w:color="000000" w:fill="D9D9D9"/>
            <w:vAlign w:val="center"/>
            <w:hideMark/>
          </w:tcPr>
          <w:p w14:paraId="788102AA" w14:textId="77777777" w:rsidR="000D2099" w:rsidRPr="000D2099" w:rsidRDefault="000D2099" w:rsidP="000D2099">
            <w:pPr>
              <w:spacing w:after="0" w:line="240" w:lineRule="auto"/>
              <w:jc w:val="center"/>
              <w:rPr>
                <w:rFonts w:ascii="Calibri" w:eastAsia="Times New Roman" w:hAnsi="Calibri" w:cs="Calibri"/>
                <w:b/>
                <w:bCs/>
                <w:color w:val="000000"/>
                <w:sz w:val="24"/>
                <w:szCs w:val="24"/>
                <w:lang w:eastAsia="nl-BE"/>
              </w:rPr>
            </w:pPr>
            <w:r w:rsidRPr="000D2099">
              <w:rPr>
                <w:rFonts w:ascii="Calibri" w:eastAsia="Times New Roman" w:hAnsi="Calibri" w:cs="Calibri"/>
                <w:b/>
                <w:bCs/>
                <w:color w:val="000000"/>
                <w:sz w:val="24"/>
                <w:szCs w:val="24"/>
                <w:lang w:eastAsia="nl-BE"/>
              </w:rPr>
              <w:t>Aantal klachten per 1000 inwoners</w:t>
            </w:r>
          </w:p>
        </w:tc>
      </w:tr>
      <w:tr w:rsidR="000D2099" w:rsidRPr="000D2099" w14:paraId="39ED1A64" w14:textId="77777777" w:rsidTr="000D2099">
        <w:trPr>
          <w:trHeight w:val="300"/>
        </w:trPr>
        <w:tc>
          <w:tcPr>
            <w:tcW w:w="3120" w:type="dxa"/>
            <w:tcBorders>
              <w:top w:val="nil"/>
              <w:left w:val="single" w:sz="4" w:space="0" w:color="auto"/>
              <w:bottom w:val="single" w:sz="4" w:space="0" w:color="auto"/>
              <w:right w:val="single" w:sz="4" w:space="0" w:color="auto"/>
            </w:tcBorders>
            <w:shd w:val="clear" w:color="000000" w:fill="F2F2F2"/>
            <w:vAlign w:val="center"/>
            <w:hideMark/>
          </w:tcPr>
          <w:p w14:paraId="096D2487" w14:textId="77777777" w:rsidR="000D2099" w:rsidRPr="000D2099" w:rsidRDefault="000D2099" w:rsidP="000D2099">
            <w:pPr>
              <w:spacing w:after="0" w:line="240" w:lineRule="auto"/>
              <w:rPr>
                <w:rFonts w:ascii="Calibri" w:eastAsia="Times New Roman" w:hAnsi="Calibri" w:cs="Calibri"/>
                <w:color w:val="000000"/>
                <w:sz w:val="22"/>
                <w:szCs w:val="22"/>
                <w:lang w:eastAsia="nl-BE"/>
              </w:rPr>
            </w:pPr>
            <w:r w:rsidRPr="000D2099">
              <w:rPr>
                <w:rFonts w:ascii="Calibri" w:eastAsia="Times New Roman" w:hAnsi="Calibri" w:cs="Calibri"/>
                <w:color w:val="000000"/>
                <w:sz w:val="22"/>
                <w:szCs w:val="22"/>
                <w:lang w:eastAsia="nl-BE"/>
              </w:rPr>
              <w:t>Leuven</w:t>
            </w:r>
          </w:p>
        </w:tc>
        <w:tc>
          <w:tcPr>
            <w:tcW w:w="1880" w:type="dxa"/>
            <w:tcBorders>
              <w:top w:val="nil"/>
              <w:left w:val="nil"/>
              <w:bottom w:val="single" w:sz="4" w:space="0" w:color="auto"/>
              <w:right w:val="single" w:sz="4" w:space="0" w:color="auto"/>
            </w:tcBorders>
            <w:shd w:val="clear" w:color="auto" w:fill="auto"/>
            <w:vAlign w:val="center"/>
            <w:hideMark/>
          </w:tcPr>
          <w:p w14:paraId="3B1F1806" w14:textId="77777777" w:rsidR="000D2099" w:rsidRPr="000D2099" w:rsidRDefault="000D2099" w:rsidP="000D2099">
            <w:pPr>
              <w:spacing w:after="0" w:line="240" w:lineRule="auto"/>
              <w:jc w:val="right"/>
              <w:rPr>
                <w:rFonts w:ascii="Calibri" w:eastAsia="Times New Roman" w:hAnsi="Calibri" w:cs="Calibri"/>
                <w:color w:val="000000"/>
                <w:sz w:val="22"/>
                <w:szCs w:val="22"/>
                <w:lang w:eastAsia="nl-BE"/>
              </w:rPr>
            </w:pPr>
            <w:r w:rsidRPr="000D2099">
              <w:rPr>
                <w:rFonts w:ascii="Calibri" w:eastAsia="Times New Roman" w:hAnsi="Calibri" w:cs="Calibri"/>
                <w:color w:val="000000"/>
                <w:sz w:val="22"/>
                <w:szCs w:val="22"/>
                <w:lang w:eastAsia="nl-BE"/>
              </w:rPr>
              <w:t>99</w:t>
            </w:r>
          </w:p>
        </w:tc>
        <w:tc>
          <w:tcPr>
            <w:tcW w:w="1940" w:type="dxa"/>
            <w:tcBorders>
              <w:top w:val="nil"/>
              <w:left w:val="nil"/>
              <w:bottom w:val="single" w:sz="4" w:space="0" w:color="auto"/>
              <w:right w:val="single" w:sz="4" w:space="0" w:color="auto"/>
            </w:tcBorders>
            <w:shd w:val="clear" w:color="auto" w:fill="auto"/>
            <w:noWrap/>
            <w:vAlign w:val="bottom"/>
            <w:hideMark/>
          </w:tcPr>
          <w:p w14:paraId="32E974DF" w14:textId="77777777" w:rsidR="000D2099" w:rsidRPr="000D2099" w:rsidRDefault="000D2099" w:rsidP="000D2099">
            <w:pPr>
              <w:spacing w:after="0" w:line="240" w:lineRule="auto"/>
              <w:jc w:val="right"/>
              <w:rPr>
                <w:rFonts w:ascii="Calibri" w:eastAsia="Times New Roman" w:hAnsi="Calibri" w:cs="Calibri"/>
                <w:color w:val="000000"/>
                <w:sz w:val="22"/>
                <w:szCs w:val="22"/>
                <w:lang w:eastAsia="nl-BE"/>
              </w:rPr>
            </w:pPr>
            <w:r w:rsidRPr="000D2099">
              <w:rPr>
                <w:rFonts w:ascii="Calibri" w:eastAsia="Times New Roman" w:hAnsi="Calibri" w:cs="Calibri"/>
                <w:color w:val="000000"/>
                <w:sz w:val="22"/>
                <w:szCs w:val="22"/>
                <w:lang w:eastAsia="nl-BE"/>
              </w:rPr>
              <w:t>31028</w:t>
            </w:r>
          </w:p>
        </w:tc>
        <w:tc>
          <w:tcPr>
            <w:tcW w:w="1640" w:type="dxa"/>
            <w:tcBorders>
              <w:top w:val="nil"/>
              <w:left w:val="nil"/>
              <w:bottom w:val="single" w:sz="4" w:space="0" w:color="auto"/>
              <w:right w:val="single" w:sz="4" w:space="0" w:color="auto"/>
            </w:tcBorders>
            <w:shd w:val="clear" w:color="auto" w:fill="auto"/>
            <w:vAlign w:val="center"/>
            <w:hideMark/>
          </w:tcPr>
          <w:p w14:paraId="41356EEC" w14:textId="77777777" w:rsidR="000D2099" w:rsidRPr="000D2099" w:rsidRDefault="000D2099" w:rsidP="000D2099">
            <w:pPr>
              <w:spacing w:after="0" w:line="240" w:lineRule="auto"/>
              <w:jc w:val="right"/>
              <w:rPr>
                <w:rFonts w:ascii="Calibri" w:eastAsia="Times New Roman" w:hAnsi="Calibri" w:cs="Calibri"/>
                <w:color w:val="000000"/>
                <w:sz w:val="22"/>
                <w:szCs w:val="22"/>
                <w:lang w:eastAsia="nl-BE"/>
              </w:rPr>
            </w:pPr>
            <w:r w:rsidRPr="000D2099">
              <w:rPr>
                <w:rFonts w:ascii="Calibri" w:eastAsia="Times New Roman" w:hAnsi="Calibri" w:cs="Calibri"/>
                <w:color w:val="000000"/>
                <w:sz w:val="22"/>
                <w:szCs w:val="22"/>
                <w:lang w:eastAsia="nl-BE"/>
              </w:rPr>
              <w:t>3,2</w:t>
            </w:r>
          </w:p>
        </w:tc>
      </w:tr>
      <w:tr w:rsidR="000D2099" w:rsidRPr="000D2099" w14:paraId="120E3220" w14:textId="77777777" w:rsidTr="000D2099">
        <w:trPr>
          <w:trHeight w:val="300"/>
        </w:trPr>
        <w:tc>
          <w:tcPr>
            <w:tcW w:w="3120" w:type="dxa"/>
            <w:tcBorders>
              <w:top w:val="nil"/>
              <w:left w:val="single" w:sz="4" w:space="0" w:color="auto"/>
              <w:bottom w:val="single" w:sz="4" w:space="0" w:color="auto"/>
              <w:right w:val="single" w:sz="4" w:space="0" w:color="auto"/>
            </w:tcBorders>
            <w:shd w:val="clear" w:color="000000" w:fill="F2F2F2"/>
            <w:vAlign w:val="center"/>
            <w:hideMark/>
          </w:tcPr>
          <w:p w14:paraId="581A532E" w14:textId="77777777" w:rsidR="000D2099" w:rsidRPr="000D2099" w:rsidRDefault="000D2099" w:rsidP="000D2099">
            <w:pPr>
              <w:spacing w:after="0" w:line="240" w:lineRule="auto"/>
              <w:rPr>
                <w:rFonts w:ascii="Calibri" w:eastAsia="Times New Roman" w:hAnsi="Calibri" w:cs="Calibri"/>
                <w:color w:val="000000"/>
                <w:sz w:val="22"/>
                <w:szCs w:val="22"/>
                <w:lang w:eastAsia="nl-BE"/>
              </w:rPr>
            </w:pPr>
            <w:r w:rsidRPr="000D2099">
              <w:rPr>
                <w:rFonts w:ascii="Calibri" w:eastAsia="Times New Roman" w:hAnsi="Calibri" w:cs="Calibri"/>
                <w:color w:val="000000"/>
                <w:sz w:val="22"/>
                <w:szCs w:val="22"/>
                <w:lang w:eastAsia="nl-BE"/>
              </w:rPr>
              <w:t>Kessel-Lo</w:t>
            </w:r>
          </w:p>
        </w:tc>
        <w:tc>
          <w:tcPr>
            <w:tcW w:w="1880" w:type="dxa"/>
            <w:tcBorders>
              <w:top w:val="nil"/>
              <w:left w:val="nil"/>
              <w:bottom w:val="single" w:sz="4" w:space="0" w:color="auto"/>
              <w:right w:val="single" w:sz="4" w:space="0" w:color="auto"/>
            </w:tcBorders>
            <w:shd w:val="clear" w:color="auto" w:fill="auto"/>
            <w:vAlign w:val="center"/>
            <w:hideMark/>
          </w:tcPr>
          <w:p w14:paraId="04F5F849" w14:textId="77777777" w:rsidR="000D2099" w:rsidRPr="000D2099" w:rsidRDefault="000D2099" w:rsidP="000D2099">
            <w:pPr>
              <w:spacing w:after="0" w:line="240" w:lineRule="auto"/>
              <w:jc w:val="right"/>
              <w:rPr>
                <w:rFonts w:ascii="Calibri" w:eastAsia="Times New Roman" w:hAnsi="Calibri" w:cs="Calibri"/>
                <w:color w:val="000000"/>
                <w:sz w:val="22"/>
                <w:szCs w:val="22"/>
                <w:lang w:eastAsia="nl-BE"/>
              </w:rPr>
            </w:pPr>
            <w:r w:rsidRPr="000D2099">
              <w:rPr>
                <w:rFonts w:ascii="Calibri" w:eastAsia="Times New Roman" w:hAnsi="Calibri" w:cs="Calibri"/>
                <w:color w:val="000000"/>
                <w:sz w:val="22"/>
                <w:szCs w:val="22"/>
                <w:lang w:eastAsia="nl-BE"/>
              </w:rPr>
              <w:t>38</w:t>
            </w:r>
          </w:p>
        </w:tc>
        <w:tc>
          <w:tcPr>
            <w:tcW w:w="1940" w:type="dxa"/>
            <w:tcBorders>
              <w:top w:val="nil"/>
              <w:left w:val="nil"/>
              <w:bottom w:val="single" w:sz="4" w:space="0" w:color="auto"/>
              <w:right w:val="single" w:sz="4" w:space="0" w:color="auto"/>
            </w:tcBorders>
            <w:shd w:val="clear" w:color="auto" w:fill="auto"/>
            <w:noWrap/>
            <w:vAlign w:val="bottom"/>
            <w:hideMark/>
          </w:tcPr>
          <w:p w14:paraId="6B42C390" w14:textId="77777777" w:rsidR="000D2099" w:rsidRPr="000D2099" w:rsidRDefault="000D2099" w:rsidP="000D2099">
            <w:pPr>
              <w:spacing w:after="0" w:line="240" w:lineRule="auto"/>
              <w:jc w:val="right"/>
              <w:rPr>
                <w:rFonts w:ascii="Calibri" w:eastAsia="Times New Roman" w:hAnsi="Calibri" w:cs="Calibri"/>
                <w:color w:val="000000"/>
                <w:sz w:val="22"/>
                <w:szCs w:val="22"/>
                <w:lang w:eastAsia="nl-BE"/>
              </w:rPr>
            </w:pPr>
            <w:r w:rsidRPr="000D2099">
              <w:rPr>
                <w:rFonts w:ascii="Calibri" w:eastAsia="Times New Roman" w:hAnsi="Calibri" w:cs="Calibri"/>
                <w:color w:val="000000"/>
                <w:sz w:val="22"/>
                <w:szCs w:val="22"/>
                <w:lang w:eastAsia="nl-BE"/>
              </w:rPr>
              <w:t>30626</w:t>
            </w:r>
          </w:p>
        </w:tc>
        <w:tc>
          <w:tcPr>
            <w:tcW w:w="1640" w:type="dxa"/>
            <w:tcBorders>
              <w:top w:val="nil"/>
              <w:left w:val="nil"/>
              <w:bottom w:val="single" w:sz="4" w:space="0" w:color="auto"/>
              <w:right w:val="single" w:sz="4" w:space="0" w:color="auto"/>
            </w:tcBorders>
            <w:shd w:val="clear" w:color="auto" w:fill="auto"/>
            <w:vAlign w:val="center"/>
            <w:hideMark/>
          </w:tcPr>
          <w:p w14:paraId="7B554A3E" w14:textId="77777777" w:rsidR="000D2099" w:rsidRPr="000D2099" w:rsidRDefault="000D2099" w:rsidP="000D2099">
            <w:pPr>
              <w:spacing w:after="0" w:line="240" w:lineRule="auto"/>
              <w:jc w:val="right"/>
              <w:rPr>
                <w:rFonts w:ascii="Calibri" w:eastAsia="Times New Roman" w:hAnsi="Calibri" w:cs="Calibri"/>
                <w:color w:val="000000"/>
                <w:sz w:val="22"/>
                <w:szCs w:val="22"/>
                <w:lang w:eastAsia="nl-BE"/>
              </w:rPr>
            </w:pPr>
            <w:r w:rsidRPr="000D2099">
              <w:rPr>
                <w:rFonts w:ascii="Calibri" w:eastAsia="Times New Roman" w:hAnsi="Calibri" w:cs="Calibri"/>
                <w:color w:val="000000"/>
                <w:sz w:val="22"/>
                <w:szCs w:val="22"/>
                <w:lang w:eastAsia="nl-BE"/>
              </w:rPr>
              <w:t>1,2</w:t>
            </w:r>
          </w:p>
        </w:tc>
      </w:tr>
      <w:tr w:rsidR="000D2099" w:rsidRPr="000D2099" w14:paraId="01267DB5" w14:textId="77777777" w:rsidTr="000D2099">
        <w:trPr>
          <w:trHeight w:val="300"/>
        </w:trPr>
        <w:tc>
          <w:tcPr>
            <w:tcW w:w="3120" w:type="dxa"/>
            <w:tcBorders>
              <w:top w:val="nil"/>
              <w:left w:val="single" w:sz="4" w:space="0" w:color="auto"/>
              <w:bottom w:val="single" w:sz="4" w:space="0" w:color="auto"/>
              <w:right w:val="single" w:sz="4" w:space="0" w:color="auto"/>
            </w:tcBorders>
            <w:shd w:val="clear" w:color="000000" w:fill="F2F2F2"/>
            <w:vAlign w:val="center"/>
            <w:hideMark/>
          </w:tcPr>
          <w:p w14:paraId="45A5A401" w14:textId="77777777" w:rsidR="000D2099" w:rsidRPr="000D2099" w:rsidRDefault="000D2099" w:rsidP="000D2099">
            <w:pPr>
              <w:spacing w:after="0" w:line="240" w:lineRule="auto"/>
              <w:rPr>
                <w:rFonts w:ascii="Calibri" w:eastAsia="Times New Roman" w:hAnsi="Calibri" w:cs="Calibri"/>
                <w:color w:val="000000"/>
                <w:sz w:val="22"/>
                <w:szCs w:val="22"/>
                <w:lang w:eastAsia="nl-BE"/>
              </w:rPr>
            </w:pPr>
            <w:r w:rsidRPr="000D2099">
              <w:rPr>
                <w:rFonts w:ascii="Calibri" w:eastAsia="Times New Roman" w:hAnsi="Calibri" w:cs="Calibri"/>
                <w:color w:val="000000"/>
                <w:sz w:val="22"/>
                <w:szCs w:val="22"/>
                <w:lang w:eastAsia="nl-BE"/>
              </w:rPr>
              <w:t>Heverlee</w:t>
            </w:r>
          </w:p>
        </w:tc>
        <w:tc>
          <w:tcPr>
            <w:tcW w:w="1880" w:type="dxa"/>
            <w:tcBorders>
              <w:top w:val="nil"/>
              <w:left w:val="nil"/>
              <w:bottom w:val="single" w:sz="4" w:space="0" w:color="auto"/>
              <w:right w:val="single" w:sz="4" w:space="0" w:color="auto"/>
            </w:tcBorders>
            <w:shd w:val="clear" w:color="auto" w:fill="auto"/>
            <w:vAlign w:val="center"/>
            <w:hideMark/>
          </w:tcPr>
          <w:p w14:paraId="7E91A4E8" w14:textId="77777777" w:rsidR="000D2099" w:rsidRPr="000D2099" w:rsidRDefault="000D2099" w:rsidP="000D2099">
            <w:pPr>
              <w:spacing w:after="0" w:line="240" w:lineRule="auto"/>
              <w:jc w:val="right"/>
              <w:rPr>
                <w:rFonts w:ascii="Calibri" w:eastAsia="Times New Roman" w:hAnsi="Calibri" w:cs="Calibri"/>
                <w:color w:val="000000"/>
                <w:sz w:val="22"/>
                <w:szCs w:val="22"/>
                <w:lang w:eastAsia="nl-BE"/>
              </w:rPr>
            </w:pPr>
            <w:r w:rsidRPr="000D2099">
              <w:rPr>
                <w:rFonts w:ascii="Calibri" w:eastAsia="Times New Roman" w:hAnsi="Calibri" w:cs="Calibri"/>
                <w:color w:val="000000"/>
                <w:sz w:val="22"/>
                <w:szCs w:val="22"/>
                <w:lang w:eastAsia="nl-BE"/>
              </w:rPr>
              <w:t>32</w:t>
            </w:r>
          </w:p>
        </w:tc>
        <w:tc>
          <w:tcPr>
            <w:tcW w:w="1940" w:type="dxa"/>
            <w:tcBorders>
              <w:top w:val="nil"/>
              <w:left w:val="nil"/>
              <w:bottom w:val="single" w:sz="4" w:space="0" w:color="auto"/>
              <w:right w:val="single" w:sz="4" w:space="0" w:color="auto"/>
            </w:tcBorders>
            <w:shd w:val="clear" w:color="auto" w:fill="auto"/>
            <w:noWrap/>
            <w:vAlign w:val="bottom"/>
            <w:hideMark/>
          </w:tcPr>
          <w:p w14:paraId="347063B9" w14:textId="77777777" w:rsidR="000D2099" w:rsidRPr="000D2099" w:rsidRDefault="000D2099" w:rsidP="000D2099">
            <w:pPr>
              <w:spacing w:after="0" w:line="240" w:lineRule="auto"/>
              <w:jc w:val="right"/>
              <w:rPr>
                <w:rFonts w:ascii="Calibri" w:eastAsia="Times New Roman" w:hAnsi="Calibri" w:cs="Calibri"/>
                <w:color w:val="000000"/>
                <w:sz w:val="22"/>
                <w:szCs w:val="22"/>
                <w:lang w:eastAsia="nl-BE"/>
              </w:rPr>
            </w:pPr>
            <w:r w:rsidRPr="000D2099">
              <w:rPr>
                <w:rFonts w:ascii="Calibri" w:eastAsia="Times New Roman" w:hAnsi="Calibri" w:cs="Calibri"/>
                <w:color w:val="000000"/>
                <w:sz w:val="22"/>
                <w:szCs w:val="22"/>
                <w:lang w:eastAsia="nl-BE"/>
              </w:rPr>
              <w:t>26776</w:t>
            </w:r>
          </w:p>
        </w:tc>
        <w:tc>
          <w:tcPr>
            <w:tcW w:w="1640" w:type="dxa"/>
            <w:tcBorders>
              <w:top w:val="nil"/>
              <w:left w:val="nil"/>
              <w:bottom w:val="single" w:sz="4" w:space="0" w:color="auto"/>
              <w:right w:val="single" w:sz="4" w:space="0" w:color="auto"/>
            </w:tcBorders>
            <w:shd w:val="clear" w:color="auto" w:fill="auto"/>
            <w:vAlign w:val="center"/>
            <w:hideMark/>
          </w:tcPr>
          <w:p w14:paraId="56AE8B65" w14:textId="77777777" w:rsidR="000D2099" w:rsidRPr="000D2099" w:rsidRDefault="000D2099" w:rsidP="000D2099">
            <w:pPr>
              <w:spacing w:after="0" w:line="240" w:lineRule="auto"/>
              <w:jc w:val="right"/>
              <w:rPr>
                <w:rFonts w:ascii="Calibri" w:eastAsia="Times New Roman" w:hAnsi="Calibri" w:cs="Calibri"/>
                <w:color w:val="000000"/>
                <w:sz w:val="22"/>
                <w:szCs w:val="22"/>
                <w:lang w:eastAsia="nl-BE"/>
              </w:rPr>
            </w:pPr>
            <w:r w:rsidRPr="000D2099">
              <w:rPr>
                <w:rFonts w:ascii="Calibri" w:eastAsia="Times New Roman" w:hAnsi="Calibri" w:cs="Calibri"/>
                <w:color w:val="000000"/>
                <w:sz w:val="22"/>
                <w:szCs w:val="22"/>
                <w:lang w:eastAsia="nl-BE"/>
              </w:rPr>
              <w:t>1,2</w:t>
            </w:r>
          </w:p>
        </w:tc>
      </w:tr>
      <w:tr w:rsidR="000D2099" w:rsidRPr="000D2099" w14:paraId="4AD4CF49" w14:textId="77777777" w:rsidTr="000D2099">
        <w:trPr>
          <w:trHeight w:val="300"/>
        </w:trPr>
        <w:tc>
          <w:tcPr>
            <w:tcW w:w="3120" w:type="dxa"/>
            <w:tcBorders>
              <w:top w:val="nil"/>
              <w:left w:val="single" w:sz="4" w:space="0" w:color="auto"/>
              <w:bottom w:val="single" w:sz="4" w:space="0" w:color="auto"/>
              <w:right w:val="single" w:sz="4" w:space="0" w:color="auto"/>
            </w:tcBorders>
            <w:shd w:val="clear" w:color="000000" w:fill="F2F2F2"/>
            <w:vAlign w:val="center"/>
            <w:hideMark/>
          </w:tcPr>
          <w:p w14:paraId="3CB13E54" w14:textId="77777777" w:rsidR="000D2099" w:rsidRPr="000D2099" w:rsidRDefault="000D2099" w:rsidP="000D2099">
            <w:pPr>
              <w:spacing w:after="0" w:line="240" w:lineRule="auto"/>
              <w:rPr>
                <w:rFonts w:ascii="Calibri" w:eastAsia="Times New Roman" w:hAnsi="Calibri" w:cs="Calibri"/>
                <w:color w:val="000000"/>
                <w:sz w:val="22"/>
                <w:szCs w:val="22"/>
                <w:lang w:eastAsia="nl-BE"/>
              </w:rPr>
            </w:pPr>
            <w:r w:rsidRPr="000D2099">
              <w:rPr>
                <w:rFonts w:ascii="Calibri" w:eastAsia="Times New Roman" w:hAnsi="Calibri" w:cs="Calibri"/>
                <w:color w:val="000000"/>
                <w:sz w:val="22"/>
                <w:szCs w:val="22"/>
                <w:lang w:eastAsia="nl-BE"/>
              </w:rPr>
              <w:t>Wilsele</w:t>
            </w:r>
          </w:p>
        </w:tc>
        <w:tc>
          <w:tcPr>
            <w:tcW w:w="1880" w:type="dxa"/>
            <w:tcBorders>
              <w:top w:val="nil"/>
              <w:left w:val="nil"/>
              <w:bottom w:val="single" w:sz="4" w:space="0" w:color="auto"/>
              <w:right w:val="single" w:sz="4" w:space="0" w:color="auto"/>
            </w:tcBorders>
            <w:shd w:val="clear" w:color="auto" w:fill="auto"/>
            <w:vAlign w:val="center"/>
            <w:hideMark/>
          </w:tcPr>
          <w:p w14:paraId="76B0F17C" w14:textId="77777777" w:rsidR="000D2099" w:rsidRPr="000D2099" w:rsidRDefault="000D2099" w:rsidP="000D2099">
            <w:pPr>
              <w:spacing w:after="0" w:line="240" w:lineRule="auto"/>
              <w:jc w:val="right"/>
              <w:rPr>
                <w:rFonts w:ascii="Calibri" w:eastAsia="Times New Roman" w:hAnsi="Calibri" w:cs="Calibri"/>
                <w:color w:val="000000"/>
                <w:sz w:val="22"/>
                <w:szCs w:val="22"/>
                <w:lang w:eastAsia="nl-BE"/>
              </w:rPr>
            </w:pPr>
            <w:r w:rsidRPr="000D2099">
              <w:rPr>
                <w:rFonts w:ascii="Calibri" w:eastAsia="Times New Roman" w:hAnsi="Calibri" w:cs="Calibri"/>
                <w:color w:val="000000"/>
                <w:sz w:val="22"/>
                <w:szCs w:val="22"/>
                <w:lang w:eastAsia="nl-BE"/>
              </w:rPr>
              <w:t>7</w:t>
            </w:r>
          </w:p>
        </w:tc>
        <w:tc>
          <w:tcPr>
            <w:tcW w:w="1940" w:type="dxa"/>
            <w:tcBorders>
              <w:top w:val="nil"/>
              <w:left w:val="nil"/>
              <w:bottom w:val="single" w:sz="4" w:space="0" w:color="auto"/>
              <w:right w:val="single" w:sz="4" w:space="0" w:color="auto"/>
            </w:tcBorders>
            <w:shd w:val="clear" w:color="auto" w:fill="auto"/>
            <w:noWrap/>
            <w:vAlign w:val="bottom"/>
            <w:hideMark/>
          </w:tcPr>
          <w:p w14:paraId="7D2D0699" w14:textId="77777777" w:rsidR="000D2099" w:rsidRPr="000D2099" w:rsidRDefault="000D2099" w:rsidP="000D2099">
            <w:pPr>
              <w:spacing w:after="0" w:line="240" w:lineRule="auto"/>
              <w:jc w:val="right"/>
              <w:rPr>
                <w:rFonts w:ascii="Calibri" w:eastAsia="Times New Roman" w:hAnsi="Calibri" w:cs="Calibri"/>
                <w:color w:val="000000"/>
                <w:sz w:val="22"/>
                <w:szCs w:val="22"/>
                <w:lang w:eastAsia="nl-BE"/>
              </w:rPr>
            </w:pPr>
            <w:r w:rsidRPr="000D2099">
              <w:rPr>
                <w:rFonts w:ascii="Calibri" w:eastAsia="Times New Roman" w:hAnsi="Calibri" w:cs="Calibri"/>
                <w:color w:val="000000"/>
                <w:sz w:val="22"/>
                <w:szCs w:val="22"/>
                <w:lang w:eastAsia="nl-BE"/>
              </w:rPr>
              <w:t>9903</w:t>
            </w:r>
          </w:p>
        </w:tc>
        <w:tc>
          <w:tcPr>
            <w:tcW w:w="1640" w:type="dxa"/>
            <w:tcBorders>
              <w:top w:val="nil"/>
              <w:left w:val="nil"/>
              <w:bottom w:val="single" w:sz="4" w:space="0" w:color="auto"/>
              <w:right w:val="single" w:sz="4" w:space="0" w:color="auto"/>
            </w:tcBorders>
            <w:shd w:val="clear" w:color="auto" w:fill="auto"/>
            <w:vAlign w:val="center"/>
            <w:hideMark/>
          </w:tcPr>
          <w:p w14:paraId="436312CB" w14:textId="77777777" w:rsidR="000D2099" w:rsidRPr="000D2099" w:rsidRDefault="000D2099" w:rsidP="000D2099">
            <w:pPr>
              <w:spacing w:after="0" w:line="240" w:lineRule="auto"/>
              <w:jc w:val="right"/>
              <w:rPr>
                <w:rFonts w:ascii="Calibri" w:eastAsia="Times New Roman" w:hAnsi="Calibri" w:cs="Calibri"/>
                <w:color w:val="000000"/>
                <w:sz w:val="22"/>
                <w:szCs w:val="22"/>
                <w:lang w:eastAsia="nl-BE"/>
              </w:rPr>
            </w:pPr>
            <w:r w:rsidRPr="000D2099">
              <w:rPr>
                <w:rFonts w:ascii="Calibri" w:eastAsia="Times New Roman" w:hAnsi="Calibri" w:cs="Calibri"/>
                <w:color w:val="000000"/>
                <w:sz w:val="22"/>
                <w:szCs w:val="22"/>
                <w:lang w:eastAsia="nl-BE"/>
              </w:rPr>
              <w:t>0,7</w:t>
            </w:r>
          </w:p>
        </w:tc>
      </w:tr>
      <w:tr w:rsidR="000D2099" w:rsidRPr="000D2099" w14:paraId="792D3F3E" w14:textId="77777777" w:rsidTr="000D2099">
        <w:trPr>
          <w:trHeight w:val="300"/>
        </w:trPr>
        <w:tc>
          <w:tcPr>
            <w:tcW w:w="3120" w:type="dxa"/>
            <w:tcBorders>
              <w:top w:val="nil"/>
              <w:left w:val="single" w:sz="4" w:space="0" w:color="auto"/>
              <w:bottom w:val="single" w:sz="4" w:space="0" w:color="auto"/>
              <w:right w:val="single" w:sz="4" w:space="0" w:color="auto"/>
            </w:tcBorders>
            <w:shd w:val="clear" w:color="000000" w:fill="F2F2F2"/>
            <w:vAlign w:val="center"/>
            <w:hideMark/>
          </w:tcPr>
          <w:p w14:paraId="6120FFAE" w14:textId="77777777" w:rsidR="000D2099" w:rsidRPr="000D2099" w:rsidRDefault="000D2099" w:rsidP="000D2099">
            <w:pPr>
              <w:spacing w:after="0" w:line="240" w:lineRule="auto"/>
              <w:rPr>
                <w:rFonts w:ascii="Calibri" w:eastAsia="Times New Roman" w:hAnsi="Calibri" w:cs="Calibri"/>
                <w:color w:val="000000"/>
                <w:sz w:val="22"/>
                <w:szCs w:val="22"/>
                <w:lang w:eastAsia="nl-BE"/>
              </w:rPr>
            </w:pPr>
            <w:proofErr w:type="spellStart"/>
            <w:r w:rsidRPr="000D2099">
              <w:rPr>
                <w:rFonts w:ascii="Calibri" w:eastAsia="Times New Roman" w:hAnsi="Calibri" w:cs="Calibri"/>
                <w:color w:val="000000"/>
                <w:sz w:val="22"/>
                <w:szCs w:val="22"/>
                <w:lang w:eastAsia="nl-BE"/>
              </w:rPr>
              <w:t>Wijgmaal</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49FDA016" w14:textId="77777777" w:rsidR="000D2099" w:rsidRPr="000D2099" w:rsidRDefault="000D2099" w:rsidP="000D2099">
            <w:pPr>
              <w:spacing w:after="0" w:line="240" w:lineRule="auto"/>
              <w:jc w:val="right"/>
              <w:rPr>
                <w:rFonts w:ascii="Calibri" w:eastAsia="Times New Roman" w:hAnsi="Calibri" w:cs="Calibri"/>
                <w:color w:val="000000"/>
                <w:sz w:val="22"/>
                <w:szCs w:val="22"/>
                <w:lang w:eastAsia="nl-BE"/>
              </w:rPr>
            </w:pPr>
            <w:r w:rsidRPr="000D2099">
              <w:rPr>
                <w:rFonts w:ascii="Calibri" w:eastAsia="Times New Roman" w:hAnsi="Calibri" w:cs="Calibri"/>
                <w:color w:val="000000"/>
                <w:sz w:val="22"/>
                <w:szCs w:val="22"/>
                <w:lang w:eastAsia="nl-BE"/>
              </w:rPr>
              <w:t>8</w:t>
            </w:r>
          </w:p>
        </w:tc>
        <w:tc>
          <w:tcPr>
            <w:tcW w:w="1940" w:type="dxa"/>
            <w:tcBorders>
              <w:top w:val="nil"/>
              <w:left w:val="nil"/>
              <w:bottom w:val="single" w:sz="4" w:space="0" w:color="auto"/>
              <w:right w:val="single" w:sz="4" w:space="0" w:color="auto"/>
            </w:tcBorders>
            <w:shd w:val="clear" w:color="auto" w:fill="auto"/>
            <w:noWrap/>
            <w:vAlign w:val="bottom"/>
            <w:hideMark/>
          </w:tcPr>
          <w:p w14:paraId="21F338B9" w14:textId="77777777" w:rsidR="000D2099" w:rsidRPr="000D2099" w:rsidRDefault="000D2099" w:rsidP="000D2099">
            <w:pPr>
              <w:spacing w:after="0" w:line="240" w:lineRule="auto"/>
              <w:jc w:val="right"/>
              <w:rPr>
                <w:rFonts w:ascii="Calibri" w:eastAsia="Times New Roman" w:hAnsi="Calibri" w:cs="Calibri"/>
                <w:color w:val="000000"/>
                <w:sz w:val="22"/>
                <w:szCs w:val="22"/>
                <w:lang w:eastAsia="nl-BE"/>
              </w:rPr>
            </w:pPr>
            <w:r w:rsidRPr="000D2099">
              <w:rPr>
                <w:rFonts w:ascii="Calibri" w:eastAsia="Times New Roman" w:hAnsi="Calibri" w:cs="Calibri"/>
                <w:color w:val="000000"/>
                <w:sz w:val="22"/>
                <w:szCs w:val="22"/>
                <w:lang w:eastAsia="nl-BE"/>
              </w:rPr>
              <w:t>3794</w:t>
            </w:r>
          </w:p>
        </w:tc>
        <w:tc>
          <w:tcPr>
            <w:tcW w:w="1640" w:type="dxa"/>
            <w:tcBorders>
              <w:top w:val="nil"/>
              <w:left w:val="nil"/>
              <w:bottom w:val="single" w:sz="4" w:space="0" w:color="auto"/>
              <w:right w:val="single" w:sz="4" w:space="0" w:color="auto"/>
            </w:tcBorders>
            <w:shd w:val="clear" w:color="auto" w:fill="auto"/>
            <w:vAlign w:val="center"/>
            <w:hideMark/>
          </w:tcPr>
          <w:p w14:paraId="0AD3C4B0" w14:textId="77777777" w:rsidR="000D2099" w:rsidRPr="000D2099" w:rsidRDefault="000D2099" w:rsidP="000D2099">
            <w:pPr>
              <w:spacing w:after="0" w:line="240" w:lineRule="auto"/>
              <w:jc w:val="right"/>
              <w:rPr>
                <w:rFonts w:ascii="Calibri" w:eastAsia="Times New Roman" w:hAnsi="Calibri" w:cs="Calibri"/>
                <w:color w:val="000000"/>
                <w:sz w:val="22"/>
                <w:szCs w:val="22"/>
                <w:lang w:eastAsia="nl-BE"/>
              </w:rPr>
            </w:pPr>
            <w:r w:rsidRPr="000D2099">
              <w:rPr>
                <w:rFonts w:ascii="Calibri" w:eastAsia="Times New Roman" w:hAnsi="Calibri" w:cs="Calibri"/>
                <w:color w:val="000000"/>
                <w:sz w:val="22"/>
                <w:szCs w:val="22"/>
                <w:lang w:eastAsia="nl-BE"/>
              </w:rPr>
              <w:t>1,2</w:t>
            </w:r>
          </w:p>
        </w:tc>
      </w:tr>
    </w:tbl>
    <w:p w14:paraId="2D42AAF9" w14:textId="09F53653" w:rsidR="00BF7AAC" w:rsidRDefault="00BF7AAC" w:rsidP="00CC5D5F">
      <w:pPr>
        <w:rPr>
          <w:rFonts w:ascii="Arial" w:hAnsi="Arial" w:cs="Arial"/>
          <w:b/>
          <w:sz w:val="20"/>
          <w:szCs w:val="20"/>
        </w:rPr>
      </w:pPr>
    </w:p>
    <w:p w14:paraId="1F31B7F7" w14:textId="77777777" w:rsidR="00294FE9" w:rsidRDefault="00294FE9" w:rsidP="00CC5D5F">
      <w:pPr>
        <w:rPr>
          <w:rFonts w:ascii="Arial" w:hAnsi="Arial" w:cs="Arial"/>
          <w:b/>
          <w:sz w:val="20"/>
          <w:szCs w:val="20"/>
        </w:rPr>
      </w:pPr>
    </w:p>
    <w:p w14:paraId="1830A17C" w14:textId="77777777" w:rsidR="00CC5D5F" w:rsidRPr="00624475" w:rsidRDefault="00CC5D5F" w:rsidP="00624475">
      <w:pPr>
        <w:pStyle w:val="Lijstalinea"/>
        <w:numPr>
          <w:ilvl w:val="0"/>
          <w:numId w:val="6"/>
        </w:numPr>
        <w:rPr>
          <w:rFonts w:ascii="Arial" w:hAnsi="Arial" w:cs="Arial"/>
          <w:b/>
          <w:sz w:val="28"/>
          <w:szCs w:val="28"/>
        </w:rPr>
      </w:pPr>
      <w:r w:rsidRPr="00624475">
        <w:rPr>
          <w:rFonts w:ascii="Arial" w:hAnsi="Arial" w:cs="Arial"/>
          <w:b/>
          <w:sz w:val="28"/>
          <w:szCs w:val="28"/>
        </w:rPr>
        <w:lastRenderedPageBreak/>
        <w:t>Onmiddellijke dienstverleningen-Extern</w:t>
      </w:r>
    </w:p>
    <w:p w14:paraId="1CAFD27D" w14:textId="77777777" w:rsidR="00CC5D5F" w:rsidRPr="0024106E" w:rsidRDefault="00CC5D5F" w:rsidP="00CC5D5F">
      <w:pPr>
        <w:pStyle w:val="Lijstalinea"/>
        <w:ind w:left="360"/>
        <w:rPr>
          <w:rFonts w:ascii="Arial" w:hAnsi="Arial" w:cs="Arial"/>
          <w:b/>
          <w:sz w:val="20"/>
          <w:szCs w:val="20"/>
        </w:rPr>
      </w:pPr>
    </w:p>
    <w:p w14:paraId="202AC0FB" w14:textId="77777777" w:rsidR="00CC5D5F" w:rsidRPr="00624475" w:rsidRDefault="00CC5D5F" w:rsidP="00CC5D5F">
      <w:pPr>
        <w:pStyle w:val="Lijstalinea"/>
        <w:numPr>
          <w:ilvl w:val="1"/>
          <w:numId w:val="6"/>
        </w:numPr>
        <w:rPr>
          <w:rFonts w:ascii="Arial" w:hAnsi="Arial" w:cs="Arial"/>
          <w:b/>
          <w:sz w:val="24"/>
          <w:szCs w:val="24"/>
        </w:rPr>
      </w:pPr>
      <w:r w:rsidRPr="00624475">
        <w:rPr>
          <w:rFonts w:ascii="Arial" w:hAnsi="Arial" w:cs="Arial"/>
          <w:b/>
          <w:sz w:val="24"/>
          <w:szCs w:val="24"/>
        </w:rPr>
        <w:t>Algemeen</w:t>
      </w:r>
    </w:p>
    <w:p w14:paraId="233A202C"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De contacten die onder deze categorie worden opgenomen zijn contacten die een materie betreffen die niet onder de bevoegdheid </w:t>
      </w:r>
      <w:r w:rsidR="00785C4E">
        <w:rPr>
          <w:rFonts w:ascii="Arial" w:hAnsi="Arial" w:cs="Arial"/>
          <w:sz w:val="20"/>
          <w:szCs w:val="20"/>
        </w:rPr>
        <w:t xml:space="preserve">valt </w:t>
      </w:r>
      <w:r w:rsidRPr="0024106E">
        <w:rPr>
          <w:rFonts w:ascii="Arial" w:hAnsi="Arial" w:cs="Arial"/>
          <w:sz w:val="20"/>
          <w:szCs w:val="20"/>
        </w:rPr>
        <w:t>van de stad</w:t>
      </w:r>
      <w:r w:rsidR="00785C4E">
        <w:rPr>
          <w:rFonts w:ascii="Arial" w:hAnsi="Arial" w:cs="Arial"/>
          <w:sz w:val="20"/>
          <w:szCs w:val="20"/>
        </w:rPr>
        <w:t>.</w:t>
      </w:r>
    </w:p>
    <w:p w14:paraId="07F0FA4D" w14:textId="1DAE0053" w:rsidR="00CC5D5F" w:rsidRPr="0024106E" w:rsidRDefault="00CC5D5F" w:rsidP="00CC5D5F">
      <w:pPr>
        <w:rPr>
          <w:rFonts w:ascii="Arial" w:hAnsi="Arial" w:cs="Arial"/>
          <w:sz w:val="20"/>
          <w:szCs w:val="20"/>
        </w:rPr>
      </w:pPr>
      <w:r w:rsidRPr="0024106E">
        <w:rPr>
          <w:rFonts w:ascii="Arial" w:hAnsi="Arial" w:cs="Arial"/>
          <w:sz w:val="20"/>
          <w:szCs w:val="20"/>
        </w:rPr>
        <w:t xml:space="preserve">Het gaat hier over allerlei vragen of klachten die tot het bevoegdheidsdomein van een andere overheid/instantie </w:t>
      </w:r>
      <w:r w:rsidR="00624475">
        <w:rPr>
          <w:rFonts w:ascii="Arial" w:hAnsi="Arial" w:cs="Arial"/>
          <w:sz w:val="20"/>
          <w:szCs w:val="20"/>
        </w:rPr>
        <w:t xml:space="preserve">behoren </w:t>
      </w:r>
      <w:r w:rsidRPr="0024106E">
        <w:rPr>
          <w:rFonts w:ascii="Arial" w:hAnsi="Arial" w:cs="Arial"/>
          <w:sz w:val="20"/>
          <w:szCs w:val="20"/>
        </w:rPr>
        <w:t xml:space="preserve">of om </w:t>
      </w:r>
      <w:proofErr w:type="spellStart"/>
      <w:r w:rsidRPr="0024106E">
        <w:rPr>
          <w:rFonts w:ascii="Arial" w:hAnsi="Arial" w:cs="Arial"/>
          <w:sz w:val="20"/>
          <w:szCs w:val="20"/>
        </w:rPr>
        <w:t>privaatrechterlijke</w:t>
      </w:r>
      <w:proofErr w:type="spellEnd"/>
      <w:r w:rsidRPr="0024106E">
        <w:rPr>
          <w:rFonts w:ascii="Arial" w:hAnsi="Arial" w:cs="Arial"/>
          <w:sz w:val="20"/>
          <w:szCs w:val="20"/>
        </w:rPr>
        <w:t xml:space="preserve"> geschillen (huurproblemen, </w:t>
      </w:r>
      <w:r w:rsidR="000204E2">
        <w:rPr>
          <w:rFonts w:ascii="Arial" w:hAnsi="Arial" w:cs="Arial"/>
          <w:sz w:val="20"/>
          <w:szCs w:val="20"/>
        </w:rPr>
        <w:t>problemen met architect</w:t>
      </w:r>
      <w:r w:rsidRPr="0024106E">
        <w:rPr>
          <w:rFonts w:ascii="Arial" w:hAnsi="Arial" w:cs="Arial"/>
          <w:sz w:val="20"/>
          <w:szCs w:val="20"/>
        </w:rPr>
        <w:t>…)</w:t>
      </w:r>
    </w:p>
    <w:p w14:paraId="42BF05EF" w14:textId="77777777" w:rsidR="00CC5D5F" w:rsidRPr="0024106E" w:rsidRDefault="00CC5D5F" w:rsidP="00CC5D5F">
      <w:pPr>
        <w:rPr>
          <w:rFonts w:ascii="Arial" w:hAnsi="Arial" w:cs="Arial"/>
          <w:sz w:val="20"/>
          <w:szCs w:val="20"/>
        </w:rPr>
      </w:pPr>
      <w:r w:rsidRPr="0024106E">
        <w:rPr>
          <w:rFonts w:ascii="Arial" w:hAnsi="Arial" w:cs="Arial"/>
          <w:sz w:val="20"/>
          <w:szCs w:val="20"/>
        </w:rPr>
        <w:t>Voorbeelden:</w:t>
      </w:r>
    </w:p>
    <w:p w14:paraId="355370E0" w14:textId="366ACE28" w:rsidR="00CC5D5F" w:rsidRPr="0024106E" w:rsidRDefault="000204E2" w:rsidP="00CC5D5F">
      <w:pPr>
        <w:pStyle w:val="Lijstalinea"/>
        <w:numPr>
          <w:ilvl w:val="0"/>
          <w:numId w:val="9"/>
        </w:numPr>
        <w:rPr>
          <w:rFonts w:ascii="Arial" w:hAnsi="Arial" w:cs="Arial"/>
          <w:sz w:val="20"/>
          <w:szCs w:val="20"/>
        </w:rPr>
      </w:pPr>
      <w:r>
        <w:rPr>
          <w:rFonts w:ascii="Arial" w:hAnsi="Arial" w:cs="Arial"/>
          <w:i/>
          <w:sz w:val="20"/>
          <w:szCs w:val="20"/>
        </w:rPr>
        <w:t>Mijn architect heeft een fout gemaakt….</w:t>
      </w:r>
    </w:p>
    <w:p w14:paraId="5D1E0D0D" w14:textId="6C76CAA7" w:rsidR="00CC5D5F" w:rsidRPr="0024106E" w:rsidRDefault="00CC5D5F" w:rsidP="00CC5D5F">
      <w:pPr>
        <w:pStyle w:val="Lijstalinea"/>
        <w:numPr>
          <w:ilvl w:val="0"/>
          <w:numId w:val="9"/>
        </w:numPr>
        <w:rPr>
          <w:rFonts w:ascii="Arial" w:hAnsi="Arial" w:cs="Arial"/>
          <w:i/>
          <w:sz w:val="20"/>
          <w:szCs w:val="20"/>
        </w:rPr>
      </w:pPr>
      <w:r w:rsidRPr="0024106E">
        <w:rPr>
          <w:rFonts w:ascii="Arial" w:hAnsi="Arial" w:cs="Arial"/>
          <w:i/>
          <w:sz w:val="20"/>
          <w:szCs w:val="20"/>
        </w:rPr>
        <w:t xml:space="preserve">Ik heb </w:t>
      </w:r>
      <w:r w:rsidR="000204E2">
        <w:rPr>
          <w:rFonts w:ascii="Arial" w:hAnsi="Arial" w:cs="Arial"/>
          <w:i/>
          <w:sz w:val="20"/>
          <w:szCs w:val="20"/>
        </w:rPr>
        <w:t>problemen met het betalen van mijn alimentatie</w:t>
      </w:r>
      <w:r w:rsidRPr="0024106E">
        <w:rPr>
          <w:rFonts w:ascii="Arial" w:hAnsi="Arial" w:cs="Arial"/>
          <w:i/>
          <w:sz w:val="20"/>
          <w:szCs w:val="20"/>
        </w:rPr>
        <w:t>.</w:t>
      </w:r>
    </w:p>
    <w:p w14:paraId="64E79718" w14:textId="1BBD15BF" w:rsidR="00CC5D5F" w:rsidRDefault="00CC5D5F" w:rsidP="00CC5D5F">
      <w:pPr>
        <w:pStyle w:val="Lijstalinea"/>
        <w:numPr>
          <w:ilvl w:val="0"/>
          <w:numId w:val="9"/>
        </w:numPr>
        <w:rPr>
          <w:rFonts w:ascii="Arial" w:hAnsi="Arial" w:cs="Arial"/>
          <w:i/>
          <w:sz w:val="20"/>
          <w:szCs w:val="20"/>
        </w:rPr>
      </w:pPr>
      <w:r w:rsidRPr="0024106E">
        <w:rPr>
          <w:rFonts w:ascii="Arial" w:hAnsi="Arial" w:cs="Arial"/>
          <w:i/>
          <w:sz w:val="20"/>
          <w:szCs w:val="20"/>
        </w:rPr>
        <w:t xml:space="preserve">Mijn buren </w:t>
      </w:r>
      <w:r w:rsidR="000204E2">
        <w:rPr>
          <w:rFonts w:ascii="Arial" w:hAnsi="Arial" w:cs="Arial"/>
          <w:i/>
          <w:sz w:val="20"/>
          <w:szCs w:val="20"/>
        </w:rPr>
        <w:t>renoveren hun huis en maken</w:t>
      </w:r>
      <w:r w:rsidRPr="0024106E">
        <w:rPr>
          <w:rFonts w:ascii="Arial" w:hAnsi="Arial" w:cs="Arial"/>
          <w:i/>
          <w:sz w:val="20"/>
          <w:szCs w:val="20"/>
        </w:rPr>
        <w:t xml:space="preserve"> lawaai, kan u mij helpen.</w:t>
      </w:r>
    </w:p>
    <w:p w14:paraId="239C58B9" w14:textId="77777777" w:rsidR="00064C7D" w:rsidRPr="0024106E" w:rsidRDefault="00064C7D" w:rsidP="00064C7D">
      <w:pPr>
        <w:pStyle w:val="Lijstalinea"/>
        <w:rPr>
          <w:rFonts w:ascii="Arial" w:hAnsi="Arial" w:cs="Arial"/>
          <w:i/>
          <w:sz w:val="20"/>
          <w:szCs w:val="20"/>
        </w:rPr>
      </w:pPr>
    </w:p>
    <w:p w14:paraId="4004855A"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Bij deze contacten wordt de burger zo snel mogelijk geïnformeerd over het feit dat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geen tussenkomst kan bieden en worden de coördinaten van de bevoegde instantie meegedeeld.</w:t>
      </w:r>
    </w:p>
    <w:p w14:paraId="087CA6DD"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In uitzonderlijke gevallen worden externe diensten door ons zelf gecontacteerd (bijvoorbeeld afspraken </w:t>
      </w:r>
      <w:r w:rsidR="00785C4E">
        <w:rPr>
          <w:rFonts w:ascii="Arial" w:hAnsi="Arial" w:cs="Arial"/>
          <w:sz w:val="20"/>
          <w:szCs w:val="20"/>
        </w:rPr>
        <w:t>met de</w:t>
      </w:r>
      <w:r w:rsidRPr="0024106E">
        <w:rPr>
          <w:rFonts w:ascii="Arial" w:hAnsi="Arial" w:cs="Arial"/>
          <w:sz w:val="20"/>
          <w:szCs w:val="20"/>
        </w:rPr>
        <w:t xml:space="preserve"> Federale ombudsman).</w:t>
      </w:r>
    </w:p>
    <w:p w14:paraId="311A259B" w14:textId="77777777" w:rsidR="00CC5D5F" w:rsidRDefault="00CC5D5F" w:rsidP="00CC5D5F">
      <w:pPr>
        <w:rPr>
          <w:rFonts w:ascii="Arial" w:hAnsi="Arial" w:cs="Arial"/>
          <w:b/>
          <w:sz w:val="20"/>
          <w:szCs w:val="20"/>
        </w:rPr>
      </w:pPr>
    </w:p>
    <w:p w14:paraId="5321836C"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Aantal en verdeling</w:t>
      </w:r>
    </w:p>
    <w:p w14:paraId="47BBB773" w14:textId="11FFD53C" w:rsidR="00CC5D5F" w:rsidRPr="0024106E" w:rsidRDefault="00CC5D5F" w:rsidP="00CC5D5F">
      <w:pPr>
        <w:rPr>
          <w:rFonts w:ascii="Arial" w:hAnsi="Arial" w:cs="Arial"/>
          <w:sz w:val="20"/>
          <w:szCs w:val="20"/>
        </w:rPr>
      </w:pPr>
      <w:r w:rsidRPr="0024106E">
        <w:rPr>
          <w:rFonts w:ascii="Arial" w:hAnsi="Arial" w:cs="Arial"/>
          <w:sz w:val="20"/>
          <w:szCs w:val="20"/>
        </w:rPr>
        <w:t xml:space="preserve">Tussen </w:t>
      </w:r>
      <w:r w:rsidR="00B21292">
        <w:rPr>
          <w:rFonts w:ascii="Arial" w:hAnsi="Arial" w:cs="Arial"/>
          <w:sz w:val="20"/>
          <w:szCs w:val="20"/>
        </w:rPr>
        <w:t xml:space="preserve">1 januari </w:t>
      </w:r>
      <w:r w:rsidR="000D2099">
        <w:rPr>
          <w:rFonts w:ascii="Arial" w:hAnsi="Arial" w:cs="Arial"/>
          <w:sz w:val="20"/>
          <w:szCs w:val="20"/>
        </w:rPr>
        <w:t>202</w:t>
      </w:r>
      <w:r w:rsidR="003C6F76">
        <w:rPr>
          <w:rFonts w:ascii="Arial" w:hAnsi="Arial" w:cs="Arial"/>
          <w:sz w:val="20"/>
          <w:szCs w:val="20"/>
        </w:rPr>
        <w:t>0</w:t>
      </w:r>
      <w:r w:rsidR="00B21292">
        <w:rPr>
          <w:rFonts w:ascii="Arial" w:hAnsi="Arial" w:cs="Arial"/>
          <w:sz w:val="20"/>
          <w:szCs w:val="20"/>
        </w:rPr>
        <w:t xml:space="preserve"> en 31 december </w:t>
      </w:r>
      <w:r w:rsidR="003C6F76">
        <w:rPr>
          <w:rFonts w:ascii="Arial" w:hAnsi="Arial" w:cs="Arial"/>
          <w:sz w:val="20"/>
          <w:szCs w:val="20"/>
        </w:rPr>
        <w:t>2020</w:t>
      </w:r>
      <w:r w:rsidR="00B21292">
        <w:rPr>
          <w:rFonts w:ascii="Arial" w:hAnsi="Arial" w:cs="Arial"/>
          <w:sz w:val="20"/>
          <w:szCs w:val="20"/>
        </w:rPr>
        <w:t xml:space="preserve"> </w:t>
      </w:r>
      <w:r w:rsidRPr="0024106E">
        <w:rPr>
          <w:rFonts w:ascii="Arial" w:hAnsi="Arial" w:cs="Arial"/>
          <w:sz w:val="20"/>
          <w:szCs w:val="20"/>
        </w:rPr>
        <w:t xml:space="preserve">werden </w:t>
      </w:r>
      <w:r w:rsidR="003C6F76">
        <w:rPr>
          <w:rFonts w:ascii="Arial" w:hAnsi="Arial" w:cs="Arial"/>
          <w:sz w:val="20"/>
          <w:szCs w:val="20"/>
        </w:rPr>
        <w:t>40</w:t>
      </w:r>
      <w:r w:rsidRPr="0024106E">
        <w:rPr>
          <w:rFonts w:ascii="Arial" w:hAnsi="Arial" w:cs="Arial"/>
          <w:sz w:val="20"/>
          <w:szCs w:val="20"/>
        </w:rPr>
        <w:t xml:space="preserve"> contacten van het type onmiddellijke dienstverleningen-Extern geregistreerd.</w:t>
      </w:r>
      <w:r w:rsidR="003C6F76">
        <w:rPr>
          <w:rFonts w:ascii="Arial" w:hAnsi="Arial" w:cs="Arial"/>
          <w:sz w:val="20"/>
          <w:szCs w:val="20"/>
        </w:rPr>
        <w:t xml:space="preserve"> In vergelijking met het jaar 2019 zijn dat 24 minder contacten</w:t>
      </w:r>
    </w:p>
    <w:p w14:paraId="0779A23A" w14:textId="0549484C" w:rsidR="00CC5D5F" w:rsidRDefault="00CC5D5F" w:rsidP="00CC5D5F">
      <w:pPr>
        <w:rPr>
          <w:rFonts w:ascii="Arial" w:hAnsi="Arial" w:cs="Arial"/>
          <w:sz w:val="16"/>
          <w:szCs w:val="16"/>
        </w:rPr>
      </w:pPr>
      <w:r w:rsidRPr="00064C7D">
        <w:rPr>
          <w:rFonts w:ascii="Arial" w:hAnsi="Arial" w:cs="Arial"/>
          <w:sz w:val="16"/>
          <w:szCs w:val="16"/>
        </w:rPr>
        <w:t xml:space="preserve">Figuur </w:t>
      </w:r>
      <w:r w:rsidR="00281109">
        <w:rPr>
          <w:rFonts w:ascii="Arial" w:hAnsi="Arial" w:cs="Arial"/>
          <w:sz w:val="16"/>
          <w:szCs w:val="16"/>
        </w:rPr>
        <w:t>4</w:t>
      </w:r>
      <w:r w:rsidRPr="00064C7D">
        <w:rPr>
          <w:rFonts w:ascii="Arial" w:hAnsi="Arial" w:cs="Arial"/>
          <w:sz w:val="16"/>
          <w:szCs w:val="16"/>
        </w:rPr>
        <w:t xml:space="preserve">: Aantal </w:t>
      </w:r>
      <w:r w:rsidR="00064C7D">
        <w:rPr>
          <w:rFonts w:ascii="Arial" w:hAnsi="Arial" w:cs="Arial"/>
          <w:sz w:val="16"/>
          <w:szCs w:val="16"/>
        </w:rPr>
        <w:t>onmiddellijke dienstverleningen-Extern</w:t>
      </w:r>
      <w:r w:rsidR="00B21292">
        <w:rPr>
          <w:rFonts w:ascii="Arial" w:hAnsi="Arial" w:cs="Arial"/>
          <w:sz w:val="16"/>
          <w:szCs w:val="16"/>
        </w:rPr>
        <w:t xml:space="preserve"> (absolute aantallen)</w:t>
      </w:r>
    </w:p>
    <w:p w14:paraId="605150AD" w14:textId="2A2031AA" w:rsidR="00B21292" w:rsidRDefault="003C6F76" w:rsidP="00CC5D5F">
      <w:pPr>
        <w:rPr>
          <w:rFonts w:ascii="Arial" w:hAnsi="Arial" w:cs="Arial"/>
          <w:sz w:val="16"/>
          <w:szCs w:val="16"/>
        </w:rPr>
      </w:pPr>
      <w:r>
        <w:rPr>
          <w:noProof/>
        </w:rPr>
        <w:drawing>
          <wp:inline distT="0" distB="0" distL="0" distR="0" wp14:anchorId="301E1955" wp14:editId="2ACBA659">
            <wp:extent cx="5264150" cy="3138488"/>
            <wp:effectExtent l="0" t="0" r="12700" b="5080"/>
            <wp:docPr id="1" name="Grafiek 1">
              <a:extLst xmlns:a="http://schemas.openxmlformats.org/drawingml/2006/main">
                <a:ext uri="{FF2B5EF4-FFF2-40B4-BE49-F238E27FC236}">
                  <a16:creationId xmlns:a16="http://schemas.microsoft.com/office/drawing/2014/main" id="{39981B5C-43E0-4F45-92BC-B63E1F76A5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A90F33C" w14:textId="10D58EB4" w:rsidR="00674CFD" w:rsidRDefault="00CC5D5F" w:rsidP="00674CFD">
      <w:pPr>
        <w:rPr>
          <w:rFonts w:ascii="Arial" w:hAnsi="Arial" w:cs="Arial"/>
          <w:sz w:val="20"/>
          <w:szCs w:val="20"/>
        </w:rPr>
      </w:pPr>
      <w:r w:rsidRPr="0024106E">
        <w:rPr>
          <w:rFonts w:ascii="Arial" w:hAnsi="Arial" w:cs="Arial"/>
          <w:sz w:val="20"/>
          <w:szCs w:val="20"/>
        </w:rPr>
        <w:t xml:space="preserve">Uit </w:t>
      </w:r>
      <w:r w:rsidR="00064C7D">
        <w:rPr>
          <w:rFonts w:ascii="Arial" w:hAnsi="Arial" w:cs="Arial"/>
          <w:sz w:val="20"/>
          <w:szCs w:val="20"/>
        </w:rPr>
        <w:t>deze</w:t>
      </w:r>
      <w:r w:rsidRPr="0024106E">
        <w:rPr>
          <w:rFonts w:ascii="Arial" w:hAnsi="Arial" w:cs="Arial"/>
          <w:sz w:val="20"/>
          <w:szCs w:val="20"/>
        </w:rPr>
        <w:t xml:space="preserve"> grafiek blijkt dat de contacten </w:t>
      </w:r>
      <w:r w:rsidR="00B21292">
        <w:rPr>
          <w:rFonts w:ascii="Arial" w:hAnsi="Arial" w:cs="Arial"/>
          <w:sz w:val="20"/>
          <w:szCs w:val="20"/>
        </w:rPr>
        <w:t>vanaf maart</w:t>
      </w:r>
      <w:r w:rsidR="003C6F76">
        <w:rPr>
          <w:rFonts w:ascii="Arial" w:hAnsi="Arial" w:cs="Arial"/>
          <w:sz w:val="20"/>
          <w:szCs w:val="20"/>
        </w:rPr>
        <w:t xml:space="preserve">, bij het begin van de coronapandemie sterk terugvallen. </w:t>
      </w:r>
    </w:p>
    <w:p w14:paraId="6C28A567" w14:textId="77777777" w:rsidR="00CC5D5F" w:rsidRPr="004C719B" w:rsidRDefault="00CC5D5F" w:rsidP="004C719B">
      <w:pPr>
        <w:pStyle w:val="Lijstalinea"/>
        <w:numPr>
          <w:ilvl w:val="2"/>
          <w:numId w:val="6"/>
        </w:numPr>
        <w:rPr>
          <w:rFonts w:ascii="Arial" w:hAnsi="Arial" w:cs="Arial"/>
          <w:b/>
          <w:sz w:val="20"/>
          <w:szCs w:val="20"/>
        </w:rPr>
      </w:pPr>
      <w:r w:rsidRPr="004C719B">
        <w:rPr>
          <w:rFonts w:ascii="Arial" w:hAnsi="Arial" w:cs="Arial"/>
          <w:b/>
          <w:sz w:val="20"/>
          <w:szCs w:val="20"/>
        </w:rPr>
        <w:lastRenderedPageBreak/>
        <w:t>Onmiddellijke dienstverleningen</w:t>
      </w:r>
      <w:r w:rsidR="00064C7D" w:rsidRPr="004C719B">
        <w:rPr>
          <w:rFonts w:ascii="Arial" w:hAnsi="Arial" w:cs="Arial"/>
          <w:b/>
          <w:sz w:val="20"/>
          <w:szCs w:val="20"/>
        </w:rPr>
        <w:t>-E</w:t>
      </w:r>
      <w:r w:rsidRPr="004C719B">
        <w:rPr>
          <w:rFonts w:ascii="Arial" w:hAnsi="Arial" w:cs="Arial"/>
          <w:b/>
          <w:sz w:val="20"/>
          <w:szCs w:val="20"/>
        </w:rPr>
        <w:t>xtern per type</w:t>
      </w:r>
    </w:p>
    <w:p w14:paraId="3254EC0C" w14:textId="393BE255" w:rsidR="00165847" w:rsidRDefault="00281109" w:rsidP="00CC5D5F">
      <w:pPr>
        <w:rPr>
          <w:rFonts w:ascii="Arial" w:hAnsi="Arial" w:cs="Arial"/>
          <w:noProof/>
          <w:sz w:val="20"/>
          <w:szCs w:val="20"/>
        </w:rPr>
      </w:pPr>
      <w:r>
        <w:rPr>
          <w:rFonts w:ascii="Arial" w:hAnsi="Arial" w:cs="Arial"/>
          <w:sz w:val="16"/>
          <w:szCs w:val="16"/>
        </w:rPr>
        <w:t>Tabel 5</w:t>
      </w:r>
      <w:r w:rsidR="00CC5D5F" w:rsidRPr="00064C7D">
        <w:rPr>
          <w:rFonts w:ascii="Arial" w:hAnsi="Arial" w:cs="Arial"/>
          <w:sz w:val="16"/>
          <w:szCs w:val="16"/>
        </w:rPr>
        <w:t>: Dienstverleningen extern per type</w:t>
      </w:r>
    </w:p>
    <w:tbl>
      <w:tblPr>
        <w:tblW w:w="8620" w:type="dxa"/>
        <w:tblCellMar>
          <w:left w:w="70" w:type="dxa"/>
          <w:right w:w="70" w:type="dxa"/>
        </w:tblCellMar>
        <w:tblLook w:val="04A0" w:firstRow="1" w:lastRow="0" w:firstColumn="1" w:lastColumn="0" w:noHBand="0" w:noVBand="1"/>
      </w:tblPr>
      <w:tblGrid>
        <w:gridCol w:w="1838"/>
        <w:gridCol w:w="3402"/>
        <w:gridCol w:w="3380"/>
      </w:tblGrid>
      <w:tr w:rsidR="003C6F76" w:rsidRPr="003C6F76" w14:paraId="45A7ECB7" w14:textId="77777777" w:rsidTr="002C1F20">
        <w:trPr>
          <w:trHeight w:val="300"/>
        </w:trPr>
        <w:tc>
          <w:tcPr>
            <w:tcW w:w="183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B0E8646" w14:textId="77777777" w:rsidR="003C6F76" w:rsidRPr="003C6F76" w:rsidRDefault="003C6F76" w:rsidP="003C6F76">
            <w:pPr>
              <w:spacing w:after="0" w:line="240" w:lineRule="auto"/>
              <w:rPr>
                <w:rFonts w:ascii="Calibri" w:eastAsia="Times New Roman" w:hAnsi="Calibri" w:cs="Calibri"/>
                <w:b/>
                <w:bCs/>
                <w:color w:val="000000"/>
                <w:sz w:val="22"/>
                <w:szCs w:val="22"/>
                <w:lang w:eastAsia="nl-BE"/>
              </w:rPr>
            </w:pPr>
            <w:r w:rsidRPr="003C6F76">
              <w:rPr>
                <w:rFonts w:ascii="Calibri" w:eastAsia="Times New Roman" w:hAnsi="Calibri" w:cs="Calibri"/>
                <w:b/>
                <w:bCs/>
                <w:color w:val="000000"/>
                <w:sz w:val="22"/>
                <w:szCs w:val="22"/>
                <w:lang w:eastAsia="nl-BE"/>
              </w:rPr>
              <w:t>Type</w:t>
            </w:r>
          </w:p>
        </w:tc>
        <w:tc>
          <w:tcPr>
            <w:tcW w:w="3402" w:type="dxa"/>
            <w:tcBorders>
              <w:top w:val="single" w:sz="4" w:space="0" w:color="auto"/>
              <w:left w:val="nil"/>
              <w:bottom w:val="single" w:sz="4" w:space="0" w:color="auto"/>
              <w:right w:val="single" w:sz="4" w:space="0" w:color="auto"/>
            </w:tcBorders>
            <w:shd w:val="clear" w:color="000000" w:fill="D9D9D9"/>
            <w:noWrap/>
            <w:vAlign w:val="bottom"/>
            <w:hideMark/>
          </w:tcPr>
          <w:p w14:paraId="1741FBE8" w14:textId="77777777" w:rsidR="003C6F76" w:rsidRPr="003C6F76" w:rsidRDefault="003C6F76" w:rsidP="003C6F76">
            <w:pPr>
              <w:spacing w:after="0" w:line="240" w:lineRule="auto"/>
              <w:jc w:val="center"/>
              <w:rPr>
                <w:rFonts w:ascii="Calibri" w:eastAsia="Times New Roman" w:hAnsi="Calibri" w:cs="Calibri"/>
                <w:b/>
                <w:bCs/>
                <w:color w:val="000000"/>
                <w:sz w:val="22"/>
                <w:szCs w:val="22"/>
                <w:lang w:eastAsia="nl-BE"/>
              </w:rPr>
            </w:pPr>
            <w:r w:rsidRPr="003C6F76">
              <w:rPr>
                <w:rFonts w:ascii="Calibri" w:eastAsia="Times New Roman" w:hAnsi="Calibri" w:cs="Calibri"/>
                <w:b/>
                <w:bCs/>
                <w:color w:val="000000"/>
                <w:sz w:val="22"/>
                <w:szCs w:val="22"/>
                <w:lang w:eastAsia="nl-BE"/>
              </w:rPr>
              <w:t>Aantal</w:t>
            </w:r>
          </w:p>
        </w:tc>
        <w:tc>
          <w:tcPr>
            <w:tcW w:w="3380" w:type="dxa"/>
            <w:tcBorders>
              <w:top w:val="single" w:sz="4" w:space="0" w:color="auto"/>
              <w:left w:val="nil"/>
              <w:bottom w:val="single" w:sz="4" w:space="0" w:color="auto"/>
              <w:right w:val="single" w:sz="4" w:space="0" w:color="auto"/>
            </w:tcBorders>
            <w:shd w:val="clear" w:color="000000" w:fill="D9D9D9"/>
            <w:noWrap/>
            <w:vAlign w:val="bottom"/>
            <w:hideMark/>
          </w:tcPr>
          <w:p w14:paraId="5969A9E7" w14:textId="77777777" w:rsidR="003C6F76" w:rsidRPr="003C6F76" w:rsidRDefault="003C6F76" w:rsidP="003C6F76">
            <w:pPr>
              <w:spacing w:after="0" w:line="240" w:lineRule="auto"/>
              <w:jc w:val="center"/>
              <w:rPr>
                <w:rFonts w:ascii="Calibri" w:eastAsia="Times New Roman" w:hAnsi="Calibri" w:cs="Calibri"/>
                <w:b/>
                <w:bCs/>
                <w:color w:val="000000"/>
                <w:sz w:val="22"/>
                <w:szCs w:val="22"/>
                <w:lang w:eastAsia="nl-BE"/>
              </w:rPr>
            </w:pPr>
            <w:r w:rsidRPr="003C6F76">
              <w:rPr>
                <w:rFonts w:ascii="Calibri" w:eastAsia="Times New Roman" w:hAnsi="Calibri" w:cs="Calibri"/>
                <w:b/>
                <w:bCs/>
                <w:color w:val="000000"/>
                <w:sz w:val="22"/>
                <w:szCs w:val="22"/>
                <w:lang w:eastAsia="nl-BE"/>
              </w:rPr>
              <w:t>Percentage</w:t>
            </w:r>
          </w:p>
        </w:tc>
      </w:tr>
      <w:tr w:rsidR="003C6F76" w:rsidRPr="003C6F76" w14:paraId="3544C8AD" w14:textId="77777777" w:rsidTr="002C1F20">
        <w:trPr>
          <w:trHeight w:val="300"/>
        </w:trPr>
        <w:tc>
          <w:tcPr>
            <w:tcW w:w="1838"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631149A" w14:textId="77777777" w:rsidR="003C6F76" w:rsidRPr="003C6F76" w:rsidRDefault="003C6F76" w:rsidP="003C6F76">
            <w:pPr>
              <w:spacing w:after="0" w:line="240" w:lineRule="auto"/>
              <w:rPr>
                <w:rFonts w:ascii="Calibri" w:eastAsia="Times New Roman" w:hAnsi="Calibri" w:cs="Calibri"/>
                <w:color w:val="000000"/>
                <w:sz w:val="22"/>
                <w:szCs w:val="22"/>
                <w:lang w:eastAsia="nl-BE"/>
              </w:rPr>
            </w:pPr>
            <w:r w:rsidRPr="003C6F76">
              <w:rPr>
                <w:rFonts w:ascii="Calibri" w:eastAsia="Times New Roman" w:hAnsi="Calibri" w:cs="Calibri"/>
                <w:color w:val="000000"/>
                <w:sz w:val="22"/>
                <w:szCs w:val="22"/>
                <w:lang w:eastAsia="nl-BE"/>
              </w:rPr>
              <w:t>Klacht</w:t>
            </w:r>
          </w:p>
        </w:tc>
        <w:tc>
          <w:tcPr>
            <w:tcW w:w="3402" w:type="dxa"/>
            <w:tcBorders>
              <w:top w:val="nil"/>
              <w:left w:val="nil"/>
              <w:bottom w:val="single" w:sz="4" w:space="0" w:color="auto"/>
              <w:right w:val="single" w:sz="4" w:space="0" w:color="auto"/>
            </w:tcBorders>
            <w:shd w:val="clear" w:color="auto" w:fill="auto"/>
            <w:noWrap/>
            <w:vAlign w:val="bottom"/>
            <w:hideMark/>
          </w:tcPr>
          <w:p w14:paraId="33F035E8" w14:textId="77777777" w:rsidR="003C6F76" w:rsidRPr="003C6F76" w:rsidRDefault="003C6F76" w:rsidP="003C6F76">
            <w:pPr>
              <w:spacing w:after="0" w:line="240" w:lineRule="auto"/>
              <w:jc w:val="right"/>
              <w:rPr>
                <w:rFonts w:ascii="Calibri" w:eastAsia="Times New Roman" w:hAnsi="Calibri" w:cs="Calibri"/>
                <w:color w:val="000000"/>
                <w:sz w:val="22"/>
                <w:szCs w:val="22"/>
                <w:lang w:eastAsia="nl-BE"/>
              </w:rPr>
            </w:pPr>
            <w:r w:rsidRPr="003C6F76">
              <w:rPr>
                <w:rFonts w:ascii="Calibri" w:eastAsia="Times New Roman" w:hAnsi="Calibri" w:cs="Calibri"/>
                <w:color w:val="000000"/>
                <w:sz w:val="22"/>
                <w:szCs w:val="22"/>
                <w:lang w:eastAsia="nl-BE"/>
              </w:rPr>
              <w:t>37</w:t>
            </w:r>
          </w:p>
        </w:tc>
        <w:tc>
          <w:tcPr>
            <w:tcW w:w="3380" w:type="dxa"/>
            <w:tcBorders>
              <w:top w:val="nil"/>
              <w:left w:val="nil"/>
              <w:bottom w:val="single" w:sz="4" w:space="0" w:color="auto"/>
              <w:right w:val="single" w:sz="4" w:space="0" w:color="auto"/>
            </w:tcBorders>
            <w:shd w:val="clear" w:color="auto" w:fill="auto"/>
            <w:noWrap/>
            <w:vAlign w:val="bottom"/>
            <w:hideMark/>
          </w:tcPr>
          <w:p w14:paraId="2150D695" w14:textId="77777777" w:rsidR="003C6F76" w:rsidRPr="003C6F76" w:rsidRDefault="003C6F76" w:rsidP="003C6F76">
            <w:pPr>
              <w:spacing w:after="0" w:line="240" w:lineRule="auto"/>
              <w:jc w:val="right"/>
              <w:rPr>
                <w:rFonts w:ascii="Calibri" w:eastAsia="Times New Roman" w:hAnsi="Calibri" w:cs="Calibri"/>
                <w:color w:val="000000"/>
                <w:sz w:val="22"/>
                <w:szCs w:val="22"/>
                <w:lang w:eastAsia="nl-BE"/>
              </w:rPr>
            </w:pPr>
            <w:r w:rsidRPr="003C6F76">
              <w:rPr>
                <w:rFonts w:ascii="Calibri" w:eastAsia="Times New Roman" w:hAnsi="Calibri" w:cs="Calibri"/>
                <w:color w:val="000000"/>
                <w:sz w:val="22"/>
                <w:szCs w:val="22"/>
                <w:lang w:eastAsia="nl-BE"/>
              </w:rPr>
              <w:t>92%</w:t>
            </w:r>
          </w:p>
        </w:tc>
      </w:tr>
      <w:tr w:rsidR="003C6F76" w:rsidRPr="003C6F76" w14:paraId="619D7D5E" w14:textId="77777777" w:rsidTr="002C1F20">
        <w:trPr>
          <w:trHeight w:val="300"/>
        </w:trPr>
        <w:tc>
          <w:tcPr>
            <w:tcW w:w="1838"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AD377AE" w14:textId="77777777" w:rsidR="003C6F76" w:rsidRPr="003C6F76" w:rsidRDefault="003C6F76" w:rsidP="003C6F76">
            <w:pPr>
              <w:spacing w:after="0" w:line="240" w:lineRule="auto"/>
              <w:rPr>
                <w:rFonts w:ascii="Calibri" w:eastAsia="Times New Roman" w:hAnsi="Calibri" w:cs="Calibri"/>
                <w:color w:val="000000"/>
                <w:sz w:val="22"/>
                <w:szCs w:val="22"/>
                <w:lang w:eastAsia="nl-BE"/>
              </w:rPr>
            </w:pPr>
            <w:r w:rsidRPr="003C6F76">
              <w:rPr>
                <w:rFonts w:ascii="Calibri" w:eastAsia="Times New Roman" w:hAnsi="Calibri" w:cs="Calibri"/>
                <w:color w:val="000000"/>
                <w:sz w:val="22"/>
                <w:szCs w:val="22"/>
                <w:lang w:eastAsia="nl-BE"/>
              </w:rPr>
              <w:t>Melding</w:t>
            </w:r>
          </w:p>
        </w:tc>
        <w:tc>
          <w:tcPr>
            <w:tcW w:w="3402" w:type="dxa"/>
            <w:tcBorders>
              <w:top w:val="nil"/>
              <w:left w:val="nil"/>
              <w:bottom w:val="single" w:sz="4" w:space="0" w:color="auto"/>
              <w:right w:val="single" w:sz="4" w:space="0" w:color="auto"/>
            </w:tcBorders>
            <w:shd w:val="clear" w:color="auto" w:fill="auto"/>
            <w:noWrap/>
            <w:vAlign w:val="bottom"/>
            <w:hideMark/>
          </w:tcPr>
          <w:p w14:paraId="0DA31818" w14:textId="77777777" w:rsidR="003C6F76" w:rsidRPr="003C6F76" w:rsidRDefault="003C6F76" w:rsidP="003C6F76">
            <w:pPr>
              <w:spacing w:after="0" w:line="240" w:lineRule="auto"/>
              <w:jc w:val="right"/>
              <w:rPr>
                <w:rFonts w:ascii="Calibri" w:eastAsia="Times New Roman" w:hAnsi="Calibri" w:cs="Calibri"/>
                <w:color w:val="000000"/>
                <w:sz w:val="22"/>
                <w:szCs w:val="22"/>
                <w:lang w:eastAsia="nl-BE"/>
              </w:rPr>
            </w:pPr>
            <w:r w:rsidRPr="003C6F76">
              <w:rPr>
                <w:rFonts w:ascii="Calibri" w:eastAsia="Times New Roman" w:hAnsi="Calibri" w:cs="Calibri"/>
                <w:color w:val="000000"/>
                <w:sz w:val="22"/>
                <w:szCs w:val="22"/>
                <w:lang w:eastAsia="nl-BE"/>
              </w:rPr>
              <w:t>0</w:t>
            </w:r>
          </w:p>
        </w:tc>
        <w:tc>
          <w:tcPr>
            <w:tcW w:w="3380" w:type="dxa"/>
            <w:tcBorders>
              <w:top w:val="nil"/>
              <w:left w:val="nil"/>
              <w:bottom w:val="single" w:sz="4" w:space="0" w:color="auto"/>
              <w:right w:val="single" w:sz="4" w:space="0" w:color="auto"/>
            </w:tcBorders>
            <w:shd w:val="clear" w:color="auto" w:fill="auto"/>
            <w:noWrap/>
            <w:vAlign w:val="bottom"/>
            <w:hideMark/>
          </w:tcPr>
          <w:p w14:paraId="44E007F1" w14:textId="77777777" w:rsidR="003C6F76" w:rsidRPr="003C6F76" w:rsidRDefault="003C6F76" w:rsidP="003C6F76">
            <w:pPr>
              <w:spacing w:after="0" w:line="240" w:lineRule="auto"/>
              <w:jc w:val="right"/>
              <w:rPr>
                <w:rFonts w:ascii="Calibri" w:eastAsia="Times New Roman" w:hAnsi="Calibri" w:cs="Calibri"/>
                <w:color w:val="000000"/>
                <w:sz w:val="22"/>
                <w:szCs w:val="22"/>
                <w:lang w:eastAsia="nl-BE"/>
              </w:rPr>
            </w:pPr>
            <w:r w:rsidRPr="003C6F76">
              <w:rPr>
                <w:rFonts w:ascii="Calibri" w:eastAsia="Times New Roman" w:hAnsi="Calibri" w:cs="Calibri"/>
                <w:color w:val="000000"/>
                <w:sz w:val="22"/>
                <w:szCs w:val="22"/>
                <w:lang w:eastAsia="nl-BE"/>
              </w:rPr>
              <w:t>0%</w:t>
            </w:r>
          </w:p>
        </w:tc>
      </w:tr>
      <w:tr w:rsidR="003C6F76" w:rsidRPr="003C6F76" w14:paraId="53CF605B" w14:textId="77777777" w:rsidTr="002C1F20">
        <w:trPr>
          <w:trHeight w:val="300"/>
        </w:trPr>
        <w:tc>
          <w:tcPr>
            <w:tcW w:w="1838"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1DF70A9" w14:textId="77777777" w:rsidR="003C6F76" w:rsidRPr="003C6F76" w:rsidRDefault="003C6F76" w:rsidP="003C6F76">
            <w:pPr>
              <w:spacing w:after="0" w:line="240" w:lineRule="auto"/>
              <w:rPr>
                <w:rFonts w:ascii="Calibri" w:eastAsia="Times New Roman" w:hAnsi="Calibri" w:cs="Calibri"/>
                <w:color w:val="000000"/>
                <w:sz w:val="22"/>
                <w:szCs w:val="22"/>
                <w:lang w:eastAsia="nl-BE"/>
              </w:rPr>
            </w:pPr>
            <w:r w:rsidRPr="003C6F76">
              <w:rPr>
                <w:rFonts w:ascii="Calibri" w:eastAsia="Times New Roman" w:hAnsi="Calibri" w:cs="Calibri"/>
                <w:color w:val="000000"/>
                <w:sz w:val="22"/>
                <w:szCs w:val="22"/>
                <w:lang w:eastAsia="nl-BE"/>
              </w:rPr>
              <w:t>Vraag</w:t>
            </w:r>
          </w:p>
        </w:tc>
        <w:tc>
          <w:tcPr>
            <w:tcW w:w="3402" w:type="dxa"/>
            <w:tcBorders>
              <w:top w:val="nil"/>
              <w:left w:val="nil"/>
              <w:bottom w:val="single" w:sz="4" w:space="0" w:color="auto"/>
              <w:right w:val="single" w:sz="4" w:space="0" w:color="auto"/>
            </w:tcBorders>
            <w:shd w:val="clear" w:color="auto" w:fill="auto"/>
            <w:noWrap/>
            <w:vAlign w:val="bottom"/>
            <w:hideMark/>
          </w:tcPr>
          <w:p w14:paraId="23F20AB8" w14:textId="77777777" w:rsidR="003C6F76" w:rsidRPr="003C6F76" w:rsidRDefault="003C6F76" w:rsidP="003C6F76">
            <w:pPr>
              <w:spacing w:after="0" w:line="240" w:lineRule="auto"/>
              <w:jc w:val="right"/>
              <w:rPr>
                <w:rFonts w:ascii="Calibri" w:eastAsia="Times New Roman" w:hAnsi="Calibri" w:cs="Calibri"/>
                <w:color w:val="000000"/>
                <w:sz w:val="22"/>
                <w:szCs w:val="22"/>
                <w:lang w:eastAsia="nl-BE"/>
              </w:rPr>
            </w:pPr>
            <w:r w:rsidRPr="003C6F76">
              <w:rPr>
                <w:rFonts w:ascii="Calibri" w:eastAsia="Times New Roman" w:hAnsi="Calibri" w:cs="Calibri"/>
                <w:color w:val="000000"/>
                <w:sz w:val="22"/>
                <w:szCs w:val="22"/>
                <w:lang w:eastAsia="nl-BE"/>
              </w:rPr>
              <w:t>3</w:t>
            </w:r>
          </w:p>
        </w:tc>
        <w:tc>
          <w:tcPr>
            <w:tcW w:w="3380" w:type="dxa"/>
            <w:tcBorders>
              <w:top w:val="nil"/>
              <w:left w:val="nil"/>
              <w:bottom w:val="single" w:sz="4" w:space="0" w:color="auto"/>
              <w:right w:val="single" w:sz="4" w:space="0" w:color="auto"/>
            </w:tcBorders>
            <w:shd w:val="clear" w:color="auto" w:fill="auto"/>
            <w:noWrap/>
            <w:vAlign w:val="bottom"/>
            <w:hideMark/>
          </w:tcPr>
          <w:p w14:paraId="1791EA1F" w14:textId="77777777" w:rsidR="003C6F76" w:rsidRPr="003C6F76" w:rsidRDefault="003C6F76" w:rsidP="003C6F76">
            <w:pPr>
              <w:spacing w:after="0" w:line="240" w:lineRule="auto"/>
              <w:jc w:val="right"/>
              <w:rPr>
                <w:rFonts w:ascii="Calibri" w:eastAsia="Times New Roman" w:hAnsi="Calibri" w:cs="Calibri"/>
                <w:color w:val="000000"/>
                <w:sz w:val="22"/>
                <w:szCs w:val="22"/>
                <w:lang w:eastAsia="nl-BE"/>
              </w:rPr>
            </w:pPr>
            <w:r w:rsidRPr="003C6F76">
              <w:rPr>
                <w:rFonts w:ascii="Calibri" w:eastAsia="Times New Roman" w:hAnsi="Calibri" w:cs="Calibri"/>
                <w:color w:val="000000"/>
                <w:sz w:val="22"/>
                <w:szCs w:val="22"/>
                <w:lang w:eastAsia="nl-BE"/>
              </w:rPr>
              <w:t>8%</w:t>
            </w:r>
          </w:p>
        </w:tc>
      </w:tr>
      <w:tr w:rsidR="003C6F76" w:rsidRPr="003C6F76" w14:paraId="595E86BF" w14:textId="77777777" w:rsidTr="002C1F20">
        <w:trPr>
          <w:trHeight w:val="300"/>
        </w:trPr>
        <w:tc>
          <w:tcPr>
            <w:tcW w:w="1838"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55B06CA2" w14:textId="77777777" w:rsidR="003C6F76" w:rsidRPr="003C6F76" w:rsidRDefault="003C6F76" w:rsidP="003C6F76">
            <w:pPr>
              <w:spacing w:after="0" w:line="240" w:lineRule="auto"/>
              <w:rPr>
                <w:rFonts w:ascii="Calibri" w:eastAsia="Times New Roman" w:hAnsi="Calibri" w:cs="Calibri"/>
                <w:color w:val="000000"/>
                <w:sz w:val="22"/>
                <w:szCs w:val="22"/>
                <w:lang w:eastAsia="nl-BE"/>
              </w:rPr>
            </w:pPr>
            <w:r w:rsidRPr="003C6F76">
              <w:rPr>
                <w:rFonts w:ascii="Calibri" w:eastAsia="Times New Roman" w:hAnsi="Calibri" w:cs="Calibri"/>
                <w:color w:val="000000"/>
                <w:sz w:val="22"/>
                <w:szCs w:val="22"/>
                <w:lang w:eastAsia="nl-BE"/>
              </w:rPr>
              <w:t> </w:t>
            </w:r>
          </w:p>
        </w:tc>
        <w:tc>
          <w:tcPr>
            <w:tcW w:w="3402" w:type="dxa"/>
            <w:tcBorders>
              <w:top w:val="nil"/>
              <w:left w:val="nil"/>
              <w:bottom w:val="single" w:sz="4" w:space="0" w:color="auto"/>
              <w:right w:val="single" w:sz="4" w:space="0" w:color="auto"/>
            </w:tcBorders>
            <w:shd w:val="clear" w:color="auto" w:fill="auto"/>
            <w:noWrap/>
            <w:vAlign w:val="bottom"/>
            <w:hideMark/>
          </w:tcPr>
          <w:p w14:paraId="6C445A11" w14:textId="77777777" w:rsidR="003C6F76" w:rsidRPr="003C6F76" w:rsidRDefault="003C6F76" w:rsidP="003C6F76">
            <w:pPr>
              <w:spacing w:after="0" w:line="240" w:lineRule="auto"/>
              <w:jc w:val="right"/>
              <w:rPr>
                <w:rFonts w:ascii="Calibri" w:eastAsia="Times New Roman" w:hAnsi="Calibri" w:cs="Calibri"/>
                <w:color w:val="000000"/>
                <w:sz w:val="22"/>
                <w:szCs w:val="22"/>
                <w:lang w:eastAsia="nl-BE"/>
              </w:rPr>
            </w:pPr>
            <w:r w:rsidRPr="003C6F76">
              <w:rPr>
                <w:rFonts w:ascii="Calibri" w:eastAsia="Times New Roman" w:hAnsi="Calibri" w:cs="Calibri"/>
                <w:color w:val="000000"/>
                <w:sz w:val="22"/>
                <w:szCs w:val="22"/>
                <w:lang w:eastAsia="nl-BE"/>
              </w:rPr>
              <w:t>40</w:t>
            </w:r>
          </w:p>
        </w:tc>
        <w:tc>
          <w:tcPr>
            <w:tcW w:w="3380" w:type="dxa"/>
            <w:tcBorders>
              <w:top w:val="nil"/>
              <w:left w:val="nil"/>
              <w:bottom w:val="single" w:sz="4" w:space="0" w:color="auto"/>
              <w:right w:val="single" w:sz="4" w:space="0" w:color="auto"/>
            </w:tcBorders>
            <w:shd w:val="clear" w:color="auto" w:fill="auto"/>
            <w:noWrap/>
            <w:vAlign w:val="bottom"/>
            <w:hideMark/>
          </w:tcPr>
          <w:p w14:paraId="15402881" w14:textId="77777777" w:rsidR="003C6F76" w:rsidRPr="003C6F76" w:rsidRDefault="003C6F76" w:rsidP="003C6F76">
            <w:pPr>
              <w:spacing w:after="0" w:line="240" w:lineRule="auto"/>
              <w:jc w:val="right"/>
              <w:rPr>
                <w:rFonts w:ascii="Calibri" w:eastAsia="Times New Roman" w:hAnsi="Calibri" w:cs="Calibri"/>
                <w:color w:val="000000"/>
                <w:sz w:val="22"/>
                <w:szCs w:val="22"/>
                <w:lang w:eastAsia="nl-BE"/>
              </w:rPr>
            </w:pPr>
            <w:r w:rsidRPr="003C6F76">
              <w:rPr>
                <w:rFonts w:ascii="Calibri" w:eastAsia="Times New Roman" w:hAnsi="Calibri" w:cs="Calibri"/>
                <w:color w:val="000000"/>
                <w:sz w:val="22"/>
                <w:szCs w:val="22"/>
                <w:lang w:eastAsia="nl-BE"/>
              </w:rPr>
              <w:t>100%</w:t>
            </w:r>
          </w:p>
        </w:tc>
      </w:tr>
    </w:tbl>
    <w:p w14:paraId="37C9E705" w14:textId="77777777" w:rsidR="00F85A66" w:rsidRDefault="00F85A66" w:rsidP="00CC5D5F">
      <w:pPr>
        <w:rPr>
          <w:rFonts w:ascii="Arial" w:hAnsi="Arial" w:cs="Arial"/>
          <w:sz w:val="20"/>
          <w:szCs w:val="20"/>
        </w:rPr>
      </w:pPr>
    </w:p>
    <w:p w14:paraId="39F92FA4" w14:textId="0941AE57" w:rsidR="00CC5D5F" w:rsidRDefault="007940E8" w:rsidP="00CC5D5F">
      <w:pPr>
        <w:rPr>
          <w:rFonts w:ascii="Arial" w:hAnsi="Arial" w:cs="Arial"/>
          <w:sz w:val="20"/>
          <w:szCs w:val="20"/>
        </w:rPr>
      </w:pPr>
      <w:r>
        <w:rPr>
          <w:rFonts w:ascii="Arial" w:hAnsi="Arial" w:cs="Arial"/>
          <w:sz w:val="20"/>
          <w:szCs w:val="20"/>
        </w:rPr>
        <w:t>Van alle burgers</w:t>
      </w:r>
      <w:r w:rsidR="00064C7D">
        <w:rPr>
          <w:rFonts w:ascii="Arial" w:hAnsi="Arial" w:cs="Arial"/>
          <w:sz w:val="20"/>
          <w:szCs w:val="20"/>
        </w:rPr>
        <w:t xml:space="preserve"> die contact </w:t>
      </w:r>
      <w:r>
        <w:rPr>
          <w:rFonts w:ascii="Arial" w:hAnsi="Arial" w:cs="Arial"/>
          <w:sz w:val="20"/>
          <w:szCs w:val="20"/>
        </w:rPr>
        <w:t>opnamen</w:t>
      </w:r>
      <w:r w:rsidR="00064C7D">
        <w:rPr>
          <w:rFonts w:ascii="Arial" w:hAnsi="Arial" w:cs="Arial"/>
          <w:sz w:val="20"/>
          <w:szCs w:val="20"/>
        </w:rPr>
        <w:t xml:space="preserve"> over een materie die niet tot het bevoegdheidsdomein van de stad behoort, </w:t>
      </w:r>
      <w:r>
        <w:rPr>
          <w:rFonts w:ascii="Arial" w:hAnsi="Arial" w:cs="Arial"/>
          <w:sz w:val="20"/>
          <w:szCs w:val="20"/>
        </w:rPr>
        <w:t>had</w:t>
      </w:r>
      <w:r w:rsidR="00064C7D">
        <w:rPr>
          <w:rFonts w:ascii="Arial" w:hAnsi="Arial" w:cs="Arial"/>
          <w:sz w:val="20"/>
          <w:szCs w:val="20"/>
        </w:rPr>
        <w:t xml:space="preserve"> </w:t>
      </w:r>
      <w:r w:rsidR="002C1F20">
        <w:rPr>
          <w:rFonts w:ascii="Arial" w:hAnsi="Arial" w:cs="Arial"/>
          <w:sz w:val="20"/>
          <w:szCs w:val="20"/>
        </w:rPr>
        <w:t>92</w:t>
      </w:r>
      <w:r w:rsidR="00064C7D">
        <w:rPr>
          <w:rFonts w:ascii="Arial" w:hAnsi="Arial" w:cs="Arial"/>
          <w:sz w:val="20"/>
          <w:szCs w:val="20"/>
        </w:rPr>
        <w:t xml:space="preserve">% </w:t>
      </w:r>
      <w:r>
        <w:rPr>
          <w:rFonts w:ascii="Arial" w:hAnsi="Arial" w:cs="Arial"/>
          <w:sz w:val="20"/>
          <w:szCs w:val="20"/>
        </w:rPr>
        <w:t>een klacht</w:t>
      </w:r>
      <w:r w:rsidR="00064C7D">
        <w:rPr>
          <w:rFonts w:ascii="Arial" w:hAnsi="Arial" w:cs="Arial"/>
          <w:sz w:val="20"/>
          <w:szCs w:val="20"/>
        </w:rPr>
        <w:t xml:space="preserve"> over </w:t>
      </w:r>
      <w:r>
        <w:rPr>
          <w:rFonts w:ascii="Arial" w:hAnsi="Arial" w:cs="Arial"/>
          <w:sz w:val="20"/>
          <w:szCs w:val="20"/>
        </w:rPr>
        <w:t xml:space="preserve">een </w:t>
      </w:r>
      <w:r w:rsidR="00785C4E">
        <w:rPr>
          <w:rFonts w:ascii="Arial" w:hAnsi="Arial" w:cs="Arial"/>
          <w:sz w:val="20"/>
          <w:szCs w:val="20"/>
        </w:rPr>
        <w:t>externe</w:t>
      </w:r>
      <w:r w:rsidR="00064C7D">
        <w:rPr>
          <w:rFonts w:ascii="Arial" w:hAnsi="Arial" w:cs="Arial"/>
          <w:sz w:val="20"/>
          <w:szCs w:val="20"/>
        </w:rPr>
        <w:t xml:space="preserve"> overheidsinstantie</w:t>
      </w:r>
      <w:r w:rsidR="00785C4E">
        <w:rPr>
          <w:rFonts w:ascii="Arial" w:hAnsi="Arial" w:cs="Arial"/>
          <w:sz w:val="20"/>
          <w:szCs w:val="20"/>
        </w:rPr>
        <w:t xml:space="preserve"> of dienst</w:t>
      </w:r>
      <w:r>
        <w:rPr>
          <w:rFonts w:ascii="Arial" w:hAnsi="Arial" w:cs="Arial"/>
          <w:sz w:val="20"/>
          <w:szCs w:val="20"/>
        </w:rPr>
        <w:t>.</w:t>
      </w:r>
    </w:p>
    <w:p w14:paraId="0911486E" w14:textId="77777777" w:rsidR="00F85A66" w:rsidRDefault="00F85A66" w:rsidP="00CC5D5F">
      <w:pPr>
        <w:rPr>
          <w:rFonts w:ascii="Arial" w:hAnsi="Arial" w:cs="Arial"/>
          <w:b/>
          <w:sz w:val="20"/>
          <w:szCs w:val="20"/>
        </w:rPr>
      </w:pPr>
    </w:p>
    <w:p w14:paraId="11061406"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Wijze van contactopname bij onmiddellijke dienstverlening</w:t>
      </w:r>
      <w:r w:rsidR="007940E8">
        <w:rPr>
          <w:rFonts w:ascii="Arial" w:hAnsi="Arial" w:cs="Arial"/>
          <w:b/>
          <w:sz w:val="20"/>
          <w:szCs w:val="20"/>
        </w:rPr>
        <w:t>en</w:t>
      </w:r>
      <w:r w:rsidRPr="0024106E">
        <w:rPr>
          <w:rFonts w:ascii="Arial" w:hAnsi="Arial" w:cs="Arial"/>
          <w:b/>
          <w:sz w:val="20"/>
          <w:szCs w:val="20"/>
        </w:rPr>
        <w:t>-Extern</w:t>
      </w:r>
    </w:p>
    <w:p w14:paraId="313AE36D" w14:textId="270CF8C1" w:rsidR="00CC5D5F" w:rsidRDefault="00281109" w:rsidP="00CC5D5F">
      <w:pPr>
        <w:rPr>
          <w:rFonts w:ascii="Arial" w:hAnsi="Arial" w:cs="Arial"/>
          <w:sz w:val="16"/>
          <w:szCs w:val="16"/>
        </w:rPr>
      </w:pPr>
      <w:r>
        <w:rPr>
          <w:rFonts w:ascii="Arial" w:hAnsi="Arial" w:cs="Arial"/>
          <w:sz w:val="16"/>
          <w:szCs w:val="16"/>
        </w:rPr>
        <w:t>Tabel 6</w:t>
      </w:r>
      <w:r w:rsidR="00CC5D5F" w:rsidRPr="003B4AAD">
        <w:rPr>
          <w:rFonts w:ascii="Arial" w:hAnsi="Arial" w:cs="Arial"/>
          <w:sz w:val="16"/>
          <w:szCs w:val="16"/>
        </w:rPr>
        <w:t>: Wijze waarop burger contact opneemt</w:t>
      </w:r>
    </w:p>
    <w:tbl>
      <w:tblPr>
        <w:tblW w:w="8642" w:type="dxa"/>
        <w:tblCellMar>
          <w:left w:w="70" w:type="dxa"/>
          <w:right w:w="70" w:type="dxa"/>
        </w:tblCellMar>
        <w:tblLook w:val="04A0" w:firstRow="1" w:lastRow="0" w:firstColumn="1" w:lastColumn="0" w:noHBand="0" w:noVBand="1"/>
      </w:tblPr>
      <w:tblGrid>
        <w:gridCol w:w="1838"/>
        <w:gridCol w:w="2126"/>
        <w:gridCol w:w="2552"/>
        <w:gridCol w:w="2126"/>
      </w:tblGrid>
      <w:tr w:rsidR="000E28AF" w:rsidRPr="000E28AF" w14:paraId="418FE33C" w14:textId="77777777" w:rsidTr="000E28AF">
        <w:trPr>
          <w:trHeight w:val="300"/>
        </w:trPr>
        <w:tc>
          <w:tcPr>
            <w:tcW w:w="183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5FFE436" w14:textId="77777777" w:rsidR="000E28AF" w:rsidRPr="000E28AF" w:rsidRDefault="000E28AF" w:rsidP="000E28AF">
            <w:pPr>
              <w:spacing w:after="0" w:line="240" w:lineRule="auto"/>
              <w:rPr>
                <w:rFonts w:ascii="Calibri" w:eastAsia="Times New Roman" w:hAnsi="Calibri" w:cs="Calibri"/>
                <w:b/>
                <w:bCs/>
                <w:color w:val="000000"/>
                <w:sz w:val="22"/>
                <w:szCs w:val="22"/>
                <w:lang w:eastAsia="nl-BE"/>
              </w:rPr>
            </w:pPr>
            <w:r w:rsidRPr="000E28AF">
              <w:rPr>
                <w:rFonts w:ascii="Calibri" w:eastAsia="Times New Roman" w:hAnsi="Calibri" w:cs="Calibri"/>
                <w:b/>
                <w:bCs/>
                <w:color w:val="000000"/>
                <w:sz w:val="22"/>
                <w:szCs w:val="22"/>
                <w:lang w:eastAsia="nl-BE"/>
              </w:rPr>
              <w:t>Wijze in</w:t>
            </w:r>
          </w:p>
        </w:tc>
        <w:tc>
          <w:tcPr>
            <w:tcW w:w="2126" w:type="dxa"/>
            <w:tcBorders>
              <w:top w:val="single" w:sz="4" w:space="0" w:color="auto"/>
              <w:left w:val="nil"/>
              <w:bottom w:val="single" w:sz="4" w:space="0" w:color="auto"/>
              <w:right w:val="single" w:sz="4" w:space="0" w:color="auto"/>
            </w:tcBorders>
            <w:shd w:val="clear" w:color="000000" w:fill="D9D9D9"/>
            <w:noWrap/>
            <w:vAlign w:val="bottom"/>
            <w:hideMark/>
          </w:tcPr>
          <w:p w14:paraId="44E2A397" w14:textId="77777777" w:rsidR="000E28AF" w:rsidRPr="000E28AF" w:rsidRDefault="000E28AF" w:rsidP="000E28AF">
            <w:pPr>
              <w:spacing w:after="0" w:line="240" w:lineRule="auto"/>
              <w:rPr>
                <w:rFonts w:ascii="Calibri" w:eastAsia="Times New Roman" w:hAnsi="Calibri" w:cs="Calibri"/>
                <w:b/>
                <w:bCs/>
                <w:color w:val="000000"/>
                <w:sz w:val="22"/>
                <w:szCs w:val="22"/>
                <w:lang w:eastAsia="nl-BE"/>
              </w:rPr>
            </w:pPr>
            <w:r w:rsidRPr="000E28AF">
              <w:rPr>
                <w:rFonts w:ascii="Calibri" w:eastAsia="Times New Roman" w:hAnsi="Calibri" w:cs="Calibri"/>
                <w:b/>
                <w:bCs/>
                <w:color w:val="000000"/>
                <w:sz w:val="22"/>
                <w:szCs w:val="22"/>
                <w:lang w:eastAsia="nl-BE"/>
              </w:rPr>
              <w:t>Aantal</w:t>
            </w:r>
          </w:p>
        </w:tc>
        <w:tc>
          <w:tcPr>
            <w:tcW w:w="2552" w:type="dxa"/>
            <w:tcBorders>
              <w:top w:val="single" w:sz="4" w:space="0" w:color="auto"/>
              <w:left w:val="nil"/>
              <w:bottom w:val="single" w:sz="4" w:space="0" w:color="auto"/>
              <w:right w:val="single" w:sz="4" w:space="0" w:color="auto"/>
            </w:tcBorders>
            <w:shd w:val="clear" w:color="000000" w:fill="D9D9D9"/>
            <w:noWrap/>
            <w:vAlign w:val="bottom"/>
            <w:hideMark/>
          </w:tcPr>
          <w:p w14:paraId="45AAA5A2" w14:textId="77777777" w:rsidR="000E28AF" w:rsidRPr="000E28AF" w:rsidRDefault="000E28AF" w:rsidP="000E28AF">
            <w:pPr>
              <w:spacing w:after="0" w:line="240" w:lineRule="auto"/>
              <w:rPr>
                <w:rFonts w:ascii="Calibri" w:eastAsia="Times New Roman" w:hAnsi="Calibri" w:cs="Calibri"/>
                <w:b/>
                <w:bCs/>
                <w:color w:val="000000"/>
                <w:sz w:val="22"/>
                <w:szCs w:val="22"/>
                <w:lang w:eastAsia="nl-BE"/>
              </w:rPr>
            </w:pPr>
            <w:r w:rsidRPr="000E28AF">
              <w:rPr>
                <w:rFonts w:ascii="Calibri" w:eastAsia="Times New Roman" w:hAnsi="Calibri" w:cs="Calibri"/>
                <w:b/>
                <w:bCs/>
                <w:color w:val="000000"/>
                <w:sz w:val="22"/>
                <w:szCs w:val="22"/>
                <w:lang w:eastAsia="nl-BE"/>
              </w:rPr>
              <w:t>Percentage</w:t>
            </w:r>
          </w:p>
        </w:tc>
        <w:tc>
          <w:tcPr>
            <w:tcW w:w="2126" w:type="dxa"/>
            <w:tcBorders>
              <w:top w:val="single" w:sz="4" w:space="0" w:color="auto"/>
              <w:left w:val="nil"/>
              <w:bottom w:val="single" w:sz="4" w:space="0" w:color="auto"/>
              <w:right w:val="single" w:sz="4" w:space="0" w:color="auto"/>
            </w:tcBorders>
            <w:shd w:val="clear" w:color="000000" w:fill="D9D9D9"/>
            <w:noWrap/>
            <w:vAlign w:val="bottom"/>
            <w:hideMark/>
          </w:tcPr>
          <w:p w14:paraId="3EA10028" w14:textId="77777777" w:rsidR="000E28AF" w:rsidRPr="000E28AF" w:rsidRDefault="000E28AF" w:rsidP="000E28AF">
            <w:pPr>
              <w:spacing w:after="0" w:line="240" w:lineRule="auto"/>
              <w:jc w:val="right"/>
              <w:rPr>
                <w:rFonts w:ascii="Calibri" w:eastAsia="Times New Roman" w:hAnsi="Calibri" w:cs="Calibri"/>
                <w:b/>
                <w:bCs/>
                <w:color w:val="000000"/>
                <w:sz w:val="22"/>
                <w:szCs w:val="22"/>
                <w:lang w:eastAsia="nl-BE"/>
              </w:rPr>
            </w:pPr>
            <w:r w:rsidRPr="000E28AF">
              <w:rPr>
                <w:rFonts w:ascii="Calibri" w:eastAsia="Times New Roman" w:hAnsi="Calibri" w:cs="Calibri"/>
                <w:b/>
                <w:bCs/>
                <w:color w:val="000000"/>
                <w:sz w:val="22"/>
                <w:szCs w:val="22"/>
                <w:lang w:eastAsia="nl-BE"/>
              </w:rPr>
              <w:t>2019</w:t>
            </w:r>
          </w:p>
        </w:tc>
      </w:tr>
      <w:tr w:rsidR="000E28AF" w:rsidRPr="000E28AF" w14:paraId="63EAEE63" w14:textId="77777777" w:rsidTr="000E28AF">
        <w:trPr>
          <w:trHeight w:val="300"/>
        </w:trPr>
        <w:tc>
          <w:tcPr>
            <w:tcW w:w="1838" w:type="dxa"/>
            <w:tcBorders>
              <w:top w:val="nil"/>
              <w:left w:val="single" w:sz="4" w:space="0" w:color="auto"/>
              <w:bottom w:val="single" w:sz="4" w:space="0" w:color="auto"/>
              <w:right w:val="single" w:sz="4" w:space="0" w:color="auto"/>
            </w:tcBorders>
            <w:shd w:val="clear" w:color="000000" w:fill="F2F2F2"/>
            <w:noWrap/>
            <w:vAlign w:val="bottom"/>
            <w:hideMark/>
          </w:tcPr>
          <w:p w14:paraId="480D536E" w14:textId="77777777" w:rsidR="000E28AF" w:rsidRPr="000E28AF" w:rsidRDefault="000E28AF" w:rsidP="000E28AF">
            <w:pPr>
              <w:spacing w:after="0" w:line="240" w:lineRule="auto"/>
              <w:rPr>
                <w:rFonts w:ascii="Calibri" w:eastAsia="Times New Roman" w:hAnsi="Calibri" w:cs="Calibri"/>
                <w:color w:val="000000"/>
                <w:sz w:val="22"/>
                <w:szCs w:val="22"/>
                <w:lang w:eastAsia="nl-BE"/>
              </w:rPr>
            </w:pPr>
            <w:r w:rsidRPr="000E28AF">
              <w:rPr>
                <w:rFonts w:ascii="Calibri" w:eastAsia="Times New Roman" w:hAnsi="Calibri" w:cs="Calibri"/>
                <w:color w:val="000000"/>
                <w:sz w:val="22"/>
                <w:szCs w:val="22"/>
                <w:lang w:eastAsia="nl-BE"/>
              </w:rPr>
              <w:t>E-mail</w:t>
            </w:r>
          </w:p>
        </w:tc>
        <w:tc>
          <w:tcPr>
            <w:tcW w:w="2126" w:type="dxa"/>
            <w:tcBorders>
              <w:top w:val="nil"/>
              <w:left w:val="nil"/>
              <w:bottom w:val="single" w:sz="4" w:space="0" w:color="auto"/>
              <w:right w:val="single" w:sz="4" w:space="0" w:color="auto"/>
            </w:tcBorders>
            <w:shd w:val="clear" w:color="auto" w:fill="auto"/>
            <w:noWrap/>
            <w:vAlign w:val="bottom"/>
            <w:hideMark/>
          </w:tcPr>
          <w:p w14:paraId="42468C9C" w14:textId="77777777" w:rsidR="000E28AF" w:rsidRPr="000E28AF" w:rsidRDefault="000E28AF" w:rsidP="000E28AF">
            <w:pPr>
              <w:spacing w:after="0" w:line="240" w:lineRule="auto"/>
              <w:jc w:val="right"/>
              <w:rPr>
                <w:rFonts w:ascii="Calibri" w:eastAsia="Times New Roman" w:hAnsi="Calibri" w:cs="Calibri"/>
                <w:color w:val="000000"/>
                <w:sz w:val="22"/>
                <w:szCs w:val="22"/>
                <w:lang w:eastAsia="nl-BE"/>
              </w:rPr>
            </w:pPr>
            <w:r w:rsidRPr="000E28AF">
              <w:rPr>
                <w:rFonts w:ascii="Calibri" w:eastAsia="Times New Roman" w:hAnsi="Calibri" w:cs="Calibri"/>
                <w:color w:val="000000"/>
                <w:sz w:val="22"/>
                <w:szCs w:val="22"/>
                <w:lang w:eastAsia="nl-BE"/>
              </w:rPr>
              <w:t>18</w:t>
            </w:r>
          </w:p>
        </w:tc>
        <w:tc>
          <w:tcPr>
            <w:tcW w:w="2552" w:type="dxa"/>
            <w:tcBorders>
              <w:top w:val="nil"/>
              <w:left w:val="nil"/>
              <w:bottom w:val="single" w:sz="4" w:space="0" w:color="auto"/>
              <w:right w:val="single" w:sz="4" w:space="0" w:color="auto"/>
            </w:tcBorders>
            <w:shd w:val="clear" w:color="auto" w:fill="auto"/>
            <w:noWrap/>
            <w:vAlign w:val="bottom"/>
            <w:hideMark/>
          </w:tcPr>
          <w:p w14:paraId="278D1ADC" w14:textId="77777777" w:rsidR="000E28AF" w:rsidRPr="000E28AF" w:rsidRDefault="000E28AF" w:rsidP="000E28AF">
            <w:pPr>
              <w:spacing w:after="0" w:line="240" w:lineRule="auto"/>
              <w:jc w:val="right"/>
              <w:rPr>
                <w:rFonts w:ascii="Calibri" w:eastAsia="Times New Roman" w:hAnsi="Calibri" w:cs="Calibri"/>
                <w:color w:val="000000"/>
                <w:sz w:val="22"/>
                <w:szCs w:val="22"/>
                <w:lang w:eastAsia="nl-BE"/>
              </w:rPr>
            </w:pPr>
            <w:r w:rsidRPr="000E28AF">
              <w:rPr>
                <w:rFonts w:ascii="Calibri" w:eastAsia="Times New Roman" w:hAnsi="Calibri" w:cs="Calibri"/>
                <w:color w:val="000000"/>
                <w:sz w:val="22"/>
                <w:szCs w:val="22"/>
                <w:lang w:eastAsia="nl-BE"/>
              </w:rPr>
              <w:t>45%</w:t>
            </w:r>
          </w:p>
        </w:tc>
        <w:tc>
          <w:tcPr>
            <w:tcW w:w="2126" w:type="dxa"/>
            <w:tcBorders>
              <w:top w:val="nil"/>
              <w:left w:val="nil"/>
              <w:bottom w:val="single" w:sz="4" w:space="0" w:color="auto"/>
              <w:right w:val="single" w:sz="4" w:space="0" w:color="auto"/>
            </w:tcBorders>
            <w:shd w:val="clear" w:color="auto" w:fill="auto"/>
            <w:noWrap/>
            <w:vAlign w:val="bottom"/>
            <w:hideMark/>
          </w:tcPr>
          <w:p w14:paraId="6B4C29C2" w14:textId="77777777" w:rsidR="000E28AF" w:rsidRPr="000E28AF" w:rsidRDefault="000E28AF" w:rsidP="000E28AF">
            <w:pPr>
              <w:spacing w:after="0" w:line="240" w:lineRule="auto"/>
              <w:jc w:val="right"/>
              <w:rPr>
                <w:rFonts w:ascii="Calibri" w:eastAsia="Times New Roman" w:hAnsi="Calibri" w:cs="Calibri"/>
                <w:color w:val="000000"/>
                <w:sz w:val="22"/>
                <w:szCs w:val="22"/>
                <w:lang w:eastAsia="nl-BE"/>
              </w:rPr>
            </w:pPr>
            <w:r w:rsidRPr="000E28AF">
              <w:rPr>
                <w:rFonts w:ascii="Calibri" w:eastAsia="Times New Roman" w:hAnsi="Calibri" w:cs="Calibri"/>
                <w:color w:val="000000"/>
                <w:sz w:val="22"/>
                <w:szCs w:val="22"/>
                <w:lang w:eastAsia="nl-BE"/>
              </w:rPr>
              <w:t>39%</w:t>
            </w:r>
          </w:p>
        </w:tc>
      </w:tr>
      <w:tr w:rsidR="000E28AF" w:rsidRPr="000E28AF" w14:paraId="6723780F" w14:textId="77777777" w:rsidTr="000E28AF">
        <w:trPr>
          <w:trHeight w:val="300"/>
        </w:trPr>
        <w:tc>
          <w:tcPr>
            <w:tcW w:w="1838" w:type="dxa"/>
            <w:tcBorders>
              <w:top w:val="nil"/>
              <w:left w:val="single" w:sz="4" w:space="0" w:color="auto"/>
              <w:bottom w:val="single" w:sz="4" w:space="0" w:color="auto"/>
              <w:right w:val="single" w:sz="4" w:space="0" w:color="auto"/>
            </w:tcBorders>
            <w:shd w:val="clear" w:color="000000" w:fill="F2F2F2"/>
            <w:noWrap/>
            <w:vAlign w:val="bottom"/>
            <w:hideMark/>
          </w:tcPr>
          <w:p w14:paraId="46C82FFE" w14:textId="77777777" w:rsidR="000E28AF" w:rsidRPr="000E28AF" w:rsidRDefault="000E28AF" w:rsidP="000E28AF">
            <w:pPr>
              <w:spacing w:after="0" w:line="240" w:lineRule="auto"/>
              <w:rPr>
                <w:rFonts w:ascii="Calibri" w:eastAsia="Times New Roman" w:hAnsi="Calibri" w:cs="Calibri"/>
                <w:color w:val="000000"/>
                <w:sz w:val="22"/>
                <w:szCs w:val="22"/>
                <w:lang w:eastAsia="nl-BE"/>
              </w:rPr>
            </w:pPr>
            <w:r w:rsidRPr="000E28AF">
              <w:rPr>
                <w:rFonts w:ascii="Calibri" w:eastAsia="Times New Roman" w:hAnsi="Calibri" w:cs="Calibri"/>
                <w:color w:val="000000"/>
                <w:sz w:val="22"/>
                <w:szCs w:val="22"/>
                <w:lang w:eastAsia="nl-BE"/>
              </w:rPr>
              <w:t>Klachtenformulier</w:t>
            </w:r>
          </w:p>
        </w:tc>
        <w:tc>
          <w:tcPr>
            <w:tcW w:w="2126" w:type="dxa"/>
            <w:tcBorders>
              <w:top w:val="nil"/>
              <w:left w:val="nil"/>
              <w:bottom w:val="single" w:sz="4" w:space="0" w:color="auto"/>
              <w:right w:val="single" w:sz="4" w:space="0" w:color="auto"/>
            </w:tcBorders>
            <w:shd w:val="clear" w:color="auto" w:fill="auto"/>
            <w:noWrap/>
            <w:vAlign w:val="bottom"/>
            <w:hideMark/>
          </w:tcPr>
          <w:p w14:paraId="08E60FEC" w14:textId="77777777" w:rsidR="000E28AF" w:rsidRPr="000E28AF" w:rsidRDefault="000E28AF" w:rsidP="000E28AF">
            <w:pPr>
              <w:spacing w:after="0" w:line="240" w:lineRule="auto"/>
              <w:jc w:val="right"/>
              <w:rPr>
                <w:rFonts w:ascii="Calibri" w:eastAsia="Times New Roman" w:hAnsi="Calibri" w:cs="Calibri"/>
                <w:color w:val="000000"/>
                <w:sz w:val="22"/>
                <w:szCs w:val="22"/>
                <w:lang w:eastAsia="nl-BE"/>
              </w:rPr>
            </w:pPr>
            <w:r w:rsidRPr="000E28AF">
              <w:rPr>
                <w:rFonts w:ascii="Calibri" w:eastAsia="Times New Roman" w:hAnsi="Calibri" w:cs="Calibri"/>
                <w:color w:val="000000"/>
                <w:sz w:val="22"/>
                <w:szCs w:val="22"/>
                <w:lang w:eastAsia="nl-BE"/>
              </w:rPr>
              <w:t>8</w:t>
            </w:r>
          </w:p>
        </w:tc>
        <w:tc>
          <w:tcPr>
            <w:tcW w:w="2552" w:type="dxa"/>
            <w:tcBorders>
              <w:top w:val="nil"/>
              <w:left w:val="nil"/>
              <w:bottom w:val="single" w:sz="4" w:space="0" w:color="auto"/>
              <w:right w:val="single" w:sz="4" w:space="0" w:color="auto"/>
            </w:tcBorders>
            <w:shd w:val="clear" w:color="auto" w:fill="auto"/>
            <w:noWrap/>
            <w:vAlign w:val="bottom"/>
            <w:hideMark/>
          </w:tcPr>
          <w:p w14:paraId="7CFD92BE" w14:textId="77777777" w:rsidR="000E28AF" w:rsidRPr="000E28AF" w:rsidRDefault="000E28AF" w:rsidP="000E28AF">
            <w:pPr>
              <w:spacing w:after="0" w:line="240" w:lineRule="auto"/>
              <w:jc w:val="right"/>
              <w:rPr>
                <w:rFonts w:ascii="Calibri" w:eastAsia="Times New Roman" w:hAnsi="Calibri" w:cs="Calibri"/>
                <w:color w:val="000000"/>
                <w:sz w:val="22"/>
                <w:szCs w:val="22"/>
                <w:lang w:eastAsia="nl-BE"/>
              </w:rPr>
            </w:pPr>
            <w:r w:rsidRPr="000E28AF">
              <w:rPr>
                <w:rFonts w:ascii="Calibri" w:eastAsia="Times New Roman" w:hAnsi="Calibri" w:cs="Calibri"/>
                <w:color w:val="000000"/>
                <w:sz w:val="22"/>
                <w:szCs w:val="22"/>
                <w:lang w:eastAsia="nl-BE"/>
              </w:rPr>
              <w:t>20%</w:t>
            </w:r>
          </w:p>
        </w:tc>
        <w:tc>
          <w:tcPr>
            <w:tcW w:w="2126" w:type="dxa"/>
            <w:tcBorders>
              <w:top w:val="nil"/>
              <w:left w:val="nil"/>
              <w:bottom w:val="single" w:sz="4" w:space="0" w:color="auto"/>
              <w:right w:val="single" w:sz="4" w:space="0" w:color="auto"/>
            </w:tcBorders>
            <w:shd w:val="clear" w:color="auto" w:fill="auto"/>
            <w:noWrap/>
            <w:vAlign w:val="bottom"/>
            <w:hideMark/>
          </w:tcPr>
          <w:p w14:paraId="26F38434" w14:textId="77777777" w:rsidR="000E28AF" w:rsidRPr="000E28AF" w:rsidRDefault="000E28AF" w:rsidP="000E28AF">
            <w:pPr>
              <w:spacing w:after="0" w:line="240" w:lineRule="auto"/>
              <w:jc w:val="right"/>
              <w:rPr>
                <w:rFonts w:ascii="Calibri" w:eastAsia="Times New Roman" w:hAnsi="Calibri" w:cs="Calibri"/>
                <w:color w:val="000000"/>
                <w:sz w:val="22"/>
                <w:szCs w:val="22"/>
                <w:lang w:eastAsia="nl-BE"/>
              </w:rPr>
            </w:pPr>
            <w:r w:rsidRPr="000E28AF">
              <w:rPr>
                <w:rFonts w:ascii="Calibri" w:eastAsia="Times New Roman" w:hAnsi="Calibri" w:cs="Calibri"/>
                <w:color w:val="000000"/>
                <w:sz w:val="22"/>
                <w:szCs w:val="22"/>
                <w:lang w:eastAsia="nl-BE"/>
              </w:rPr>
              <w:t>6%</w:t>
            </w:r>
          </w:p>
        </w:tc>
      </w:tr>
      <w:tr w:rsidR="000E28AF" w:rsidRPr="000E28AF" w14:paraId="7969BAEA" w14:textId="77777777" w:rsidTr="000E28AF">
        <w:trPr>
          <w:trHeight w:val="300"/>
        </w:trPr>
        <w:tc>
          <w:tcPr>
            <w:tcW w:w="1838" w:type="dxa"/>
            <w:tcBorders>
              <w:top w:val="nil"/>
              <w:left w:val="single" w:sz="4" w:space="0" w:color="auto"/>
              <w:bottom w:val="single" w:sz="4" w:space="0" w:color="auto"/>
              <w:right w:val="single" w:sz="4" w:space="0" w:color="auto"/>
            </w:tcBorders>
            <w:shd w:val="clear" w:color="000000" w:fill="F2F2F2"/>
            <w:noWrap/>
            <w:vAlign w:val="bottom"/>
            <w:hideMark/>
          </w:tcPr>
          <w:p w14:paraId="56C1C7FE" w14:textId="77777777" w:rsidR="000E28AF" w:rsidRPr="000E28AF" w:rsidRDefault="000E28AF" w:rsidP="000E28AF">
            <w:pPr>
              <w:spacing w:after="0" w:line="240" w:lineRule="auto"/>
              <w:rPr>
                <w:rFonts w:ascii="Calibri" w:eastAsia="Times New Roman" w:hAnsi="Calibri" w:cs="Calibri"/>
                <w:color w:val="000000"/>
                <w:sz w:val="22"/>
                <w:szCs w:val="22"/>
                <w:lang w:eastAsia="nl-BE"/>
              </w:rPr>
            </w:pPr>
            <w:r w:rsidRPr="000E28AF">
              <w:rPr>
                <w:rFonts w:ascii="Calibri" w:eastAsia="Times New Roman" w:hAnsi="Calibri" w:cs="Calibri"/>
                <w:color w:val="000000"/>
                <w:sz w:val="22"/>
                <w:szCs w:val="22"/>
                <w:lang w:eastAsia="nl-BE"/>
              </w:rPr>
              <w:t>Telefoon</w:t>
            </w:r>
          </w:p>
        </w:tc>
        <w:tc>
          <w:tcPr>
            <w:tcW w:w="2126" w:type="dxa"/>
            <w:tcBorders>
              <w:top w:val="nil"/>
              <w:left w:val="nil"/>
              <w:bottom w:val="single" w:sz="4" w:space="0" w:color="auto"/>
              <w:right w:val="single" w:sz="4" w:space="0" w:color="auto"/>
            </w:tcBorders>
            <w:shd w:val="clear" w:color="auto" w:fill="auto"/>
            <w:noWrap/>
            <w:vAlign w:val="bottom"/>
            <w:hideMark/>
          </w:tcPr>
          <w:p w14:paraId="63222E5E" w14:textId="77777777" w:rsidR="000E28AF" w:rsidRPr="000E28AF" w:rsidRDefault="000E28AF" w:rsidP="000E28AF">
            <w:pPr>
              <w:spacing w:after="0" w:line="240" w:lineRule="auto"/>
              <w:jc w:val="right"/>
              <w:rPr>
                <w:rFonts w:ascii="Calibri" w:eastAsia="Times New Roman" w:hAnsi="Calibri" w:cs="Calibri"/>
                <w:color w:val="000000"/>
                <w:sz w:val="22"/>
                <w:szCs w:val="22"/>
                <w:lang w:eastAsia="nl-BE"/>
              </w:rPr>
            </w:pPr>
            <w:r w:rsidRPr="000E28AF">
              <w:rPr>
                <w:rFonts w:ascii="Calibri" w:eastAsia="Times New Roman" w:hAnsi="Calibri" w:cs="Calibri"/>
                <w:color w:val="000000"/>
                <w:sz w:val="22"/>
                <w:szCs w:val="22"/>
                <w:lang w:eastAsia="nl-BE"/>
              </w:rPr>
              <w:t>13</w:t>
            </w:r>
          </w:p>
        </w:tc>
        <w:tc>
          <w:tcPr>
            <w:tcW w:w="2552" w:type="dxa"/>
            <w:tcBorders>
              <w:top w:val="nil"/>
              <w:left w:val="nil"/>
              <w:bottom w:val="single" w:sz="4" w:space="0" w:color="auto"/>
              <w:right w:val="single" w:sz="4" w:space="0" w:color="auto"/>
            </w:tcBorders>
            <w:shd w:val="clear" w:color="auto" w:fill="auto"/>
            <w:noWrap/>
            <w:vAlign w:val="bottom"/>
            <w:hideMark/>
          </w:tcPr>
          <w:p w14:paraId="3159B6D9" w14:textId="77777777" w:rsidR="000E28AF" w:rsidRPr="000E28AF" w:rsidRDefault="000E28AF" w:rsidP="000E28AF">
            <w:pPr>
              <w:spacing w:after="0" w:line="240" w:lineRule="auto"/>
              <w:jc w:val="right"/>
              <w:rPr>
                <w:rFonts w:ascii="Calibri" w:eastAsia="Times New Roman" w:hAnsi="Calibri" w:cs="Calibri"/>
                <w:color w:val="000000"/>
                <w:sz w:val="22"/>
                <w:szCs w:val="22"/>
                <w:lang w:eastAsia="nl-BE"/>
              </w:rPr>
            </w:pPr>
            <w:r w:rsidRPr="000E28AF">
              <w:rPr>
                <w:rFonts w:ascii="Calibri" w:eastAsia="Times New Roman" w:hAnsi="Calibri" w:cs="Calibri"/>
                <w:color w:val="000000"/>
                <w:sz w:val="22"/>
                <w:szCs w:val="22"/>
                <w:lang w:eastAsia="nl-BE"/>
              </w:rPr>
              <w:t>33%</w:t>
            </w:r>
          </w:p>
        </w:tc>
        <w:tc>
          <w:tcPr>
            <w:tcW w:w="2126" w:type="dxa"/>
            <w:tcBorders>
              <w:top w:val="nil"/>
              <w:left w:val="nil"/>
              <w:bottom w:val="single" w:sz="4" w:space="0" w:color="auto"/>
              <w:right w:val="single" w:sz="4" w:space="0" w:color="auto"/>
            </w:tcBorders>
            <w:shd w:val="clear" w:color="auto" w:fill="auto"/>
            <w:noWrap/>
            <w:vAlign w:val="bottom"/>
            <w:hideMark/>
          </w:tcPr>
          <w:p w14:paraId="59C86F7C" w14:textId="77777777" w:rsidR="000E28AF" w:rsidRPr="000E28AF" w:rsidRDefault="000E28AF" w:rsidP="000E28AF">
            <w:pPr>
              <w:spacing w:after="0" w:line="240" w:lineRule="auto"/>
              <w:jc w:val="right"/>
              <w:rPr>
                <w:rFonts w:ascii="Calibri" w:eastAsia="Times New Roman" w:hAnsi="Calibri" w:cs="Calibri"/>
                <w:color w:val="000000"/>
                <w:sz w:val="22"/>
                <w:szCs w:val="22"/>
                <w:lang w:eastAsia="nl-BE"/>
              </w:rPr>
            </w:pPr>
            <w:r w:rsidRPr="000E28AF">
              <w:rPr>
                <w:rFonts w:ascii="Calibri" w:eastAsia="Times New Roman" w:hAnsi="Calibri" w:cs="Calibri"/>
                <w:color w:val="000000"/>
                <w:sz w:val="22"/>
                <w:szCs w:val="22"/>
                <w:lang w:eastAsia="nl-BE"/>
              </w:rPr>
              <w:t>38%</w:t>
            </w:r>
          </w:p>
        </w:tc>
      </w:tr>
      <w:tr w:rsidR="000E28AF" w:rsidRPr="000E28AF" w14:paraId="10172A10" w14:textId="77777777" w:rsidTr="000E28AF">
        <w:trPr>
          <w:trHeight w:val="300"/>
        </w:trPr>
        <w:tc>
          <w:tcPr>
            <w:tcW w:w="1838" w:type="dxa"/>
            <w:tcBorders>
              <w:top w:val="nil"/>
              <w:left w:val="single" w:sz="4" w:space="0" w:color="auto"/>
              <w:bottom w:val="single" w:sz="4" w:space="0" w:color="auto"/>
              <w:right w:val="single" w:sz="4" w:space="0" w:color="auto"/>
            </w:tcBorders>
            <w:shd w:val="clear" w:color="000000" w:fill="F2F2F2"/>
            <w:noWrap/>
            <w:vAlign w:val="bottom"/>
            <w:hideMark/>
          </w:tcPr>
          <w:p w14:paraId="68349F29" w14:textId="77777777" w:rsidR="000E28AF" w:rsidRPr="000E28AF" w:rsidRDefault="000E28AF" w:rsidP="000E28AF">
            <w:pPr>
              <w:spacing w:after="0" w:line="240" w:lineRule="auto"/>
              <w:rPr>
                <w:rFonts w:ascii="Calibri" w:eastAsia="Times New Roman" w:hAnsi="Calibri" w:cs="Calibri"/>
                <w:color w:val="000000"/>
                <w:sz w:val="22"/>
                <w:szCs w:val="22"/>
                <w:lang w:eastAsia="nl-BE"/>
              </w:rPr>
            </w:pPr>
            <w:r w:rsidRPr="000E28AF">
              <w:rPr>
                <w:rFonts w:ascii="Calibri" w:eastAsia="Times New Roman" w:hAnsi="Calibri" w:cs="Calibri"/>
                <w:color w:val="000000"/>
                <w:sz w:val="22"/>
                <w:szCs w:val="22"/>
                <w:lang w:eastAsia="nl-BE"/>
              </w:rPr>
              <w:t>Bezoek</w:t>
            </w:r>
          </w:p>
        </w:tc>
        <w:tc>
          <w:tcPr>
            <w:tcW w:w="2126" w:type="dxa"/>
            <w:tcBorders>
              <w:top w:val="nil"/>
              <w:left w:val="nil"/>
              <w:bottom w:val="single" w:sz="4" w:space="0" w:color="auto"/>
              <w:right w:val="single" w:sz="4" w:space="0" w:color="auto"/>
            </w:tcBorders>
            <w:shd w:val="clear" w:color="auto" w:fill="auto"/>
            <w:noWrap/>
            <w:vAlign w:val="bottom"/>
            <w:hideMark/>
          </w:tcPr>
          <w:p w14:paraId="45CAE759" w14:textId="77777777" w:rsidR="000E28AF" w:rsidRPr="000E28AF" w:rsidRDefault="000E28AF" w:rsidP="000E28AF">
            <w:pPr>
              <w:spacing w:after="0" w:line="240" w:lineRule="auto"/>
              <w:jc w:val="right"/>
              <w:rPr>
                <w:rFonts w:ascii="Calibri" w:eastAsia="Times New Roman" w:hAnsi="Calibri" w:cs="Calibri"/>
                <w:color w:val="000000"/>
                <w:sz w:val="22"/>
                <w:szCs w:val="22"/>
                <w:lang w:eastAsia="nl-BE"/>
              </w:rPr>
            </w:pPr>
            <w:r w:rsidRPr="000E28AF">
              <w:rPr>
                <w:rFonts w:ascii="Calibri" w:eastAsia="Times New Roman" w:hAnsi="Calibri" w:cs="Calibri"/>
                <w:color w:val="000000"/>
                <w:sz w:val="22"/>
                <w:szCs w:val="22"/>
                <w:lang w:eastAsia="nl-BE"/>
              </w:rPr>
              <w:t>1</w:t>
            </w:r>
          </w:p>
        </w:tc>
        <w:tc>
          <w:tcPr>
            <w:tcW w:w="2552" w:type="dxa"/>
            <w:tcBorders>
              <w:top w:val="nil"/>
              <w:left w:val="nil"/>
              <w:bottom w:val="single" w:sz="4" w:space="0" w:color="auto"/>
              <w:right w:val="single" w:sz="4" w:space="0" w:color="auto"/>
            </w:tcBorders>
            <w:shd w:val="clear" w:color="auto" w:fill="auto"/>
            <w:noWrap/>
            <w:vAlign w:val="bottom"/>
            <w:hideMark/>
          </w:tcPr>
          <w:p w14:paraId="141A1A0D" w14:textId="77777777" w:rsidR="000E28AF" w:rsidRPr="000E28AF" w:rsidRDefault="000E28AF" w:rsidP="000E28AF">
            <w:pPr>
              <w:spacing w:after="0" w:line="240" w:lineRule="auto"/>
              <w:jc w:val="right"/>
              <w:rPr>
                <w:rFonts w:ascii="Calibri" w:eastAsia="Times New Roman" w:hAnsi="Calibri" w:cs="Calibri"/>
                <w:color w:val="000000"/>
                <w:sz w:val="22"/>
                <w:szCs w:val="22"/>
                <w:lang w:eastAsia="nl-BE"/>
              </w:rPr>
            </w:pPr>
            <w:r w:rsidRPr="000E28AF">
              <w:rPr>
                <w:rFonts w:ascii="Calibri" w:eastAsia="Times New Roman" w:hAnsi="Calibri" w:cs="Calibri"/>
                <w:color w:val="000000"/>
                <w:sz w:val="22"/>
                <w:szCs w:val="22"/>
                <w:lang w:eastAsia="nl-BE"/>
              </w:rPr>
              <w:t>2%</w:t>
            </w:r>
          </w:p>
        </w:tc>
        <w:tc>
          <w:tcPr>
            <w:tcW w:w="2126" w:type="dxa"/>
            <w:tcBorders>
              <w:top w:val="nil"/>
              <w:left w:val="nil"/>
              <w:bottom w:val="single" w:sz="4" w:space="0" w:color="auto"/>
              <w:right w:val="single" w:sz="4" w:space="0" w:color="auto"/>
            </w:tcBorders>
            <w:shd w:val="clear" w:color="auto" w:fill="auto"/>
            <w:noWrap/>
            <w:vAlign w:val="bottom"/>
            <w:hideMark/>
          </w:tcPr>
          <w:p w14:paraId="48661A99" w14:textId="77777777" w:rsidR="000E28AF" w:rsidRPr="000E28AF" w:rsidRDefault="000E28AF" w:rsidP="000E28AF">
            <w:pPr>
              <w:spacing w:after="0" w:line="240" w:lineRule="auto"/>
              <w:jc w:val="right"/>
              <w:rPr>
                <w:rFonts w:ascii="Calibri" w:eastAsia="Times New Roman" w:hAnsi="Calibri" w:cs="Calibri"/>
                <w:color w:val="000000"/>
                <w:sz w:val="22"/>
                <w:szCs w:val="22"/>
                <w:lang w:eastAsia="nl-BE"/>
              </w:rPr>
            </w:pPr>
            <w:r w:rsidRPr="000E28AF">
              <w:rPr>
                <w:rFonts w:ascii="Calibri" w:eastAsia="Times New Roman" w:hAnsi="Calibri" w:cs="Calibri"/>
                <w:color w:val="000000"/>
                <w:sz w:val="22"/>
                <w:szCs w:val="22"/>
                <w:lang w:eastAsia="nl-BE"/>
              </w:rPr>
              <w:t>17%</w:t>
            </w:r>
          </w:p>
        </w:tc>
      </w:tr>
      <w:tr w:rsidR="000E28AF" w:rsidRPr="000E28AF" w14:paraId="4A8BDA2B" w14:textId="77777777" w:rsidTr="000E28AF">
        <w:trPr>
          <w:trHeight w:val="300"/>
        </w:trPr>
        <w:tc>
          <w:tcPr>
            <w:tcW w:w="1838" w:type="dxa"/>
            <w:tcBorders>
              <w:top w:val="nil"/>
              <w:left w:val="single" w:sz="4" w:space="0" w:color="auto"/>
              <w:bottom w:val="single" w:sz="4" w:space="0" w:color="auto"/>
              <w:right w:val="single" w:sz="4" w:space="0" w:color="auto"/>
            </w:tcBorders>
            <w:shd w:val="clear" w:color="000000" w:fill="F2F2F2"/>
            <w:noWrap/>
            <w:vAlign w:val="bottom"/>
            <w:hideMark/>
          </w:tcPr>
          <w:p w14:paraId="63B5706B" w14:textId="77777777" w:rsidR="000E28AF" w:rsidRPr="000E28AF" w:rsidRDefault="000E28AF" w:rsidP="000E28AF">
            <w:pPr>
              <w:spacing w:after="0" w:line="240" w:lineRule="auto"/>
              <w:rPr>
                <w:rFonts w:ascii="Calibri" w:eastAsia="Times New Roman" w:hAnsi="Calibri" w:cs="Calibri"/>
                <w:color w:val="000000"/>
                <w:sz w:val="22"/>
                <w:szCs w:val="22"/>
                <w:lang w:eastAsia="nl-BE"/>
              </w:rPr>
            </w:pPr>
            <w:r w:rsidRPr="000E28AF">
              <w:rPr>
                <w:rFonts w:ascii="Calibri" w:eastAsia="Times New Roman" w:hAnsi="Calibri" w:cs="Calibri"/>
                <w:color w:val="000000"/>
                <w:sz w:val="22"/>
                <w:szCs w:val="22"/>
                <w:lang w:eastAsia="nl-BE"/>
              </w:rPr>
              <w:t> </w:t>
            </w:r>
          </w:p>
        </w:tc>
        <w:tc>
          <w:tcPr>
            <w:tcW w:w="2126" w:type="dxa"/>
            <w:tcBorders>
              <w:top w:val="nil"/>
              <w:left w:val="nil"/>
              <w:bottom w:val="single" w:sz="4" w:space="0" w:color="auto"/>
              <w:right w:val="single" w:sz="4" w:space="0" w:color="auto"/>
            </w:tcBorders>
            <w:shd w:val="clear" w:color="auto" w:fill="auto"/>
            <w:noWrap/>
            <w:vAlign w:val="bottom"/>
            <w:hideMark/>
          </w:tcPr>
          <w:p w14:paraId="42A69316" w14:textId="77777777" w:rsidR="000E28AF" w:rsidRPr="000E28AF" w:rsidRDefault="000E28AF" w:rsidP="000E28AF">
            <w:pPr>
              <w:spacing w:after="0" w:line="240" w:lineRule="auto"/>
              <w:jc w:val="right"/>
              <w:rPr>
                <w:rFonts w:ascii="Calibri" w:eastAsia="Times New Roman" w:hAnsi="Calibri" w:cs="Calibri"/>
                <w:b/>
                <w:bCs/>
                <w:color w:val="000000"/>
                <w:sz w:val="22"/>
                <w:szCs w:val="22"/>
                <w:lang w:eastAsia="nl-BE"/>
              </w:rPr>
            </w:pPr>
            <w:r w:rsidRPr="000E28AF">
              <w:rPr>
                <w:rFonts w:ascii="Calibri" w:eastAsia="Times New Roman" w:hAnsi="Calibri" w:cs="Calibri"/>
                <w:b/>
                <w:bCs/>
                <w:color w:val="000000"/>
                <w:sz w:val="22"/>
                <w:szCs w:val="22"/>
                <w:lang w:eastAsia="nl-BE"/>
              </w:rPr>
              <w:t>40</w:t>
            </w:r>
          </w:p>
        </w:tc>
        <w:tc>
          <w:tcPr>
            <w:tcW w:w="2552" w:type="dxa"/>
            <w:tcBorders>
              <w:top w:val="nil"/>
              <w:left w:val="nil"/>
              <w:bottom w:val="single" w:sz="4" w:space="0" w:color="auto"/>
              <w:right w:val="single" w:sz="4" w:space="0" w:color="auto"/>
            </w:tcBorders>
            <w:shd w:val="clear" w:color="auto" w:fill="auto"/>
            <w:noWrap/>
            <w:vAlign w:val="bottom"/>
            <w:hideMark/>
          </w:tcPr>
          <w:p w14:paraId="0B658125" w14:textId="77777777" w:rsidR="000E28AF" w:rsidRPr="000E28AF" w:rsidRDefault="000E28AF" w:rsidP="000E28AF">
            <w:pPr>
              <w:spacing w:after="0" w:line="240" w:lineRule="auto"/>
              <w:rPr>
                <w:rFonts w:ascii="Calibri" w:eastAsia="Times New Roman" w:hAnsi="Calibri" w:cs="Calibri"/>
                <w:b/>
                <w:bCs/>
                <w:color w:val="000000"/>
                <w:sz w:val="22"/>
                <w:szCs w:val="22"/>
                <w:lang w:eastAsia="nl-BE"/>
              </w:rPr>
            </w:pPr>
            <w:r w:rsidRPr="000E28AF">
              <w:rPr>
                <w:rFonts w:ascii="Calibri" w:eastAsia="Times New Roman" w:hAnsi="Calibri" w:cs="Calibri"/>
                <w:b/>
                <w:bCs/>
                <w:color w:val="000000"/>
                <w:sz w:val="22"/>
                <w:szCs w:val="22"/>
                <w:lang w:eastAsia="nl-BE"/>
              </w:rPr>
              <w:t> </w:t>
            </w:r>
          </w:p>
        </w:tc>
        <w:tc>
          <w:tcPr>
            <w:tcW w:w="2126" w:type="dxa"/>
            <w:tcBorders>
              <w:top w:val="nil"/>
              <w:left w:val="nil"/>
              <w:bottom w:val="single" w:sz="4" w:space="0" w:color="auto"/>
              <w:right w:val="single" w:sz="4" w:space="0" w:color="auto"/>
            </w:tcBorders>
            <w:shd w:val="clear" w:color="auto" w:fill="auto"/>
            <w:noWrap/>
            <w:vAlign w:val="bottom"/>
            <w:hideMark/>
          </w:tcPr>
          <w:p w14:paraId="50182D3A" w14:textId="77777777" w:rsidR="000E28AF" w:rsidRPr="000E28AF" w:rsidRDefault="000E28AF" w:rsidP="000E28AF">
            <w:pPr>
              <w:spacing w:after="0" w:line="240" w:lineRule="auto"/>
              <w:rPr>
                <w:rFonts w:ascii="Calibri" w:eastAsia="Times New Roman" w:hAnsi="Calibri" w:cs="Calibri"/>
                <w:color w:val="000000"/>
                <w:sz w:val="22"/>
                <w:szCs w:val="22"/>
                <w:lang w:eastAsia="nl-BE"/>
              </w:rPr>
            </w:pPr>
            <w:r w:rsidRPr="000E28AF">
              <w:rPr>
                <w:rFonts w:ascii="Calibri" w:eastAsia="Times New Roman" w:hAnsi="Calibri" w:cs="Calibri"/>
                <w:color w:val="000000"/>
                <w:sz w:val="22"/>
                <w:szCs w:val="22"/>
                <w:lang w:eastAsia="nl-BE"/>
              </w:rPr>
              <w:t> </w:t>
            </w:r>
          </w:p>
        </w:tc>
      </w:tr>
    </w:tbl>
    <w:p w14:paraId="273D50F8" w14:textId="77777777" w:rsidR="00F85A66" w:rsidRDefault="00F85A66" w:rsidP="00CC5D5F">
      <w:pPr>
        <w:rPr>
          <w:rFonts w:ascii="Arial" w:hAnsi="Arial" w:cs="Arial"/>
          <w:sz w:val="20"/>
          <w:szCs w:val="20"/>
        </w:rPr>
      </w:pPr>
    </w:p>
    <w:p w14:paraId="47F2A444" w14:textId="57B0731F" w:rsidR="00CC5D5F" w:rsidRDefault="00CC5D5F" w:rsidP="00CC5D5F">
      <w:pPr>
        <w:rPr>
          <w:rFonts w:ascii="Arial" w:hAnsi="Arial" w:cs="Arial"/>
          <w:sz w:val="20"/>
          <w:szCs w:val="20"/>
        </w:rPr>
      </w:pPr>
      <w:r w:rsidRPr="0024106E">
        <w:rPr>
          <w:rFonts w:ascii="Arial" w:hAnsi="Arial" w:cs="Arial"/>
          <w:sz w:val="20"/>
          <w:szCs w:val="20"/>
        </w:rPr>
        <w:t xml:space="preserve">Bij klachten die onder de bevoegdheid vallen van externe overheden of diensten </w:t>
      </w:r>
      <w:r w:rsidR="000E28AF">
        <w:rPr>
          <w:rFonts w:ascii="Arial" w:hAnsi="Arial" w:cs="Arial"/>
          <w:sz w:val="20"/>
          <w:szCs w:val="20"/>
        </w:rPr>
        <w:t>nam</w:t>
      </w:r>
      <w:r w:rsidR="00165847">
        <w:rPr>
          <w:rFonts w:ascii="Arial" w:hAnsi="Arial" w:cs="Arial"/>
          <w:sz w:val="20"/>
          <w:szCs w:val="20"/>
        </w:rPr>
        <w:t xml:space="preserve"> </w:t>
      </w:r>
      <w:r w:rsidR="000E28AF">
        <w:rPr>
          <w:rFonts w:ascii="Arial" w:hAnsi="Arial" w:cs="Arial"/>
          <w:sz w:val="20"/>
          <w:szCs w:val="20"/>
        </w:rPr>
        <w:t>65</w:t>
      </w:r>
      <w:r w:rsidRPr="0024106E">
        <w:rPr>
          <w:rFonts w:ascii="Arial" w:hAnsi="Arial" w:cs="Arial"/>
          <w:sz w:val="20"/>
          <w:szCs w:val="20"/>
        </w:rPr>
        <w:t xml:space="preserve">% van de burgers </w:t>
      </w:r>
      <w:r w:rsidR="000E28AF">
        <w:rPr>
          <w:rFonts w:ascii="Arial" w:hAnsi="Arial" w:cs="Arial"/>
          <w:sz w:val="20"/>
          <w:szCs w:val="20"/>
        </w:rPr>
        <w:t>contact op via e-mail of het klachtenformulier. Opvallend is de sterke stijging van de contactopnames via het klachtenformulier.</w:t>
      </w:r>
    </w:p>
    <w:p w14:paraId="601B1000" w14:textId="77777777" w:rsidR="00F85A66" w:rsidRDefault="00F85A66" w:rsidP="00CC5D5F">
      <w:pPr>
        <w:rPr>
          <w:rFonts w:ascii="Arial" w:hAnsi="Arial" w:cs="Arial"/>
          <w:sz w:val="20"/>
          <w:szCs w:val="20"/>
        </w:rPr>
      </w:pPr>
    </w:p>
    <w:p w14:paraId="4A6F0983"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Doorverwijzingen naar externe diensten</w:t>
      </w:r>
    </w:p>
    <w:p w14:paraId="20CCD051" w14:textId="77777777" w:rsidR="00CC5D5F" w:rsidRDefault="00CC5D5F" w:rsidP="00CC5D5F">
      <w:pPr>
        <w:rPr>
          <w:rFonts w:ascii="Arial" w:hAnsi="Arial" w:cs="Arial"/>
          <w:sz w:val="20"/>
          <w:szCs w:val="20"/>
        </w:rPr>
      </w:pPr>
      <w:r w:rsidRPr="0024106E">
        <w:rPr>
          <w:rFonts w:ascii="Arial" w:hAnsi="Arial" w:cs="Arial"/>
          <w:sz w:val="20"/>
          <w:szCs w:val="20"/>
        </w:rPr>
        <w:t xml:space="preserve">Onderstaande tabel biedt een overzicht van de </w:t>
      </w:r>
      <w:r w:rsidR="003B4AAD">
        <w:rPr>
          <w:rFonts w:ascii="Arial" w:hAnsi="Arial" w:cs="Arial"/>
          <w:sz w:val="20"/>
          <w:szCs w:val="20"/>
        </w:rPr>
        <w:t xml:space="preserve">externe </w:t>
      </w:r>
      <w:r w:rsidRPr="0024106E">
        <w:rPr>
          <w:rFonts w:ascii="Arial" w:hAnsi="Arial" w:cs="Arial"/>
          <w:sz w:val="20"/>
          <w:szCs w:val="20"/>
        </w:rPr>
        <w:t>diensten waarnaar de burger werd doorverwezen.</w:t>
      </w:r>
    </w:p>
    <w:p w14:paraId="7915E774" w14:textId="70B78D40" w:rsidR="000E28AF" w:rsidRDefault="00CC5D5F" w:rsidP="00CC5D5F">
      <w:pPr>
        <w:rPr>
          <w:rFonts w:ascii="Arial" w:hAnsi="Arial" w:cs="Arial"/>
          <w:sz w:val="16"/>
          <w:szCs w:val="16"/>
        </w:rPr>
      </w:pPr>
      <w:r w:rsidRPr="003B4AAD">
        <w:rPr>
          <w:rFonts w:ascii="Arial" w:hAnsi="Arial" w:cs="Arial"/>
          <w:sz w:val="16"/>
          <w:szCs w:val="16"/>
        </w:rPr>
        <w:t xml:space="preserve">Tabel </w:t>
      </w:r>
      <w:r w:rsidR="00281109">
        <w:rPr>
          <w:rFonts w:ascii="Arial" w:hAnsi="Arial" w:cs="Arial"/>
          <w:sz w:val="16"/>
          <w:szCs w:val="16"/>
        </w:rPr>
        <w:t>7</w:t>
      </w:r>
      <w:r w:rsidRPr="003B4AAD">
        <w:rPr>
          <w:rFonts w:ascii="Arial" w:hAnsi="Arial" w:cs="Arial"/>
          <w:sz w:val="16"/>
          <w:szCs w:val="16"/>
        </w:rPr>
        <w:t>: Doorverwijzingen naar externe diensten</w:t>
      </w:r>
    </w:p>
    <w:tbl>
      <w:tblPr>
        <w:tblW w:w="8642" w:type="dxa"/>
        <w:tblCellMar>
          <w:left w:w="70" w:type="dxa"/>
          <w:right w:w="70" w:type="dxa"/>
        </w:tblCellMar>
        <w:tblLook w:val="04A0" w:firstRow="1" w:lastRow="0" w:firstColumn="1" w:lastColumn="0" w:noHBand="0" w:noVBand="1"/>
      </w:tblPr>
      <w:tblGrid>
        <w:gridCol w:w="3964"/>
        <w:gridCol w:w="1418"/>
        <w:gridCol w:w="1701"/>
        <w:gridCol w:w="1559"/>
      </w:tblGrid>
      <w:tr w:rsidR="00263C8B" w:rsidRPr="00263C8B" w14:paraId="10678BF5" w14:textId="77777777" w:rsidTr="00263C8B">
        <w:trPr>
          <w:trHeight w:val="315"/>
        </w:trPr>
        <w:tc>
          <w:tcPr>
            <w:tcW w:w="3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1365281D" w14:textId="77777777" w:rsidR="00263C8B" w:rsidRPr="00263C8B" w:rsidRDefault="00263C8B" w:rsidP="00263C8B">
            <w:pPr>
              <w:spacing w:after="0" w:line="240" w:lineRule="auto"/>
              <w:rPr>
                <w:rFonts w:ascii="Calibri" w:eastAsia="Times New Roman" w:hAnsi="Calibri" w:cs="Calibri"/>
                <w:b/>
                <w:bCs/>
                <w:color w:val="000000"/>
                <w:sz w:val="24"/>
                <w:szCs w:val="24"/>
                <w:lang w:eastAsia="nl-BE"/>
              </w:rPr>
            </w:pPr>
            <w:r w:rsidRPr="00263C8B">
              <w:rPr>
                <w:rFonts w:ascii="Calibri" w:eastAsia="Times New Roman" w:hAnsi="Calibri" w:cs="Calibri"/>
                <w:b/>
                <w:bCs/>
                <w:color w:val="000000"/>
                <w:sz w:val="24"/>
                <w:szCs w:val="24"/>
                <w:lang w:eastAsia="nl-BE"/>
              </w:rPr>
              <w:t>Top  10 Doorverwijzingen</w:t>
            </w: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AC0A16D" w14:textId="77777777" w:rsidR="00263C8B" w:rsidRPr="00263C8B" w:rsidRDefault="00263C8B" w:rsidP="00263C8B">
            <w:pPr>
              <w:spacing w:after="0" w:line="240" w:lineRule="auto"/>
              <w:rPr>
                <w:rFonts w:ascii="Calibri" w:eastAsia="Times New Roman" w:hAnsi="Calibri" w:cs="Calibri"/>
                <w:b/>
                <w:bCs/>
                <w:color w:val="000000"/>
                <w:sz w:val="24"/>
                <w:szCs w:val="24"/>
                <w:lang w:eastAsia="nl-BE"/>
              </w:rPr>
            </w:pPr>
            <w:r w:rsidRPr="00263C8B">
              <w:rPr>
                <w:rFonts w:ascii="Calibri" w:eastAsia="Times New Roman" w:hAnsi="Calibri" w:cs="Calibri"/>
                <w:b/>
                <w:bCs/>
                <w:color w:val="000000"/>
                <w:sz w:val="24"/>
                <w:szCs w:val="24"/>
                <w:lang w:eastAsia="nl-BE"/>
              </w:rPr>
              <w:t>Aantal</w:t>
            </w:r>
          </w:p>
        </w:tc>
        <w:tc>
          <w:tcPr>
            <w:tcW w:w="170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AFD919D" w14:textId="77777777" w:rsidR="00263C8B" w:rsidRPr="00263C8B" w:rsidRDefault="00263C8B" w:rsidP="00263C8B">
            <w:pPr>
              <w:spacing w:after="0" w:line="240" w:lineRule="auto"/>
              <w:rPr>
                <w:rFonts w:ascii="Calibri" w:eastAsia="Times New Roman" w:hAnsi="Calibri" w:cs="Calibri"/>
                <w:b/>
                <w:bCs/>
                <w:color w:val="000000"/>
                <w:sz w:val="24"/>
                <w:szCs w:val="24"/>
                <w:lang w:eastAsia="nl-BE"/>
              </w:rPr>
            </w:pPr>
            <w:r w:rsidRPr="00263C8B">
              <w:rPr>
                <w:rFonts w:ascii="Calibri" w:eastAsia="Times New Roman" w:hAnsi="Calibri" w:cs="Calibri"/>
                <w:b/>
                <w:bCs/>
                <w:color w:val="000000"/>
                <w:sz w:val="24"/>
                <w:szCs w:val="24"/>
                <w:lang w:eastAsia="nl-BE"/>
              </w:rPr>
              <w:t>Percentage</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CC804A9" w14:textId="77777777" w:rsidR="00263C8B" w:rsidRPr="00263C8B" w:rsidRDefault="00263C8B" w:rsidP="00263C8B">
            <w:pPr>
              <w:spacing w:after="0" w:line="240" w:lineRule="auto"/>
              <w:jc w:val="right"/>
              <w:rPr>
                <w:rFonts w:ascii="Calibri" w:eastAsia="Times New Roman" w:hAnsi="Calibri" w:cs="Calibri"/>
                <w:b/>
                <w:bCs/>
                <w:color w:val="000000"/>
                <w:sz w:val="22"/>
                <w:szCs w:val="22"/>
                <w:lang w:eastAsia="nl-BE"/>
              </w:rPr>
            </w:pPr>
            <w:r w:rsidRPr="00263C8B">
              <w:rPr>
                <w:rFonts w:ascii="Calibri" w:eastAsia="Times New Roman" w:hAnsi="Calibri" w:cs="Calibri"/>
                <w:b/>
                <w:bCs/>
                <w:color w:val="000000"/>
                <w:sz w:val="22"/>
                <w:szCs w:val="22"/>
                <w:lang w:eastAsia="nl-BE"/>
              </w:rPr>
              <w:t>2019</w:t>
            </w:r>
          </w:p>
        </w:tc>
      </w:tr>
      <w:tr w:rsidR="00263C8B" w:rsidRPr="00263C8B" w14:paraId="17507A04" w14:textId="77777777" w:rsidTr="00263C8B">
        <w:trPr>
          <w:trHeight w:val="300"/>
        </w:trPr>
        <w:tc>
          <w:tcPr>
            <w:tcW w:w="3964" w:type="dxa"/>
            <w:tcBorders>
              <w:top w:val="nil"/>
              <w:left w:val="single" w:sz="4" w:space="0" w:color="auto"/>
              <w:bottom w:val="single" w:sz="4" w:space="0" w:color="auto"/>
              <w:right w:val="single" w:sz="4" w:space="0" w:color="auto"/>
            </w:tcBorders>
            <w:shd w:val="clear" w:color="000000" w:fill="F2F2F2"/>
            <w:noWrap/>
            <w:vAlign w:val="bottom"/>
            <w:hideMark/>
          </w:tcPr>
          <w:p w14:paraId="6F70F132" w14:textId="77777777" w:rsidR="00263C8B" w:rsidRPr="00263C8B" w:rsidRDefault="00263C8B" w:rsidP="00263C8B">
            <w:pPr>
              <w:spacing w:after="0" w:line="240" w:lineRule="auto"/>
              <w:rPr>
                <w:rFonts w:ascii="Calibri" w:eastAsia="Times New Roman" w:hAnsi="Calibri" w:cs="Calibri"/>
                <w:color w:val="000000"/>
                <w:sz w:val="22"/>
                <w:szCs w:val="22"/>
                <w:lang w:eastAsia="nl-BE"/>
              </w:rPr>
            </w:pPr>
            <w:r w:rsidRPr="00263C8B">
              <w:rPr>
                <w:rFonts w:ascii="Calibri" w:eastAsia="Times New Roman" w:hAnsi="Calibri" w:cs="Calibri"/>
                <w:color w:val="000000"/>
                <w:sz w:val="22"/>
                <w:szCs w:val="22"/>
                <w:lang w:eastAsia="nl-BE"/>
              </w:rPr>
              <w:t xml:space="preserve">Andere </w:t>
            </w:r>
            <w:proofErr w:type="spellStart"/>
            <w:r w:rsidRPr="00263C8B">
              <w:rPr>
                <w:rFonts w:ascii="Calibri" w:eastAsia="Times New Roman" w:hAnsi="Calibri" w:cs="Calibri"/>
                <w:color w:val="000000"/>
                <w:sz w:val="22"/>
                <w:szCs w:val="22"/>
                <w:lang w:eastAsia="nl-BE"/>
              </w:rPr>
              <w:t>ombudsdiensten</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5AE1F809" w14:textId="77777777" w:rsidR="00263C8B" w:rsidRPr="00263C8B" w:rsidRDefault="00263C8B" w:rsidP="00263C8B">
            <w:pPr>
              <w:spacing w:after="0" w:line="240" w:lineRule="auto"/>
              <w:jc w:val="right"/>
              <w:rPr>
                <w:rFonts w:ascii="Calibri" w:eastAsia="Times New Roman" w:hAnsi="Calibri" w:cs="Calibri"/>
                <w:color w:val="000000"/>
                <w:sz w:val="22"/>
                <w:szCs w:val="22"/>
                <w:lang w:eastAsia="nl-BE"/>
              </w:rPr>
            </w:pPr>
            <w:r w:rsidRPr="00263C8B">
              <w:rPr>
                <w:rFonts w:ascii="Calibri" w:eastAsia="Times New Roman" w:hAnsi="Calibri" w:cs="Calibri"/>
                <w:color w:val="000000"/>
                <w:sz w:val="22"/>
                <w:szCs w:val="22"/>
                <w:lang w:eastAsia="nl-BE"/>
              </w:rPr>
              <w:t>19</w:t>
            </w:r>
          </w:p>
        </w:tc>
        <w:tc>
          <w:tcPr>
            <w:tcW w:w="1701" w:type="dxa"/>
            <w:tcBorders>
              <w:top w:val="nil"/>
              <w:left w:val="nil"/>
              <w:bottom w:val="single" w:sz="4" w:space="0" w:color="auto"/>
              <w:right w:val="single" w:sz="4" w:space="0" w:color="auto"/>
            </w:tcBorders>
            <w:shd w:val="clear" w:color="auto" w:fill="auto"/>
            <w:noWrap/>
            <w:vAlign w:val="bottom"/>
            <w:hideMark/>
          </w:tcPr>
          <w:p w14:paraId="29F54843" w14:textId="77777777" w:rsidR="00263C8B" w:rsidRPr="00263C8B" w:rsidRDefault="00263C8B" w:rsidP="00263C8B">
            <w:pPr>
              <w:spacing w:after="0" w:line="240" w:lineRule="auto"/>
              <w:jc w:val="right"/>
              <w:rPr>
                <w:rFonts w:ascii="Calibri" w:eastAsia="Times New Roman" w:hAnsi="Calibri" w:cs="Calibri"/>
                <w:color w:val="000000"/>
                <w:sz w:val="22"/>
                <w:szCs w:val="22"/>
                <w:lang w:eastAsia="nl-BE"/>
              </w:rPr>
            </w:pPr>
            <w:r w:rsidRPr="00263C8B">
              <w:rPr>
                <w:rFonts w:ascii="Calibri" w:eastAsia="Times New Roman" w:hAnsi="Calibri" w:cs="Calibri"/>
                <w:color w:val="000000"/>
                <w:sz w:val="22"/>
                <w:szCs w:val="22"/>
                <w:lang w:eastAsia="nl-BE"/>
              </w:rPr>
              <w:t>48%</w:t>
            </w:r>
          </w:p>
        </w:tc>
        <w:tc>
          <w:tcPr>
            <w:tcW w:w="1559" w:type="dxa"/>
            <w:tcBorders>
              <w:top w:val="nil"/>
              <w:left w:val="nil"/>
              <w:bottom w:val="single" w:sz="4" w:space="0" w:color="auto"/>
              <w:right w:val="single" w:sz="4" w:space="0" w:color="auto"/>
            </w:tcBorders>
            <w:shd w:val="clear" w:color="auto" w:fill="auto"/>
            <w:noWrap/>
            <w:vAlign w:val="bottom"/>
            <w:hideMark/>
          </w:tcPr>
          <w:p w14:paraId="41E207C2" w14:textId="77777777" w:rsidR="00263C8B" w:rsidRPr="00263C8B" w:rsidRDefault="00263C8B" w:rsidP="00263C8B">
            <w:pPr>
              <w:spacing w:after="0" w:line="240" w:lineRule="auto"/>
              <w:jc w:val="right"/>
              <w:rPr>
                <w:rFonts w:ascii="Calibri" w:eastAsia="Times New Roman" w:hAnsi="Calibri" w:cs="Calibri"/>
                <w:color w:val="000000"/>
                <w:sz w:val="22"/>
                <w:szCs w:val="22"/>
                <w:lang w:eastAsia="nl-BE"/>
              </w:rPr>
            </w:pPr>
            <w:r w:rsidRPr="00263C8B">
              <w:rPr>
                <w:rFonts w:ascii="Calibri" w:eastAsia="Times New Roman" w:hAnsi="Calibri" w:cs="Calibri"/>
                <w:color w:val="000000"/>
                <w:sz w:val="22"/>
                <w:szCs w:val="22"/>
                <w:lang w:eastAsia="nl-BE"/>
              </w:rPr>
              <w:t>38%</w:t>
            </w:r>
          </w:p>
        </w:tc>
      </w:tr>
      <w:tr w:rsidR="00263C8B" w:rsidRPr="00263C8B" w14:paraId="62E94F9F" w14:textId="77777777" w:rsidTr="00263C8B">
        <w:trPr>
          <w:trHeight w:val="300"/>
        </w:trPr>
        <w:tc>
          <w:tcPr>
            <w:tcW w:w="3964" w:type="dxa"/>
            <w:tcBorders>
              <w:top w:val="nil"/>
              <w:left w:val="single" w:sz="4" w:space="0" w:color="auto"/>
              <w:bottom w:val="single" w:sz="4" w:space="0" w:color="auto"/>
              <w:right w:val="single" w:sz="4" w:space="0" w:color="auto"/>
            </w:tcBorders>
            <w:shd w:val="clear" w:color="000000" w:fill="F2F2F2"/>
            <w:noWrap/>
            <w:vAlign w:val="bottom"/>
            <w:hideMark/>
          </w:tcPr>
          <w:p w14:paraId="0565AB72" w14:textId="77777777" w:rsidR="00263C8B" w:rsidRPr="00263C8B" w:rsidRDefault="00263C8B" w:rsidP="00263C8B">
            <w:pPr>
              <w:spacing w:after="0" w:line="240" w:lineRule="auto"/>
              <w:rPr>
                <w:rFonts w:ascii="Calibri" w:eastAsia="Times New Roman" w:hAnsi="Calibri" w:cs="Calibri"/>
                <w:color w:val="000000"/>
                <w:sz w:val="22"/>
                <w:szCs w:val="22"/>
                <w:lang w:eastAsia="nl-BE"/>
              </w:rPr>
            </w:pPr>
            <w:r w:rsidRPr="00263C8B">
              <w:rPr>
                <w:rFonts w:ascii="Calibri" w:eastAsia="Times New Roman" w:hAnsi="Calibri" w:cs="Calibri"/>
                <w:color w:val="000000"/>
                <w:sz w:val="22"/>
                <w:szCs w:val="22"/>
                <w:lang w:eastAsia="nl-BE"/>
              </w:rPr>
              <w:t>Juridische problemen/vragen</w:t>
            </w:r>
          </w:p>
        </w:tc>
        <w:tc>
          <w:tcPr>
            <w:tcW w:w="1418" w:type="dxa"/>
            <w:tcBorders>
              <w:top w:val="nil"/>
              <w:left w:val="nil"/>
              <w:bottom w:val="single" w:sz="4" w:space="0" w:color="auto"/>
              <w:right w:val="single" w:sz="4" w:space="0" w:color="auto"/>
            </w:tcBorders>
            <w:shd w:val="clear" w:color="auto" w:fill="auto"/>
            <w:noWrap/>
            <w:vAlign w:val="bottom"/>
            <w:hideMark/>
          </w:tcPr>
          <w:p w14:paraId="286EEC8A" w14:textId="77777777" w:rsidR="00263C8B" w:rsidRPr="00263C8B" w:rsidRDefault="00263C8B" w:rsidP="00263C8B">
            <w:pPr>
              <w:spacing w:after="0" w:line="240" w:lineRule="auto"/>
              <w:jc w:val="right"/>
              <w:rPr>
                <w:rFonts w:ascii="Calibri" w:eastAsia="Times New Roman" w:hAnsi="Calibri" w:cs="Calibri"/>
                <w:color w:val="000000"/>
                <w:sz w:val="22"/>
                <w:szCs w:val="22"/>
                <w:lang w:eastAsia="nl-BE"/>
              </w:rPr>
            </w:pPr>
            <w:r w:rsidRPr="00263C8B">
              <w:rPr>
                <w:rFonts w:ascii="Calibri" w:eastAsia="Times New Roman" w:hAnsi="Calibri" w:cs="Calibri"/>
                <w:color w:val="000000"/>
                <w:sz w:val="22"/>
                <w:szCs w:val="22"/>
                <w:lang w:eastAsia="nl-BE"/>
              </w:rPr>
              <w:t>6</w:t>
            </w:r>
          </w:p>
        </w:tc>
        <w:tc>
          <w:tcPr>
            <w:tcW w:w="1701" w:type="dxa"/>
            <w:tcBorders>
              <w:top w:val="nil"/>
              <w:left w:val="nil"/>
              <w:bottom w:val="single" w:sz="4" w:space="0" w:color="auto"/>
              <w:right w:val="single" w:sz="4" w:space="0" w:color="auto"/>
            </w:tcBorders>
            <w:shd w:val="clear" w:color="auto" w:fill="auto"/>
            <w:noWrap/>
            <w:vAlign w:val="bottom"/>
            <w:hideMark/>
          </w:tcPr>
          <w:p w14:paraId="42751F7B" w14:textId="77777777" w:rsidR="00263C8B" w:rsidRPr="00263C8B" w:rsidRDefault="00263C8B" w:rsidP="00263C8B">
            <w:pPr>
              <w:spacing w:after="0" w:line="240" w:lineRule="auto"/>
              <w:jc w:val="right"/>
              <w:rPr>
                <w:rFonts w:ascii="Calibri" w:eastAsia="Times New Roman" w:hAnsi="Calibri" w:cs="Calibri"/>
                <w:color w:val="000000"/>
                <w:sz w:val="22"/>
                <w:szCs w:val="22"/>
                <w:lang w:eastAsia="nl-BE"/>
              </w:rPr>
            </w:pPr>
            <w:r w:rsidRPr="00263C8B">
              <w:rPr>
                <w:rFonts w:ascii="Calibri" w:eastAsia="Times New Roman" w:hAnsi="Calibri" w:cs="Calibri"/>
                <w:color w:val="000000"/>
                <w:sz w:val="22"/>
                <w:szCs w:val="22"/>
                <w:lang w:eastAsia="nl-BE"/>
              </w:rPr>
              <w:t>15%</w:t>
            </w:r>
          </w:p>
        </w:tc>
        <w:tc>
          <w:tcPr>
            <w:tcW w:w="1559" w:type="dxa"/>
            <w:tcBorders>
              <w:top w:val="nil"/>
              <w:left w:val="nil"/>
              <w:bottom w:val="single" w:sz="4" w:space="0" w:color="auto"/>
              <w:right w:val="single" w:sz="4" w:space="0" w:color="auto"/>
            </w:tcBorders>
            <w:shd w:val="clear" w:color="auto" w:fill="auto"/>
            <w:noWrap/>
            <w:vAlign w:val="bottom"/>
            <w:hideMark/>
          </w:tcPr>
          <w:p w14:paraId="2245981D" w14:textId="77777777" w:rsidR="00263C8B" w:rsidRPr="00263C8B" w:rsidRDefault="00263C8B" w:rsidP="00263C8B">
            <w:pPr>
              <w:spacing w:after="0" w:line="240" w:lineRule="auto"/>
              <w:jc w:val="right"/>
              <w:rPr>
                <w:rFonts w:ascii="Calibri" w:eastAsia="Times New Roman" w:hAnsi="Calibri" w:cs="Calibri"/>
                <w:color w:val="000000"/>
                <w:sz w:val="22"/>
                <w:szCs w:val="22"/>
                <w:lang w:eastAsia="nl-BE"/>
              </w:rPr>
            </w:pPr>
            <w:r w:rsidRPr="00263C8B">
              <w:rPr>
                <w:rFonts w:ascii="Calibri" w:eastAsia="Times New Roman" w:hAnsi="Calibri" w:cs="Calibri"/>
                <w:color w:val="000000"/>
                <w:sz w:val="22"/>
                <w:szCs w:val="22"/>
                <w:lang w:eastAsia="nl-BE"/>
              </w:rPr>
              <w:t>6%</w:t>
            </w:r>
          </w:p>
        </w:tc>
      </w:tr>
      <w:tr w:rsidR="00263C8B" w:rsidRPr="00263C8B" w14:paraId="1036A249" w14:textId="77777777" w:rsidTr="00263C8B">
        <w:trPr>
          <w:trHeight w:val="300"/>
        </w:trPr>
        <w:tc>
          <w:tcPr>
            <w:tcW w:w="3964" w:type="dxa"/>
            <w:tcBorders>
              <w:top w:val="nil"/>
              <w:left w:val="single" w:sz="4" w:space="0" w:color="auto"/>
              <w:bottom w:val="single" w:sz="4" w:space="0" w:color="auto"/>
              <w:right w:val="single" w:sz="4" w:space="0" w:color="auto"/>
            </w:tcBorders>
            <w:shd w:val="clear" w:color="000000" w:fill="F2F2F2"/>
            <w:noWrap/>
            <w:vAlign w:val="bottom"/>
            <w:hideMark/>
          </w:tcPr>
          <w:p w14:paraId="2BA084B8" w14:textId="47625DCB" w:rsidR="00263C8B" w:rsidRPr="00263C8B" w:rsidRDefault="00263C8B" w:rsidP="00263C8B">
            <w:pPr>
              <w:spacing w:after="0" w:line="240" w:lineRule="auto"/>
              <w:rPr>
                <w:rFonts w:ascii="Calibri" w:eastAsia="Times New Roman" w:hAnsi="Calibri" w:cs="Calibri"/>
                <w:color w:val="000000"/>
                <w:sz w:val="22"/>
                <w:szCs w:val="22"/>
                <w:lang w:eastAsia="nl-BE"/>
              </w:rPr>
            </w:pPr>
            <w:r w:rsidRPr="00263C8B">
              <w:rPr>
                <w:rFonts w:ascii="Calibri" w:eastAsia="Times New Roman" w:hAnsi="Calibri" w:cs="Calibri"/>
                <w:color w:val="000000"/>
                <w:sz w:val="22"/>
                <w:szCs w:val="22"/>
                <w:lang w:eastAsia="nl-BE"/>
              </w:rPr>
              <w:t>Social</w:t>
            </w:r>
            <w:r>
              <w:rPr>
                <w:rFonts w:ascii="Calibri" w:eastAsia="Times New Roman" w:hAnsi="Calibri" w:cs="Calibri"/>
                <w:color w:val="000000"/>
                <w:sz w:val="22"/>
                <w:szCs w:val="22"/>
                <w:lang w:eastAsia="nl-BE"/>
              </w:rPr>
              <w:t>e</w:t>
            </w:r>
            <w:r w:rsidRPr="00263C8B">
              <w:rPr>
                <w:rFonts w:ascii="Calibri" w:eastAsia="Times New Roman" w:hAnsi="Calibri" w:cs="Calibri"/>
                <w:color w:val="000000"/>
                <w:sz w:val="22"/>
                <w:szCs w:val="22"/>
                <w:lang w:eastAsia="nl-BE"/>
              </w:rPr>
              <w:t xml:space="preserve"> dienstverlening</w:t>
            </w:r>
            <w:r>
              <w:rPr>
                <w:rFonts w:ascii="Calibri" w:eastAsia="Times New Roman" w:hAnsi="Calibri" w:cs="Calibri"/>
                <w:color w:val="000000"/>
                <w:sz w:val="22"/>
                <w:szCs w:val="22"/>
                <w:lang w:eastAsia="nl-BE"/>
              </w:rPr>
              <w:t xml:space="preserve"> (teleonthaal…)</w:t>
            </w:r>
          </w:p>
        </w:tc>
        <w:tc>
          <w:tcPr>
            <w:tcW w:w="1418" w:type="dxa"/>
            <w:tcBorders>
              <w:top w:val="nil"/>
              <w:left w:val="nil"/>
              <w:bottom w:val="single" w:sz="4" w:space="0" w:color="auto"/>
              <w:right w:val="single" w:sz="4" w:space="0" w:color="auto"/>
            </w:tcBorders>
            <w:shd w:val="clear" w:color="auto" w:fill="auto"/>
            <w:noWrap/>
            <w:vAlign w:val="bottom"/>
            <w:hideMark/>
          </w:tcPr>
          <w:p w14:paraId="48104748" w14:textId="77777777" w:rsidR="00263C8B" w:rsidRPr="00263C8B" w:rsidRDefault="00263C8B" w:rsidP="00263C8B">
            <w:pPr>
              <w:spacing w:after="0" w:line="240" w:lineRule="auto"/>
              <w:jc w:val="right"/>
              <w:rPr>
                <w:rFonts w:ascii="Calibri" w:eastAsia="Times New Roman" w:hAnsi="Calibri" w:cs="Calibri"/>
                <w:color w:val="000000"/>
                <w:sz w:val="22"/>
                <w:szCs w:val="22"/>
                <w:lang w:eastAsia="nl-BE"/>
              </w:rPr>
            </w:pPr>
            <w:r w:rsidRPr="00263C8B">
              <w:rPr>
                <w:rFonts w:ascii="Calibri" w:eastAsia="Times New Roman" w:hAnsi="Calibri" w:cs="Calibri"/>
                <w:color w:val="000000"/>
                <w:sz w:val="22"/>
                <w:szCs w:val="22"/>
                <w:lang w:eastAsia="nl-BE"/>
              </w:rPr>
              <w:t>5</w:t>
            </w:r>
          </w:p>
        </w:tc>
        <w:tc>
          <w:tcPr>
            <w:tcW w:w="1701" w:type="dxa"/>
            <w:tcBorders>
              <w:top w:val="nil"/>
              <w:left w:val="nil"/>
              <w:bottom w:val="single" w:sz="4" w:space="0" w:color="auto"/>
              <w:right w:val="single" w:sz="4" w:space="0" w:color="auto"/>
            </w:tcBorders>
            <w:shd w:val="clear" w:color="auto" w:fill="auto"/>
            <w:noWrap/>
            <w:vAlign w:val="bottom"/>
            <w:hideMark/>
          </w:tcPr>
          <w:p w14:paraId="338B7717" w14:textId="77777777" w:rsidR="00263C8B" w:rsidRPr="00263C8B" w:rsidRDefault="00263C8B" w:rsidP="00263C8B">
            <w:pPr>
              <w:spacing w:after="0" w:line="240" w:lineRule="auto"/>
              <w:jc w:val="right"/>
              <w:rPr>
                <w:rFonts w:ascii="Calibri" w:eastAsia="Times New Roman" w:hAnsi="Calibri" w:cs="Calibri"/>
                <w:color w:val="000000"/>
                <w:sz w:val="22"/>
                <w:szCs w:val="22"/>
                <w:lang w:eastAsia="nl-BE"/>
              </w:rPr>
            </w:pPr>
            <w:r w:rsidRPr="00263C8B">
              <w:rPr>
                <w:rFonts w:ascii="Calibri" w:eastAsia="Times New Roman" w:hAnsi="Calibri" w:cs="Calibri"/>
                <w:color w:val="000000"/>
                <w:sz w:val="22"/>
                <w:szCs w:val="22"/>
                <w:lang w:eastAsia="nl-BE"/>
              </w:rPr>
              <w:t>13%</w:t>
            </w:r>
          </w:p>
        </w:tc>
        <w:tc>
          <w:tcPr>
            <w:tcW w:w="1559" w:type="dxa"/>
            <w:tcBorders>
              <w:top w:val="nil"/>
              <w:left w:val="nil"/>
              <w:bottom w:val="single" w:sz="4" w:space="0" w:color="auto"/>
              <w:right w:val="single" w:sz="4" w:space="0" w:color="auto"/>
            </w:tcBorders>
            <w:shd w:val="clear" w:color="auto" w:fill="auto"/>
            <w:noWrap/>
            <w:vAlign w:val="bottom"/>
            <w:hideMark/>
          </w:tcPr>
          <w:p w14:paraId="08647058" w14:textId="77777777" w:rsidR="00263C8B" w:rsidRPr="00263C8B" w:rsidRDefault="00263C8B" w:rsidP="00263C8B">
            <w:pPr>
              <w:spacing w:after="0" w:line="240" w:lineRule="auto"/>
              <w:jc w:val="right"/>
              <w:rPr>
                <w:rFonts w:ascii="Calibri" w:eastAsia="Times New Roman" w:hAnsi="Calibri" w:cs="Calibri"/>
                <w:color w:val="000000"/>
                <w:sz w:val="22"/>
                <w:szCs w:val="22"/>
                <w:lang w:eastAsia="nl-BE"/>
              </w:rPr>
            </w:pPr>
            <w:r w:rsidRPr="00263C8B">
              <w:rPr>
                <w:rFonts w:ascii="Calibri" w:eastAsia="Times New Roman" w:hAnsi="Calibri" w:cs="Calibri"/>
                <w:color w:val="000000"/>
                <w:sz w:val="22"/>
                <w:szCs w:val="22"/>
                <w:lang w:eastAsia="nl-BE"/>
              </w:rPr>
              <w:t>22%</w:t>
            </w:r>
          </w:p>
        </w:tc>
      </w:tr>
      <w:tr w:rsidR="00263C8B" w:rsidRPr="00263C8B" w14:paraId="1CBDED05" w14:textId="77777777" w:rsidTr="00263C8B">
        <w:trPr>
          <w:trHeight w:val="300"/>
        </w:trPr>
        <w:tc>
          <w:tcPr>
            <w:tcW w:w="3964" w:type="dxa"/>
            <w:tcBorders>
              <w:top w:val="nil"/>
              <w:left w:val="single" w:sz="4" w:space="0" w:color="auto"/>
              <w:bottom w:val="single" w:sz="4" w:space="0" w:color="auto"/>
              <w:right w:val="single" w:sz="4" w:space="0" w:color="auto"/>
            </w:tcBorders>
            <w:shd w:val="clear" w:color="000000" w:fill="F2F2F2"/>
            <w:noWrap/>
            <w:vAlign w:val="bottom"/>
            <w:hideMark/>
          </w:tcPr>
          <w:p w14:paraId="1AFC747B" w14:textId="77777777" w:rsidR="00263C8B" w:rsidRPr="00263C8B" w:rsidRDefault="00263C8B" w:rsidP="00263C8B">
            <w:pPr>
              <w:spacing w:after="0" w:line="240" w:lineRule="auto"/>
              <w:rPr>
                <w:rFonts w:ascii="Calibri" w:eastAsia="Times New Roman" w:hAnsi="Calibri" w:cs="Calibri"/>
                <w:color w:val="000000"/>
                <w:sz w:val="22"/>
                <w:szCs w:val="22"/>
                <w:lang w:eastAsia="nl-BE"/>
              </w:rPr>
            </w:pPr>
            <w:r w:rsidRPr="00263C8B">
              <w:rPr>
                <w:rFonts w:ascii="Calibri" w:eastAsia="Times New Roman" w:hAnsi="Calibri" w:cs="Calibri"/>
                <w:color w:val="000000"/>
                <w:sz w:val="22"/>
                <w:szCs w:val="22"/>
                <w:lang w:eastAsia="nl-BE"/>
              </w:rPr>
              <w:t>Andere (</w:t>
            </w:r>
            <w:proofErr w:type="spellStart"/>
            <w:r w:rsidRPr="00263C8B">
              <w:rPr>
                <w:rFonts w:ascii="Calibri" w:eastAsia="Times New Roman" w:hAnsi="Calibri" w:cs="Calibri"/>
                <w:color w:val="000000"/>
                <w:sz w:val="22"/>
                <w:szCs w:val="22"/>
                <w:lang w:eastAsia="nl-BE"/>
              </w:rPr>
              <w:t>Fluvius</w:t>
            </w:r>
            <w:proofErr w:type="spellEnd"/>
            <w:r w:rsidRPr="00263C8B">
              <w:rPr>
                <w:rFonts w:ascii="Calibri" w:eastAsia="Times New Roman" w:hAnsi="Calibri" w:cs="Calibri"/>
                <w:color w:val="000000"/>
                <w:sz w:val="22"/>
                <w:szCs w:val="22"/>
                <w:lang w:eastAsia="nl-BE"/>
              </w:rPr>
              <w:t>, Agentschap wegen en verkeer)</w:t>
            </w:r>
          </w:p>
        </w:tc>
        <w:tc>
          <w:tcPr>
            <w:tcW w:w="1418" w:type="dxa"/>
            <w:tcBorders>
              <w:top w:val="nil"/>
              <w:left w:val="nil"/>
              <w:bottom w:val="single" w:sz="4" w:space="0" w:color="auto"/>
              <w:right w:val="single" w:sz="4" w:space="0" w:color="auto"/>
            </w:tcBorders>
            <w:shd w:val="clear" w:color="auto" w:fill="auto"/>
            <w:noWrap/>
            <w:vAlign w:val="bottom"/>
            <w:hideMark/>
          </w:tcPr>
          <w:p w14:paraId="620D61BB" w14:textId="77777777" w:rsidR="00263C8B" w:rsidRPr="00263C8B" w:rsidRDefault="00263C8B" w:rsidP="00263C8B">
            <w:pPr>
              <w:spacing w:after="0" w:line="240" w:lineRule="auto"/>
              <w:jc w:val="right"/>
              <w:rPr>
                <w:rFonts w:ascii="Calibri" w:eastAsia="Times New Roman" w:hAnsi="Calibri" w:cs="Calibri"/>
                <w:color w:val="000000"/>
                <w:sz w:val="22"/>
                <w:szCs w:val="22"/>
                <w:lang w:eastAsia="nl-BE"/>
              </w:rPr>
            </w:pPr>
            <w:r w:rsidRPr="00263C8B">
              <w:rPr>
                <w:rFonts w:ascii="Calibri" w:eastAsia="Times New Roman" w:hAnsi="Calibri" w:cs="Calibri"/>
                <w:color w:val="000000"/>
                <w:sz w:val="22"/>
                <w:szCs w:val="22"/>
                <w:lang w:eastAsia="nl-BE"/>
              </w:rPr>
              <w:t>3</w:t>
            </w:r>
          </w:p>
        </w:tc>
        <w:tc>
          <w:tcPr>
            <w:tcW w:w="1701" w:type="dxa"/>
            <w:tcBorders>
              <w:top w:val="nil"/>
              <w:left w:val="nil"/>
              <w:bottom w:val="single" w:sz="4" w:space="0" w:color="auto"/>
              <w:right w:val="single" w:sz="4" w:space="0" w:color="auto"/>
            </w:tcBorders>
            <w:shd w:val="clear" w:color="auto" w:fill="auto"/>
            <w:noWrap/>
            <w:vAlign w:val="bottom"/>
            <w:hideMark/>
          </w:tcPr>
          <w:p w14:paraId="366B34FA" w14:textId="77777777" w:rsidR="00263C8B" w:rsidRPr="00263C8B" w:rsidRDefault="00263C8B" w:rsidP="00263C8B">
            <w:pPr>
              <w:spacing w:after="0" w:line="240" w:lineRule="auto"/>
              <w:jc w:val="right"/>
              <w:rPr>
                <w:rFonts w:ascii="Calibri" w:eastAsia="Times New Roman" w:hAnsi="Calibri" w:cs="Calibri"/>
                <w:color w:val="000000"/>
                <w:sz w:val="22"/>
                <w:szCs w:val="22"/>
                <w:lang w:eastAsia="nl-BE"/>
              </w:rPr>
            </w:pPr>
            <w:r w:rsidRPr="00263C8B">
              <w:rPr>
                <w:rFonts w:ascii="Calibri" w:eastAsia="Times New Roman" w:hAnsi="Calibri" w:cs="Calibri"/>
                <w:color w:val="000000"/>
                <w:sz w:val="22"/>
                <w:szCs w:val="22"/>
                <w:lang w:eastAsia="nl-BE"/>
              </w:rPr>
              <w:t>7%</w:t>
            </w:r>
          </w:p>
        </w:tc>
        <w:tc>
          <w:tcPr>
            <w:tcW w:w="1559" w:type="dxa"/>
            <w:tcBorders>
              <w:top w:val="nil"/>
              <w:left w:val="nil"/>
              <w:bottom w:val="single" w:sz="4" w:space="0" w:color="auto"/>
              <w:right w:val="single" w:sz="4" w:space="0" w:color="auto"/>
            </w:tcBorders>
            <w:shd w:val="clear" w:color="auto" w:fill="auto"/>
            <w:noWrap/>
            <w:vAlign w:val="bottom"/>
            <w:hideMark/>
          </w:tcPr>
          <w:p w14:paraId="49DC1FD4" w14:textId="77777777" w:rsidR="00263C8B" w:rsidRPr="00263C8B" w:rsidRDefault="00263C8B" w:rsidP="00263C8B">
            <w:pPr>
              <w:spacing w:after="0" w:line="240" w:lineRule="auto"/>
              <w:jc w:val="right"/>
              <w:rPr>
                <w:rFonts w:ascii="Calibri" w:eastAsia="Times New Roman" w:hAnsi="Calibri" w:cs="Calibri"/>
                <w:color w:val="000000"/>
                <w:sz w:val="22"/>
                <w:szCs w:val="22"/>
                <w:lang w:eastAsia="nl-BE"/>
              </w:rPr>
            </w:pPr>
            <w:r w:rsidRPr="00263C8B">
              <w:rPr>
                <w:rFonts w:ascii="Calibri" w:eastAsia="Times New Roman" w:hAnsi="Calibri" w:cs="Calibri"/>
                <w:color w:val="000000"/>
                <w:sz w:val="22"/>
                <w:szCs w:val="22"/>
                <w:lang w:eastAsia="nl-BE"/>
              </w:rPr>
              <w:t>22%</w:t>
            </w:r>
          </w:p>
        </w:tc>
      </w:tr>
      <w:tr w:rsidR="00263C8B" w:rsidRPr="00263C8B" w14:paraId="2C61D1D0" w14:textId="77777777" w:rsidTr="00263C8B">
        <w:trPr>
          <w:trHeight w:val="300"/>
        </w:trPr>
        <w:tc>
          <w:tcPr>
            <w:tcW w:w="3964" w:type="dxa"/>
            <w:tcBorders>
              <w:top w:val="nil"/>
              <w:left w:val="single" w:sz="4" w:space="0" w:color="auto"/>
              <w:bottom w:val="single" w:sz="4" w:space="0" w:color="auto"/>
              <w:right w:val="single" w:sz="4" w:space="0" w:color="auto"/>
            </w:tcBorders>
            <w:shd w:val="clear" w:color="000000" w:fill="F2F2F2"/>
            <w:noWrap/>
            <w:vAlign w:val="bottom"/>
            <w:hideMark/>
          </w:tcPr>
          <w:p w14:paraId="3D3AACF6" w14:textId="2125AF34" w:rsidR="00263C8B" w:rsidRPr="00263C8B" w:rsidRDefault="00263C8B" w:rsidP="00263C8B">
            <w:pPr>
              <w:spacing w:after="0" w:line="240" w:lineRule="auto"/>
              <w:rPr>
                <w:rFonts w:ascii="Calibri" w:eastAsia="Times New Roman" w:hAnsi="Calibri" w:cs="Calibri"/>
                <w:color w:val="000000"/>
                <w:sz w:val="22"/>
                <w:szCs w:val="22"/>
                <w:lang w:eastAsia="nl-BE"/>
              </w:rPr>
            </w:pPr>
            <w:r w:rsidRPr="00263C8B">
              <w:rPr>
                <w:rFonts w:ascii="Calibri" w:eastAsia="Times New Roman" w:hAnsi="Calibri" w:cs="Calibri"/>
                <w:color w:val="000000"/>
                <w:sz w:val="22"/>
                <w:szCs w:val="22"/>
                <w:lang w:eastAsia="nl-BE"/>
              </w:rPr>
              <w:t>Privé (</w:t>
            </w:r>
            <w:r>
              <w:rPr>
                <w:rFonts w:ascii="Calibri" w:eastAsia="Times New Roman" w:hAnsi="Calibri" w:cs="Calibri"/>
                <w:color w:val="000000"/>
                <w:sz w:val="22"/>
                <w:szCs w:val="22"/>
                <w:lang w:eastAsia="nl-BE"/>
              </w:rPr>
              <w:t>ergernissen</w:t>
            </w:r>
            <w:r w:rsidRPr="00263C8B">
              <w:rPr>
                <w:rFonts w:ascii="Calibri" w:eastAsia="Times New Roman" w:hAnsi="Calibri" w:cs="Calibri"/>
                <w:color w:val="000000"/>
                <w:sz w:val="22"/>
                <w:szCs w:val="22"/>
                <w:lang w:eastAsia="nl-BE"/>
              </w:rPr>
              <w:t>)</w:t>
            </w:r>
          </w:p>
        </w:tc>
        <w:tc>
          <w:tcPr>
            <w:tcW w:w="1418" w:type="dxa"/>
            <w:tcBorders>
              <w:top w:val="nil"/>
              <w:left w:val="nil"/>
              <w:bottom w:val="single" w:sz="4" w:space="0" w:color="auto"/>
              <w:right w:val="single" w:sz="4" w:space="0" w:color="auto"/>
            </w:tcBorders>
            <w:shd w:val="clear" w:color="auto" w:fill="auto"/>
            <w:noWrap/>
            <w:vAlign w:val="bottom"/>
            <w:hideMark/>
          </w:tcPr>
          <w:p w14:paraId="0F0A3289" w14:textId="77777777" w:rsidR="00263C8B" w:rsidRPr="00263C8B" w:rsidRDefault="00263C8B" w:rsidP="00263C8B">
            <w:pPr>
              <w:spacing w:after="0" w:line="240" w:lineRule="auto"/>
              <w:jc w:val="right"/>
              <w:rPr>
                <w:rFonts w:ascii="Calibri" w:eastAsia="Times New Roman" w:hAnsi="Calibri" w:cs="Calibri"/>
                <w:color w:val="000000"/>
                <w:sz w:val="22"/>
                <w:szCs w:val="22"/>
                <w:lang w:eastAsia="nl-BE"/>
              </w:rPr>
            </w:pPr>
            <w:r w:rsidRPr="00263C8B">
              <w:rPr>
                <w:rFonts w:ascii="Calibri" w:eastAsia="Times New Roman" w:hAnsi="Calibri" w:cs="Calibri"/>
                <w:color w:val="000000"/>
                <w:sz w:val="22"/>
                <w:szCs w:val="22"/>
                <w:lang w:eastAsia="nl-BE"/>
              </w:rPr>
              <w:t>4</w:t>
            </w:r>
          </w:p>
        </w:tc>
        <w:tc>
          <w:tcPr>
            <w:tcW w:w="1701" w:type="dxa"/>
            <w:tcBorders>
              <w:top w:val="nil"/>
              <w:left w:val="nil"/>
              <w:bottom w:val="single" w:sz="4" w:space="0" w:color="auto"/>
              <w:right w:val="single" w:sz="4" w:space="0" w:color="auto"/>
            </w:tcBorders>
            <w:shd w:val="clear" w:color="auto" w:fill="auto"/>
            <w:noWrap/>
            <w:vAlign w:val="bottom"/>
            <w:hideMark/>
          </w:tcPr>
          <w:p w14:paraId="15416B18" w14:textId="77777777" w:rsidR="00263C8B" w:rsidRPr="00263C8B" w:rsidRDefault="00263C8B" w:rsidP="00263C8B">
            <w:pPr>
              <w:spacing w:after="0" w:line="240" w:lineRule="auto"/>
              <w:jc w:val="right"/>
              <w:rPr>
                <w:rFonts w:ascii="Calibri" w:eastAsia="Times New Roman" w:hAnsi="Calibri" w:cs="Calibri"/>
                <w:color w:val="000000"/>
                <w:sz w:val="22"/>
                <w:szCs w:val="22"/>
                <w:lang w:eastAsia="nl-BE"/>
              </w:rPr>
            </w:pPr>
            <w:r w:rsidRPr="00263C8B">
              <w:rPr>
                <w:rFonts w:ascii="Calibri" w:eastAsia="Times New Roman" w:hAnsi="Calibri" w:cs="Calibri"/>
                <w:color w:val="000000"/>
                <w:sz w:val="22"/>
                <w:szCs w:val="22"/>
                <w:lang w:eastAsia="nl-BE"/>
              </w:rPr>
              <w:t>10%</w:t>
            </w:r>
          </w:p>
        </w:tc>
        <w:tc>
          <w:tcPr>
            <w:tcW w:w="1559" w:type="dxa"/>
            <w:tcBorders>
              <w:top w:val="nil"/>
              <w:left w:val="nil"/>
              <w:bottom w:val="single" w:sz="4" w:space="0" w:color="auto"/>
              <w:right w:val="single" w:sz="4" w:space="0" w:color="auto"/>
            </w:tcBorders>
            <w:shd w:val="clear" w:color="auto" w:fill="auto"/>
            <w:noWrap/>
            <w:vAlign w:val="bottom"/>
            <w:hideMark/>
          </w:tcPr>
          <w:p w14:paraId="09B6297A" w14:textId="77777777" w:rsidR="00263C8B" w:rsidRPr="00263C8B" w:rsidRDefault="00263C8B" w:rsidP="00263C8B">
            <w:pPr>
              <w:spacing w:after="0" w:line="240" w:lineRule="auto"/>
              <w:jc w:val="right"/>
              <w:rPr>
                <w:rFonts w:ascii="Calibri" w:eastAsia="Times New Roman" w:hAnsi="Calibri" w:cs="Calibri"/>
                <w:color w:val="000000"/>
                <w:sz w:val="22"/>
                <w:szCs w:val="22"/>
                <w:lang w:eastAsia="nl-BE"/>
              </w:rPr>
            </w:pPr>
            <w:r w:rsidRPr="00263C8B">
              <w:rPr>
                <w:rFonts w:ascii="Calibri" w:eastAsia="Times New Roman" w:hAnsi="Calibri" w:cs="Calibri"/>
                <w:color w:val="000000"/>
                <w:sz w:val="22"/>
                <w:szCs w:val="22"/>
                <w:lang w:eastAsia="nl-BE"/>
              </w:rPr>
              <w:t>0%</w:t>
            </w:r>
          </w:p>
        </w:tc>
      </w:tr>
      <w:tr w:rsidR="00263C8B" w:rsidRPr="00263C8B" w14:paraId="5BD29CA6" w14:textId="77777777" w:rsidTr="00263C8B">
        <w:trPr>
          <w:trHeight w:val="300"/>
        </w:trPr>
        <w:tc>
          <w:tcPr>
            <w:tcW w:w="3964" w:type="dxa"/>
            <w:tcBorders>
              <w:top w:val="nil"/>
              <w:left w:val="single" w:sz="4" w:space="0" w:color="auto"/>
              <w:bottom w:val="single" w:sz="4" w:space="0" w:color="auto"/>
              <w:right w:val="single" w:sz="4" w:space="0" w:color="auto"/>
            </w:tcBorders>
            <w:shd w:val="clear" w:color="000000" w:fill="F2F2F2"/>
            <w:noWrap/>
            <w:vAlign w:val="bottom"/>
            <w:hideMark/>
          </w:tcPr>
          <w:p w14:paraId="3FBADDA6" w14:textId="77777777" w:rsidR="00263C8B" w:rsidRPr="00263C8B" w:rsidRDefault="00263C8B" w:rsidP="00263C8B">
            <w:pPr>
              <w:spacing w:after="0" w:line="240" w:lineRule="auto"/>
              <w:rPr>
                <w:rFonts w:ascii="Calibri" w:eastAsia="Times New Roman" w:hAnsi="Calibri" w:cs="Calibri"/>
                <w:color w:val="000000"/>
                <w:sz w:val="22"/>
                <w:szCs w:val="22"/>
                <w:lang w:eastAsia="nl-BE"/>
              </w:rPr>
            </w:pPr>
            <w:r w:rsidRPr="00263C8B">
              <w:rPr>
                <w:rFonts w:ascii="Calibri" w:eastAsia="Times New Roman" w:hAnsi="Calibri" w:cs="Calibri"/>
                <w:color w:val="000000"/>
                <w:sz w:val="22"/>
                <w:szCs w:val="22"/>
                <w:lang w:eastAsia="nl-BE"/>
              </w:rPr>
              <w:t>Andere gemeenten</w:t>
            </w:r>
          </w:p>
        </w:tc>
        <w:tc>
          <w:tcPr>
            <w:tcW w:w="1418" w:type="dxa"/>
            <w:tcBorders>
              <w:top w:val="nil"/>
              <w:left w:val="nil"/>
              <w:bottom w:val="single" w:sz="4" w:space="0" w:color="auto"/>
              <w:right w:val="single" w:sz="4" w:space="0" w:color="auto"/>
            </w:tcBorders>
            <w:shd w:val="clear" w:color="auto" w:fill="auto"/>
            <w:noWrap/>
            <w:vAlign w:val="bottom"/>
            <w:hideMark/>
          </w:tcPr>
          <w:p w14:paraId="7ED5EEE9" w14:textId="77777777" w:rsidR="00263C8B" w:rsidRPr="00263C8B" w:rsidRDefault="00263C8B" w:rsidP="00263C8B">
            <w:pPr>
              <w:spacing w:after="0" w:line="240" w:lineRule="auto"/>
              <w:jc w:val="right"/>
              <w:rPr>
                <w:rFonts w:ascii="Calibri" w:eastAsia="Times New Roman" w:hAnsi="Calibri" w:cs="Calibri"/>
                <w:color w:val="000000"/>
                <w:sz w:val="22"/>
                <w:szCs w:val="22"/>
                <w:lang w:eastAsia="nl-BE"/>
              </w:rPr>
            </w:pPr>
            <w:r w:rsidRPr="00263C8B">
              <w:rPr>
                <w:rFonts w:ascii="Calibri" w:eastAsia="Times New Roman" w:hAnsi="Calibri" w:cs="Calibri"/>
                <w:color w:val="000000"/>
                <w:sz w:val="22"/>
                <w:szCs w:val="22"/>
                <w:lang w:eastAsia="nl-BE"/>
              </w:rPr>
              <w:t>2</w:t>
            </w:r>
          </w:p>
        </w:tc>
        <w:tc>
          <w:tcPr>
            <w:tcW w:w="1701" w:type="dxa"/>
            <w:tcBorders>
              <w:top w:val="nil"/>
              <w:left w:val="nil"/>
              <w:bottom w:val="single" w:sz="4" w:space="0" w:color="auto"/>
              <w:right w:val="single" w:sz="4" w:space="0" w:color="auto"/>
            </w:tcBorders>
            <w:shd w:val="clear" w:color="auto" w:fill="auto"/>
            <w:noWrap/>
            <w:vAlign w:val="bottom"/>
            <w:hideMark/>
          </w:tcPr>
          <w:p w14:paraId="703B5707" w14:textId="77777777" w:rsidR="00263C8B" w:rsidRPr="00263C8B" w:rsidRDefault="00263C8B" w:rsidP="00263C8B">
            <w:pPr>
              <w:spacing w:after="0" w:line="240" w:lineRule="auto"/>
              <w:jc w:val="right"/>
              <w:rPr>
                <w:rFonts w:ascii="Calibri" w:eastAsia="Times New Roman" w:hAnsi="Calibri" w:cs="Calibri"/>
                <w:color w:val="000000"/>
                <w:sz w:val="22"/>
                <w:szCs w:val="22"/>
                <w:lang w:eastAsia="nl-BE"/>
              </w:rPr>
            </w:pPr>
            <w:r w:rsidRPr="00263C8B">
              <w:rPr>
                <w:rFonts w:ascii="Calibri" w:eastAsia="Times New Roman" w:hAnsi="Calibri" w:cs="Calibri"/>
                <w:color w:val="000000"/>
                <w:sz w:val="22"/>
                <w:szCs w:val="22"/>
                <w:lang w:eastAsia="nl-BE"/>
              </w:rPr>
              <w:t>5%</w:t>
            </w:r>
          </w:p>
        </w:tc>
        <w:tc>
          <w:tcPr>
            <w:tcW w:w="1559" w:type="dxa"/>
            <w:tcBorders>
              <w:top w:val="nil"/>
              <w:left w:val="nil"/>
              <w:bottom w:val="single" w:sz="4" w:space="0" w:color="auto"/>
              <w:right w:val="single" w:sz="4" w:space="0" w:color="auto"/>
            </w:tcBorders>
            <w:shd w:val="clear" w:color="auto" w:fill="auto"/>
            <w:noWrap/>
            <w:vAlign w:val="bottom"/>
            <w:hideMark/>
          </w:tcPr>
          <w:p w14:paraId="2F86A772" w14:textId="77777777" w:rsidR="00263C8B" w:rsidRPr="00263C8B" w:rsidRDefault="00263C8B" w:rsidP="00263C8B">
            <w:pPr>
              <w:spacing w:after="0" w:line="240" w:lineRule="auto"/>
              <w:jc w:val="right"/>
              <w:rPr>
                <w:rFonts w:ascii="Calibri" w:eastAsia="Times New Roman" w:hAnsi="Calibri" w:cs="Calibri"/>
                <w:color w:val="000000"/>
                <w:sz w:val="22"/>
                <w:szCs w:val="22"/>
                <w:lang w:eastAsia="nl-BE"/>
              </w:rPr>
            </w:pPr>
            <w:r w:rsidRPr="00263C8B">
              <w:rPr>
                <w:rFonts w:ascii="Calibri" w:eastAsia="Times New Roman" w:hAnsi="Calibri" w:cs="Calibri"/>
                <w:color w:val="000000"/>
                <w:sz w:val="22"/>
                <w:szCs w:val="22"/>
                <w:lang w:eastAsia="nl-BE"/>
              </w:rPr>
              <w:t>3%</w:t>
            </w:r>
          </w:p>
        </w:tc>
      </w:tr>
      <w:tr w:rsidR="00263C8B" w:rsidRPr="00263C8B" w14:paraId="6E92DC2F" w14:textId="77777777" w:rsidTr="00263C8B">
        <w:trPr>
          <w:trHeight w:val="300"/>
        </w:trPr>
        <w:tc>
          <w:tcPr>
            <w:tcW w:w="3964" w:type="dxa"/>
            <w:tcBorders>
              <w:top w:val="nil"/>
              <w:left w:val="single" w:sz="4" w:space="0" w:color="auto"/>
              <w:bottom w:val="single" w:sz="4" w:space="0" w:color="auto"/>
              <w:right w:val="single" w:sz="4" w:space="0" w:color="auto"/>
            </w:tcBorders>
            <w:shd w:val="clear" w:color="000000" w:fill="F2F2F2"/>
            <w:noWrap/>
            <w:vAlign w:val="bottom"/>
            <w:hideMark/>
          </w:tcPr>
          <w:p w14:paraId="39D07D26" w14:textId="77777777" w:rsidR="00263C8B" w:rsidRPr="00263C8B" w:rsidRDefault="00263C8B" w:rsidP="00263C8B">
            <w:pPr>
              <w:spacing w:after="0" w:line="240" w:lineRule="auto"/>
              <w:rPr>
                <w:rFonts w:ascii="Calibri" w:eastAsia="Times New Roman" w:hAnsi="Calibri" w:cs="Calibri"/>
                <w:color w:val="000000"/>
                <w:sz w:val="22"/>
                <w:szCs w:val="22"/>
                <w:lang w:eastAsia="nl-BE"/>
              </w:rPr>
            </w:pPr>
            <w:r w:rsidRPr="00263C8B">
              <w:rPr>
                <w:rFonts w:ascii="Calibri" w:eastAsia="Times New Roman" w:hAnsi="Calibri" w:cs="Calibri"/>
                <w:color w:val="000000"/>
                <w:sz w:val="22"/>
                <w:szCs w:val="22"/>
                <w:lang w:eastAsia="nl-BE"/>
              </w:rPr>
              <w:t>Politie algemeen</w:t>
            </w:r>
          </w:p>
        </w:tc>
        <w:tc>
          <w:tcPr>
            <w:tcW w:w="1418" w:type="dxa"/>
            <w:tcBorders>
              <w:top w:val="nil"/>
              <w:left w:val="nil"/>
              <w:bottom w:val="single" w:sz="4" w:space="0" w:color="auto"/>
              <w:right w:val="single" w:sz="4" w:space="0" w:color="auto"/>
            </w:tcBorders>
            <w:shd w:val="clear" w:color="auto" w:fill="auto"/>
            <w:noWrap/>
            <w:vAlign w:val="bottom"/>
            <w:hideMark/>
          </w:tcPr>
          <w:p w14:paraId="0E5DE36A" w14:textId="77777777" w:rsidR="00263C8B" w:rsidRPr="00263C8B" w:rsidRDefault="00263C8B" w:rsidP="00263C8B">
            <w:pPr>
              <w:spacing w:after="0" w:line="240" w:lineRule="auto"/>
              <w:jc w:val="right"/>
              <w:rPr>
                <w:rFonts w:ascii="Calibri" w:eastAsia="Times New Roman" w:hAnsi="Calibri" w:cs="Calibri"/>
                <w:color w:val="000000"/>
                <w:sz w:val="22"/>
                <w:szCs w:val="22"/>
                <w:lang w:eastAsia="nl-BE"/>
              </w:rPr>
            </w:pPr>
            <w:r w:rsidRPr="00263C8B">
              <w:rPr>
                <w:rFonts w:ascii="Calibri" w:eastAsia="Times New Roman" w:hAnsi="Calibri" w:cs="Calibri"/>
                <w:color w:val="000000"/>
                <w:sz w:val="22"/>
                <w:szCs w:val="22"/>
                <w:lang w:eastAsia="nl-BE"/>
              </w:rPr>
              <w:t>1</w:t>
            </w:r>
          </w:p>
        </w:tc>
        <w:tc>
          <w:tcPr>
            <w:tcW w:w="1701" w:type="dxa"/>
            <w:tcBorders>
              <w:top w:val="nil"/>
              <w:left w:val="nil"/>
              <w:bottom w:val="single" w:sz="4" w:space="0" w:color="auto"/>
              <w:right w:val="single" w:sz="4" w:space="0" w:color="auto"/>
            </w:tcBorders>
            <w:shd w:val="clear" w:color="auto" w:fill="auto"/>
            <w:noWrap/>
            <w:vAlign w:val="bottom"/>
            <w:hideMark/>
          </w:tcPr>
          <w:p w14:paraId="42EA0D5C" w14:textId="77777777" w:rsidR="00263C8B" w:rsidRPr="00263C8B" w:rsidRDefault="00263C8B" w:rsidP="00263C8B">
            <w:pPr>
              <w:spacing w:after="0" w:line="240" w:lineRule="auto"/>
              <w:jc w:val="right"/>
              <w:rPr>
                <w:rFonts w:ascii="Calibri" w:eastAsia="Times New Roman" w:hAnsi="Calibri" w:cs="Calibri"/>
                <w:color w:val="000000"/>
                <w:sz w:val="22"/>
                <w:szCs w:val="22"/>
                <w:lang w:eastAsia="nl-BE"/>
              </w:rPr>
            </w:pPr>
            <w:r w:rsidRPr="00263C8B">
              <w:rPr>
                <w:rFonts w:ascii="Calibri" w:eastAsia="Times New Roman" w:hAnsi="Calibri" w:cs="Calibri"/>
                <w:color w:val="000000"/>
                <w:sz w:val="22"/>
                <w:szCs w:val="22"/>
                <w:lang w:eastAsia="nl-BE"/>
              </w:rPr>
              <w:t>2%</w:t>
            </w:r>
          </w:p>
        </w:tc>
        <w:tc>
          <w:tcPr>
            <w:tcW w:w="1559" w:type="dxa"/>
            <w:tcBorders>
              <w:top w:val="nil"/>
              <w:left w:val="nil"/>
              <w:bottom w:val="single" w:sz="4" w:space="0" w:color="auto"/>
              <w:right w:val="single" w:sz="4" w:space="0" w:color="auto"/>
            </w:tcBorders>
            <w:shd w:val="clear" w:color="auto" w:fill="auto"/>
            <w:noWrap/>
            <w:vAlign w:val="bottom"/>
            <w:hideMark/>
          </w:tcPr>
          <w:p w14:paraId="280F5093" w14:textId="77777777" w:rsidR="00263C8B" w:rsidRPr="00263C8B" w:rsidRDefault="00263C8B" w:rsidP="00263C8B">
            <w:pPr>
              <w:spacing w:after="0" w:line="240" w:lineRule="auto"/>
              <w:jc w:val="right"/>
              <w:rPr>
                <w:rFonts w:ascii="Calibri" w:eastAsia="Times New Roman" w:hAnsi="Calibri" w:cs="Calibri"/>
                <w:color w:val="000000"/>
                <w:sz w:val="22"/>
                <w:szCs w:val="22"/>
                <w:lang w:eastAsia="nl-BE"/>
              </w:rPr>
            </w:pPr>
            <w:r w:rsidRPr="00263C8B">
              <w:rPr>
                <w:rFonts w:ascii="Calibri" w:eastAsia="Times New Roman" w:hAnsi="Calibri" w:cs="Calibri"/>
                <w:color w:val="000000"/>
                <w:sz w:val="22"/>
                <w:szCs w:val="22"/>
                <w:lang w:eastAsia="nl-BE"/>
              </w:rPr>
              <w:t>6%</w:t>
            </w:r>
          </w:p>
        </w:tc>
      </w:tr>
      <w:tr w:rsidR="00263C8B" w:rsidRPr="00263C8B" w14:paraId="65BFB2F8" w14:textId="77777777" w:rsidTr="00263C8B">
        <w:trPr>
          <w:trHeight w:val="300"/>
        </w:trPr>
        <w:tc>
          <w:tcPr>
            <w:tcW w:w="3964" w:type="dxa"/>
            <w:tcBorders>
              <w:top w:val="nil"/>
              <w:left w:val="single" w:sz="4" w:space="0" w:color="auto"/>
              <w:bottom w:val="single" w:sz="4" w:space="0" w:color="auto"/>
              <w:right w:val="single" w:sz="4" w:space="0" w:color="auto"/>
            </w:tcBorders>
            <w:shd w:val="clear" w:color="000000" w:fill="BFBFBF"/>
            <w:noWrap/>
            <w:vAlign w:val="bottom"/>
            <w:hideMark/>
          </w:tcPr>
          <w:p w14:paraId="1315ED8A" w14:textId="77777777" w:rsidR="00263C8B" w:rsidRPr="00263C8B" w:rsidRDefault="00263C8B" w:rsidP="00263C8B">
            <w:pPr>
              <w:spacing w:after="0" w:line="240" w:lineRule="auto"/>
              <w:rPr>
                <w:rFonts w:ascii="Calibri" w:eastAsia="Times New Roman" w:hAnsi="Calibri" w:cs="Calibri"/>
                <w:color w:val="000000"/>
                <w:sz w:val="22"/>
                <w:szCs w:val="22"/>
                <w:lang w:eastAsia="nl-BE"/>
              </w:rPr>
            </w:pPr>
            <w:r w:rsidRPr="00263C8B">
              <w:rPr>
                <w:rFonts w:ascii="Calibri" w:eastAsia="Times New Roman" w:hAnsi="Calibri" w:cs="Calibri"/>
                <w:color w:val="000000"/>
                <w:sz w:val="22"/>
                <w:szCs w:val="22"/>
                <w:lang w:eastAsia="nl-BE"/>
              </w:rPr>
              <w:t>Totaal</w:t>
            </w:r>
          </w:p>
        </w:tc>
        <w:tc>
          <w:tcPr>
            <w:tcW w:w="1418" w:type="dxa"/>
            <w:tcBorders>
              <w:top w:val="nil"/>
              <w:left w:val="nil"/>
              <w:bottom w:val="single" w:sz="4" w:space="0" w:color="auto"/>
              <w:right w:val="single" w:sz="4" w:space="0" w:color="auto"/>
            </w:tcBorders>
            <w:shd w:val="clear" w:color="000000" w:fill="BFBFBF"/>
            <w:noWrap/>
            <w:vAlign w:val="bottom"/>
            <w:hideMark/>
          </w:tcPr>
          <w:p w14:paraId="4B46815A" w14:textId="77777777" w:rsidR="00263C8B" w:rsidRPr="00263C8B" w:rsidRDefault="00263C8B" w:rsidP="00263C8B">
            <w:pPr>
              <w:spacing w:after="0" w:line="240" w:lineRule="auto"/>
              <w:jc w:val="right"/>
              <w:rPr>
                <w:rFonts w:ascii="Calibri" w:eastAsia="Times New Roman" w:hAnsi="Calibri" w:cs="Calibri"/>
                <w:color w:val="000000"/>
                <w:sz w:val="22"/>
                <w:szCs w:val="22"/>
                <w:lang w:eastAsia="nl-BE"/>
              </w:rPr>
            </w:pPr>
            <w:r w:rsidRPr="00263C8B">
              <w:rPr>
                <w:rFonts w:ascii="Calibri" w:eastAsia="Times New Roman" w:hAnsi="Calibri" w:cs="Calibri"/>
                <w:color w:val="000000"/>
                <w:sz w:val="22"/>
                <w:szCs w:val="22"/>
                <w:lang w:eastAsia="nl-BE"/>
              </w:rPr>
              <w:t>40</w:t>
            </w:r>
          </w:p>
        </w:tc>
        <w:tc>
          <w:tcPr>
            <w:tcW w:w="1701" w:type="dxa"/>
            <w:tcBorders>
              <w:top w:val="nil"/>
              <w:left w:val="nil"/>
              <w:bottom w:val="single" w:sz="4" w:space="0" w:color="auto"/>
              <w:right w:val="single" w:sz="4" w:space="0" w:color="auto"/>
            </w:tcBorders>
            <w:shd w:val="clear" w:color="000000" w:fill="BFBFBF"/>
            <w:noWrap/>
            <w:vAlign w:val="bottom"/>
            <w:hideMark/>
          </w:tcPr>
          <w:p w14:paraId="6ADD38B4" w14:textId="77777777" w:rsidR="00263C8B" w:rsidRPr="00263C8B" w:rsidRDefault="00263C8B" w:rsidP="00263C8B">
            <w:pPr>
              <w:spacing w:after="0" w:line="240" w:lineRule="auto"/>
              <w:rPr>
                <w:rFonts w:ascii="Calibri" w:eastAsia="Times New Roman" w:hAnsi="Calibri" w:cs="Calibri"/>
                <w:color w:val="000000"/>
                <w:sz w:val="22"/>
                <w:szCs w:val="22"/>
                <w:lang w:eastAsia="nl-BE"/>
              </w:rPr>
            </w:pPr>
            <w:r w:rsidRPr="00263C8B">
              <w:rPr>
                <w:rFonts w:ascii="Calibri" w:eastAsia="Times New Roman" w:hAnsi="Calibri" w:cs="Calibri"/>
                <w:color w:val="000000"/>
                <w:sz w:val="22"/>
                <w:szCs w:val="22"/>
                <w:lang w:eastAsia="nl-BE"/>
              </w:rPr>
              <w:t> </w:t>
            </w:r>
          </w:p>
        </w:tc>
        <w:tc>
          <w:tcPr>
            <w:tcW w:w="1559" w:type="dxa"/>
            <w:tcBorders>
              <w:top w:val="nil"/>
              <w:left w:val="nil"/>
              <w:bottom w:val="single" w:sz="4" w:space="0" w:color="auto"/>
              <w:right w:val="single" w:sz="4" w:space="0" w:color="auto"/>
            </w:tcBorders>
            <w:shd w:val="clear" w:color="000000" w:fill="D9D9D9"/>
            <w:noWrap/>
            <w:vAlign w:val="bottom"/>
            <w:hideMark/>
          </w:tcPr>
          <w:p w14:paraId="43D53785" w14:textId="77777777" w:rsidR="00263C8B" w:rsidRPr="00263C8B" w:rsidRDefault="00263C8B" w:rsidP="00263C8B">
            <w:pPr>
              <w:spacing w:after="0" w:line="240" w:lineRule="auto"/>
              <w:rPr>
                <w:rFonts w:ascii="Calibri" w:eastAsia="Times New Roman" w:hAnsi="Calibri" w:cs="Calibri"/>
                <w:color w:val="000000"/>
                <w:sz w:val="22"/>
                <w:szCs w:val="22"/>
                <w:lang w:eastAsia="nl-BE"/>
              </w:rPr>
            </w:pPr>
            <w:r w:rsidRPr="00263C8B">
              <w:rPr>
                <w:rFonts w:ascii="Calibri" w:eastAsia="Times New Roman" w:hAnsi="Calibri" w:cs="Calibri"/>
                <w:color w:val="000000"/>
                <w:sz w:val="22"/>
                <w:szCs w:val="22"/>
                <w:lang w:eastAsia="nl-BE"/>
              </w:rPr>
              <w:t> </w:t>
            </w:r>
          </w:p>
        </w:tc>
      </w:tr>
    </w:tbl>
    <w:p w14:paraId="26F9C370" w14:textId="77777777" w:rsidR="00F85A66" w:rsidRDefault="00F85A66" w:rsidP="00CC5D5F">
      <w:pPr>
        <w:rPr>
          <w:rFonts w:ascii="Arial" w:hAnsi="Arial" w:cs="Arial"/>
          <w:sz w:val="20"/>
          <w:szCs w:val="20"/>
        </w:rPr>
      </w:pPr>
    </w:p>
    <w:p w14:paraId="4BF9DDEA" w14:textId="7562B06A" w:rsidR="00CC5D5F" w:rsidRDefault="00263C8B" w:rsidP="00CC5D5F">
      <w:pPr>
        <w:rPr>
          <w:rFonts w:ascii="Arial" w:hAnsi="Arial" w:cs="Arial"/>
          <w:sz w:val="20"/>
          <w:szCs w:val="20"/>
        </w:rPr>
      </w:pPr>
      <w:r>
        <w:rPr>
          <w:rFonts w:ascii="Arial" w:hAnsi="Arial" w:cs="Arial"/>
          <w:sz w:val="20"/>
          <w:szCs w:val="20"/>
        </w:rPr>
        <w:lastRenderedPageBreak/>
        <w:t>48</w:t>
      </w:r>
      <w:r w:rsidR="00CC5D5F" w:rsidRPr="0024106E">
        <w:rPr>
          <w:rFonts w:ascii="Arial" w:hAnsi="Arial" w:cs="Arial"/>
          <w:sz w:val="20"/>
          <w:szCs w:val="20"/>
        </w:rPr>
        <w:t xml:space="preserve">% van de burgers die klachten </w:t>
      </w:r>
      <w:r w:rsidR="003B4AAD">
        <w:rPr>
          <w:rFonts w:ascii="Arial" w:hAnsi="Arial" w:cs="Arial"/>
          <w:sz w:val="20"/>
          <w:szCs w:val="20"/>
        </w:rPr>
        <w:t>hadden</w:t>
      </w:r>
      <w:r w:rsidR="00CC5D5F" w:rsidRPr="0024106E">
        <w:rPr>
          <w:rFonts w:ascii="Arial" w:hAnsi="Arial" w:cs="Arial"/>
          <w:sz w:val="20"/>
          <w:szCs w:val="20"/>
        </w:rPr>
        <w:t xml:space="preserve"> over een materie die niet tot het bevoegdheidsdomein van de </w:t>
      </w:r>
      <w:proofErr w:type="spellStart"/>
      <w:r w:rsidR="00CC5D5F" w:rsidRPr="0024106E">
        <w:rPr>
          <w:rFonts w:ascii="Arial" w:hAnsi="Arial" w:cs="Arial"/>
          <w:sz w:val="20"/>
          <w:szCs w:val="20"/>
        </w:rPr>
        <w:t>ombudsdienst</w:t>
      </w:r>
      <w:proofErr w:type="spellEnd"/>
      <w:r w:rsidR="00CC5D5F" w:rsidRPr="0024106E">
        <w:rPr>
          <w:rFonts w:ascii="Arial" w:hAnsi="Arial" w:cs="Arial"/>
          <w:sz w:val="20"/>
          <w:szCs w:val="20"/>
        </w:rPr>
        <w:t xml:space="preserve"> behoort, </w:t>
      </w:r>
      <w:r w:rsidR="004C719B">
        <w:rPr>
          <w:rFonts w:ascii="Arial" w:hAnsi="Arial" w:cs="Arial"/>
          <w:sz w:val="20"/>
          <w:szCs w:val="20"/>
        </w:rPr>
        <w:t>kon</w:t>
      </w:r>
      <w:r w:rsidR="003B4AAD">
        <w:rPr>
          <w:rFonts w:ascii="Arial" w:hAnsi="Arial" w:cs="Arial"/>
          <w:sz w:val="20"/>
          <w:szCs w:val="20"/>
        </w:rPr>
        <w:t xml:space="preserve"> </w:t>
      </w:r>
      <w:r w:rsidR="00CC5D5F" w:rsidRPr="0024106E">
        <w:rPr>
          <w:rFonts w:ascii="Arial" w:hAnsi="Arial" w:cs="Arial"/>
          <w:sz w:val="20"/>
          <w:szCs w:val="20"/>
        </w:rPr>
        <w:t xml:space="preserve">onmiddellijk worden doorverwezen naar andere </w:t>
      </w:r>
      <w:proofErr w:type="spellStart"/>
      <w:r w:rsidR="00CC5D5F" w:rsidRPr="0024106E">
        <w:rPr>
          <w:rFonts w:ascii="Arial" w:hAnsi="Arial" w:cs="Arial"/>
          <w:sz w:val="20"/>
          <w:szCs w:val="20"/>
        </w:rPr>
        <w:t>ombudsdiensten</w:t>
      </w:r>
      <w:proofErr w:type="spellEnd"/>
      <w:r w:rsidR="00CC5D5F" w:rsidRPr="0024106E">
        <w:rPr>
          <w:rFonts w:ascii="Arial" w:hAnsi="Arial" w:cs="Arial"/>
          <w:sz w:val="20"/>
          <w:szCs w:val="20"/>
        </w:rPr>
        <w:t xml:space="preserve"> (o.a. federale ombudsman, ombudsman energie, </w:t>
      </w:r>
      <w:proofErr w:type="spellStart"/>
      <w:r w:rsidR="00CC5D5F" w:rsidRPr="0024106E">
        <w:rPr>
          <w:rFonts w:ascii="Arial" w:hAnsi="Arial" w:cs="Arial"/>
          <w:sz w:val="20"/>
          <w:szCs w:val="20"/>
        </w:rPr>
        <w:t>consumentenombudsdienst</w:t>
      </w:r>
      <w:proofErr w:type="spellEnd"/>
      <w:r w:rsidR="00CC5D5F" w:rsidRPr="0024106E">
        <w:rPr>
          <w:rFonts w:ascii="Arial" w:hAnsi="Arial" w:cs="Arial"/>
          <w:sz w:val="20"/>
          <w:szCs w:val="20"/>
        </w:rPr>
        <w:t xml:space="preserve">, </w:t>
      </w:r>
      <w:proofErr w:type="spellStart"/>
      <w:r w:rsidR="00CC5D5F" w:rsidRPr="0024106E">
        <w:rPr>
          <w:rFonts w:ascii="Arial" w:hAnsi="Arial" w:cs="Arial"/>
          <w:sz w:val="20"/>
          <w:szCs w:val="20"/>
        </w:rPr>
        <w:t>Ombudsrail</w:t>
      </w:r>
      <w:proofErr w:type="spellEnd"/>
      <w:r w:rsidR="00CC5D5F" w:rsidRPr="0024106E">
        <w:rPr>
          <w:rFonts w:ascii="Arial" w:hAnsi="Arial" w:cs="Arial"/>
          <w:sz w:val="20"/>
          <w:szCs w:val="20"/>
        </w:rPr>
        <w:t xml:space="preserve"> …).  </w:t>
      </w:r>
      <w:r>
        <w:rPr>
          <w:rFonts w:ascii="Arial" w:hAnsi="Arial" w:cs="Arial"/>
          <w:sz w:val="20"/>
          <w:szCs w:val="20"/>
        </w:rPr>
        <w:t xml:space="preserve">Ook hier zien we een effect van de pandemie. Klachten over </w:t>
      </w:r>
      <w:proofErr w:type="spellStart"/>
      <w:r>
        <w:rPr>
          <w:rFonts w:ascii="Arial" w:hAnsi="Arial" w:cs="Arial"/>
          <w:sz w:val="20"/>
          <w:szCs w:val="20"/>
        </w:rPr>
        <w:t>Fluvius</w:t>
      </w:r>
      <w:proofErr w:type="spellEnd"/>
      <w:r>
        <w:rPr>
          <w:rFonts w:ascii="Arial" w:hAnsi="Arial" w:cs="Arial"/>
          <w:sz w:val="20"/>
          <w:szCs w:val="20"/>
        </w:rPr>
        <w:t xml:space="preserve">, </w:t>
      </w:r>
      <w:proofErr w:type="spellStart"/>
      <w:r>
        <w:rPr>
          <w:rFonts w:ascii="Arial" w:hAnsi="Arial" w:cs="Arial"/>
          <w:sz w:val="20"/>
          <w:szCs w:val="20"/>
        </w:rPr>
        <w:t>Proximus</w:t>
      </w:r>
      <w:proofErr w:type="spellEnd"/>
      <w:r>
        <w:rPr>
          <w:rFonts w:ascii="Arial" w:hAnsi="Arial" w:cs="Arial"/>
          <w:sz w:val="20"/>
          <w:szCs w:val="20"/>
        </w:rPr>
        <w:t xml:space="preserve">, Agentschap wegen- en verkeer viel terug van 22% in 2019 naar 7% in 2020. </w:t>
      </w:r>
      <w:r w:rsidR="00FC1D6C">
        <w:rPr>
          <w:rFonts w:ascii="Arial" w:hAnsi="Arial" w:cs="Arial"/>
          <w:sz w:val="20"/>
          <w:szCs w:val="20"/>
        </w:rPr>
        <w:t xml:space="preserve">Vergeleken met 2019 zien we in 2020 een sterke stijging van allerlei juridische vragen/problemen en </w:t>
      </w:r>
      <w:proofErr w:type="spellStart"/>
      <w:r w:rsidR="00FC1D6C">
        <w:rPr>
          <w:rFonts w:ascii="Arial" w:hAnsi="Arial" w:cs="Arial"/>
          <w:sz w:val="20"/>
          <w:szCs w:val="20"/>
        </w:rPr>
        <w:t>privé-</w:t>
      </w:r>
      <w:r w:rsidR="00281109">
        <w:rPr>
          <w:rFonts w:ascii="Arial" w:hAnsi="Arial" w:cs="Arial"/>
          <w:sz w:val="20"/>
          <w:szCs w:val="20"/>
        </w:rPr>
        <w:t>problemen</w:t>
      </w:r>
      <w:proofErr w:type="spellEnd"/>
      <w:r w:rsidR="00162F45">
        <w:rPr>
          <w:rFonts w:ascii="Arial" w:hAnsi="Arial" w:cs="Arial"/>
          <w:sz w:val="20"/>
          <w:szCs w:val="20"/>
        </w:rPr>
        <w:t>.</w:t>
      </w:r>
    </w:p>
    <w:p w14:paraId="6616CC30" w14:textId="13A44D0B" w:rsidR="00162F45" w:rsidRDefault="00162F45" w:rsidP="00CC5D5F">
      <w:pPr>
        <w:rPr>
          <w:rFonts w:ascii="Arial" w:hAnsi="Arial" w:cs="Arial"/>
          <w:sz w:val="20"/>
          <w:szCs w:val="20"/>
        </w:rPr>
      </w:pPr>
    </w:p>
    <w:p w14:paraId="212C5F49" w14:textId="3E504784" w:rsidR="00162F45" w:rsidRDefault="00162F45" w:rsidP="00CC5D5F">
      <w:pPr>
        <w:rPr>
          <w:rFonts w:ascii="Arial" w:hAnsi="Arial" w:cs="Arial"/>
          <w:sz w:val="20"/>
          <w:szCs w:val="20"/>
        </w:rPr>
      </w:pPr>
    </w:p>
    <w:p w14:paraId="28D45E2F" w14:textId="762DF2A2" w:rsidR="00162F45" w:rsidRDefault="00162F45" w:rsidP="00CC5D5F">
      <w:pPr>
        <w:rPr>
          <w:rFonts w:ascii="Arial" w:hAnsi="Arial" w:cs="Arial"/>
          <w:sz w:val="20"/>
          <w:szCs w:val="20"/>
        </w:rPr>
      </w:pPr>
    </w:p>
    <w:p w14:paraId="5BC22E94" w14:textId="4381DC2D" w:rsidR="00162F45" w:rsidRDefault="00162F45" w:rsidP="00CC5D5F">
      <w:pPr>
        <w:rPr>
          <w:rFonts w:ascii="Arial" w:hAnsi="Arial" w:cs="Arial"/>
          <w:sz w:val="20"/>
          <w:szCs w:val="20"/>
        </w:rPr>
      </w:pPr>
    </w:p>
    <w:p w14:paraId="67E88037" w14:textId="5D8B9DF6" w:rsidR="00162F45" w:rsidRDefault="00162F45" w:rsidP="00CC5D5F">
      <w:pPr>
        <w:rPr>
          <w:rFonts w:ascii="Arial" w:hAnsi="Arial" w:cs="Arial"/>
          <w:sz w:val="20"/>
          <w:szCs w:val="20"/>
        </w:rPr>
      </w:pPr>
    </w:p>
    <w:p w14:paraId="5037DA5B" w14:textId="09C0B5CB" w:rsidR="00162F45" w:rsidRDefault="00162F45" w:rsidP="00CC5D5F">
      <w:pPr>
        <w:rPr>
          <w:rFonts w:ascii="Arial" w:hAnsi="Arial" w:cs="Arial"/>
          <w:sz w:val="20"/>
          <w:szCs w:val="20"/>
        </w:rPr>
      </w:pPr>
    </w:p>
    <w:p w14:paraId="410AF354" w14:textId="5C25BB66" w:rsidR="00162F45" w:rsidRDefault="00162F45" w:rsidP="00CC5D5F">
      <w:pPr>
        <w:rPr>
          <w:rFonts w:ascii="Arial" w:hAnsi="Arial" w:cs="Arial"/>
          <w:sz w:val="20"/>
          <w:szCs w:val="20"/>
        </w:rPr>
      </w:pPr>
    </w:p>
    <w:p w14:paraId="2E9328C0" w14:textId="5E8F086B" w:rsidR="00162F45" w:rsidRDefault="00162F45" w:rsidP="00CC5D5F">
      <w:pPr>
        <w:rPr>
          <w:rFonts w:ascii="Arial" w:hAnsi="Arial" w:cs="Arial"/>
          <w:sz w:val="20"/>
          <w:szCs w:val="20"/>
        </w:rPr>
      </w:pPr>
    </w:p>
    <w:p w14:paraId="3042D354" w14:textId="0EB20AEB" w:rsidR="00162F45" w:rsidRDefault="00162F45" w:rsidP="00CC5D5F">
      <w:pPr>
        <w:rPr>
          <w:rFonts w:ascii="Arial" w:hAnsi="Arial" w:cs="Arial"/>
          <w:sz w:val="20"/>
          <w:szCs w:val="20"/>
        </w:rPr>
      </w:pPr>
    </w:p>
    <w:p w14:paraId="5F59A532" w14:textId="0D23687A" w:rsidR="00162F45" w:rsidRDefault="00162F45" w:rsidP="00CC5D5F">
      <w:pPr>
        <w:rPr>
          <w:rFonts w:ascii="Arial" w:hAnsi="Arial" w:cs="Arial"/>
          <w:sz w:val="20"/>
          <w:szCs w:val="20"/>
        </w:rPr>
      </w:pPr>
    </w:p>
    <w:p w14:paraId="226BC6B8" w14:textId="1BB355BD" w:rsidR="00162F45" w:rsidRDefault="00162F45" w:rsidP="00CC5D5F">
      <w:pPr>
        <w:rPr>
          <w:rFonts w:ascii="Arial" w:hAnsi="Arial" w:cs="Arial"/>
          <w:sz w:val="20"/>
          <w:szCs w:val="20"/>
        </w:rPr>
      </w:pPr>
    </w:p>
    <w:p w14:paraId="49ED05C8" w14:textId="2503A67F" w:rsidR="00162F45" w:rsidRDefault="00162F45" w:rsidP="00CC5D5F">
      <w:pPr>
        <w:rPr>
          <w:rFonts w:ascii="Arial" w:hAnsi="Arial" w:cs="Arial"/>
          <w:sz w:val="20"/>
          <w:szCs w:val="20"/>
        </w:rPr>
      </w:pPr>
    </w:p>
    <w:p w14:paraId="18170BA3" w14:textId="47263A37" w:rsidR="00162F45" w:rsidRDefault="00162F45" w:rsidP="00CC5D5F">
      <w:pPr>
        <w:rPr>
          <w:rFonts w:ascii="Arial" w:hAnsi="Arial" w:cs="Arial"/>
          <w:sz w:val="20"/>
          <w:szCs w:val="20"/>
        </w:rPr>
      </w:pPr>
    </w:p>
    <w:p w14:paraId="20942D32" w14:textId="6F968923" w:rsidR="00162F45" w:rsidRDefault="00162F45" w:rsidP="00CC5D5F">
      <w:pPr>
        <w:rPr>
          <w:rFonts w:ascii="Arial" w:hAnsi="Arial" w:cs="Arial"/>
          <w:sz w:val="20"/>
          <w:szCs w:val="20"/>
        </w:rPr>
      </w:pPr>
    </w:p>
    <w:p w14:paraId="7D1809D5" w14:textId="1E3E35FA" w:rsidR="00162F45" w:rsidRDefault="00162F45" w:rsidP="00CC5D5F">
      <w:pPr>
        <w:rPr>
          <w:rFonts w:ascii="Arial" w:hAnsi="Arial" w:cs="Arial"/>
          <w:sz w:val="20"/>
          <w:szCs w:val="20"/>
        </w:rPr>
      </w:pPr>
    </w:p>
    <w:p w14:paraId="53A98C90" w14:textId="2A825ADD" w:rsidR="00162F45" w:rsidRDefault="00162F45" w:rsidP="00CC5D5F">
      <w:pPr>
        <w:rPr>
          <w:rFonts w:ascii="Arial" w:hAnsi="Arial" w:cs="Arial"/>
          <w:sz w:val="20"/>
          <w:szCs w:val="20"/>
        </w:rPr>
      </w:pPr>
    </w:p>
    <w:p w14:paraId="65E48F00" w14:textId="0C4ECE1E" w:rsidR="00162F45" w:rsidRDefault="00162F45" w:rsidP="00CC5D5F">
      <w:pPr>
        <w:rPr>
          <w:rFonts w:ascii="Arial" w:hAnsi="Arial" w:cs="Arial"/>
          <w:sz w:val="20"/>
          <w:szCs w:val="20"/>
        </w:rPr>
      </w:pPr>
    </w:p>
    <w:p w14:paraId="46460394" w14:textId="070424D4" w:rsidR="00162F45" w:rsidRDefault="00162F45" w:rsidP="00CC5D5F">
      <w:pPr>
        <w:rPr>
          <w:rFonts w:ascii="Arial" w:hAnsi="Arial" w:cs="Arial"/>
          <w:sz w:val="20"/>
          <w:szCs w:val="20"/>
        </w:rPr>
      </w:pPr>
    </w:p>
    <w:p w14:paraId="4505873F" w14:textId="00225881" w:rsidR="00162F45" w:rsidRDefault="00162F45" w:rsidP="00CC5D5F">
      <w:pPr>
        <w:rPr>
          <w:rFonts w:ascii="Arial" w:hAnsi="Arial" w:cs="Arial"/>
          <w:sz w:val="20"/>
          <w:szCs w:val="20"/>
        </w:rPr>
      </w:pPr>
    </w:p>
    <w:p w14:paraId="40A9ED75" w14:textId="52077BDE" w:rsidR="00162F45" w:rsidRDefault="00162F45" w:rsidP="00CC5D5F">
      <w:pPr>
        <w:rPr>
          <w:rFonts w:ascii="Arial" w:hAnsi="Arial" w:cs="Arial"/>
          <w:sz w:val="20"/>
          <w:szCs w:val="20"/>
        </w:rPr>
      </w:pPr>
    </w:p>
    <w:p w14:paraId="0427DE20" w14:textId="08812960" w:rsidR="00162F45" w:rsidRDefault="00162F45" w:rsidP="00CC5D5F">
      <w:pPr>
        <w:rPr>
          <w:rFonts w:ascii="Arial" w:hAnsi="Arial" w:cs="Arial"/>
          <w:sz w:val="20"/>
          <w:szCs w:val="20"/>
        </w:rPr>
      </w:pPr>
    </w:p>
    <w:p w14:paraId="5E1D00BE" w14:textId="19B2740F" w:rsidR="00162F45" w:rsidRDefault="00162F45" w:rsidP="00CC5D5F">
      <w:pPr>
        <w:rPr>
          <w:rFonts w:ascii="Arial" w:hAnsi="Arial" w:cs="Arial"/>
          <w:sz w:val="20"/>
          <w:szCs w:val="20"/>
        </w:rPr>
      </w:pPr>
    </w:p>
    <w:p w14:paraId="6E1B20AA" w14:textId="21C102F6" w:rsidR="00162F45" w:rsidRDefault="00162F45" w:rsidP="00CC5D5F">
      <w:pPr>
        <w:rPr>
          <w:rFonts w:ascii="Arial" w:hAnsi="Arial" w:cs="Arial"/>
          <w:sz w:val="20"/>
          <w:szCs w:val="20"/>
        </w:rPr>
      </w:pPr>
    </w:p>
    <w:p w14:paraId="049B4BBF" w14:textId="54B59096" w:rsidR="00162F45" w:rsidRDefault="00162F45" w:rsidP="00CC5D5F">
      <w:pPr>
        <w:rPr>
          <w:rFonts w:ascii="Arial" w:hAnsi="Arial" w:cs="Arial"/>
          <w:sz w:val="20"/>
          <w:szCs w:val="20"/>
        </w:rPr>
      </w:pPr>
    </w:p>
    <w:p w14:paraId="5478BF28" w14:textId="374A3441" w:rsidR="00162F45" w:rsidRDefault="00162F45" w:rsidP="00CC5D5F">
      <w:pPr>
        <w:rPr>
          <w:rFonts w:ascii="Arial" w:hAnsi="Arial" w:cs="Arial"/>
          <w:sz w:val="20"/>
          <w:szCs w:val="20"/>
        </w:rPr>
      </w:pPr>
    </w:p>
    <w:p w14:paraId="34C36978" w14:textId="47B201DA" w:rsidR="00162F45" w:rsidRDefault="00162F45" w:rsidP="00CC5D5F">
      <w:pPr>
        <w:rPr>
          <w:rFonts w:ascii="Arial" w:hAnsi="Arial" w:cs="Arial"/>
          <w:sz w:val="20"/>
          <w:szCs w:val="20"/>
        </w:rPr>
      </w:pPr>
    </w:p>
    <w:p w14:paraId="1AFF19A0" w14:textId="77777777" w:rsidR="00CC5D5F" w:rsidRPr="003B4AAD" w:rsidRDefault="00CC5D5F" w:rsidP="00CC5D5F">
      <w:pPr>
        <w:pStyle w:val="Lijstalinea"/>
        <w:numPr>
          <w:ilvl w:val="0"/>
          <w:numId w:val="6"/>
        </w:numPr>
        <w:rPr>
          <w:rFonts w:ascii="Arial" w:hAnsi="Arial" w:cs="Arial"/>
          <w:b/>
          <w:sz w:val="28"/>
          <w:szCs w:val="28"/>
        </w:rPr>
      </w:pPr>
      <w:r w:rsidRPr="003B4AAD">
        <w:rPr>
          <w:rFonts w:ascii="Arial" w:hAnsi="Arial" w:cs="Arial"/>
          <w:b/>
          <w:sz w:val="28"/>
          <w:szCs w:val="28"/>
        </w:rPr>
        <w:lastRenderedPageBreak/>
        <w:t>Onmiddellijke dienstverlening</w:t>
      </w:r>
      <w:r w:rsidR="00B344B7">
        <w:rPr>
          <w:rFonts w:ascii="Arial" w:hAnsi="Arial" w:cs="Arial"/>
          <w:b/>
          <w:sz w:val="28"/>
          <w:szCs w:val="28"/>
        </w:rPr>
        <w:t>en</w:t>
      </w:r>
      <w:r w:rsidRPr="003B4AAD">
        <w:rPr>
          <w:rFonts w:ascii="Arial" w:hAnsi="Arial" w:cs="Arial"/>
          <w:b/>
          <w:sz w:val="28"/>
          <w:szCs w:val="28"/>
        </w:rPr>
        <w:t>-Intern</w:t>
      </w:r>
    </w:p>
    <w:p w14:paraId="4786DFF9" w14:textId="77777777" w:rsidR="00CC5D5F" w:rsidRPr="0024106E" w:rsidRDefault="00CC5D5F" w:rsidP="00CC5D5F">
      <w:pPr>
        <w:pStyle w:val="Lijstalinea"/>
        <w:ind w:left="360"/>
        <w:rPr>
          <w:rFonts w:ascii="Arial" w:hAnsi="Arial" w:cs="Arial"/>
          <w:b/>
          <w:sz w:val="20"/>
          <w:szCs w:val="20"/>
        </w:rPr>
      </w:pPr>
    </w:p>
    <w:p w14:paraId="1C4B2CED" w14:textId="77777777" w:rsidR="00CC5D5F" w:rsidRPr="003B4AAD" w:rsidRDefault="00CC5D5F" w:rsidP="00CC5D5F">
      <w:pPr>
        <w:pStyle w:val="Lijstalinea"/>
        <w:numPr>
          <w:ilvl w:val="1"/>
          <w:numId w:val="6"/>
        </w:numPr>
        <w:rPr>
          <w:rFonts w:ascii="Arial" w:hAnsi="Arial" w:cs="Arial"/>
          <w:b/>
          <w:sz w:val="24"/>
          <w:szCs w:val="24"/>
        </w:rPr>
      </w:pPr>
      <w:r w:rsidRPr="003B4AAD">
        <w:rPr>
          <w:rFonts w:ascii="Arial" w:hAnsi="Arial" w:cs="Arial"/>
          <w:b/>
          <w:sz w:val="24"/>
          <w:szCs w:val="24"/>
        </w:rPr>
        <w:t>Algemeen</w:t>
      </w:r>
    </w:p>
    <w:p w14:paraId="0B072EEE"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De contacten die onder deze categorie vallen, zijn contacten die een materie betreffen waarvoor de stad Leuven bevoegd is, maar waarin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geen tussenkomst kan bieden.</w:t>
      </w:r>
    </w:p>
    <w:p w14:paraId="2DA02818"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Het gaat hier hoofdzakelijk over vragen, opmerkingen of klachten waarvoor de burger nog geen contact heeft opgenomen met de bevoegde dienst (eerstelijnsklachten) of klachten waarbij er reglementaire verhinderingsgronden worden vastgesteld zodat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niet mag tussenkomen.</w:t>
      </w:r>
    </w:p>
    <w:p w14:paraId="742EED11"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Bij een gewone doorverwijzing wordt de burger meegedeeld dat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geen tussenkomst kan verstrekken met de opgave van de reden. Hij wordt doorverwezen naar de bevoegde dienst die over de vereiste expertise beschikt om hem zo volledig en correct mogelijk te antwoorden of om het probleem dat hij meldt te verhelpen. De opmerkingen van de burger worden overgemaakt aan de bevoegde dienst voor verdere afhandeling.</w:t>
      </w:r>
    </w:p>
    <w:p w14:paraId="7A7725D7" w14:textId="456B5D51" w:rsidR="00F85A66" w:rsidRPr="0024106E" w:rsidRDefault="00CC5D5F" w:rsidP="00CC5D5F">
      <w:pPr>
        <w:rPr>
          <w:rFonts w:ascii="Arial" w:hAnsi="Arial" w:cs="Arial"/>
          <w:sz w:val="20"/>
          <w:szCs w:val="20"/>
        </w:rPr>
      </w:pPr>
      <w:r w:rsidRPr="0024106E">
        <w:rPr>
          <w:rFonts w:ascii="Arial" w:hAnsi="Arial" w:cs="Arial"/>
          <w:sz w:val="20"/>
          <w:szCs w:val="20"/>
        </w:rPr>
        <w:t xml:space="preserve">Het gebeurt ook geregeld dat de burger onmiddellijk kan geholpen worden omdat een antwoord op zijn vraag gekend is. In deze omstandigheden stelt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de burger in kennis van het feit dat de dienst in principe geen tussenkomst kan bieden en worden hem de coördinaten van de bevoegde dienst bezorgd. Zo kan de burger in de toekomst de bevoegde dienst aanspreken.</w:t>
      </w:r>
    </w:p>
    <w:p w14:paraId="27C44461"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Aantal en verdeling</w:t>
      </w:r>
    </w:p>
    <w:p w14:paraId="7D564955" w14:textId="387407D6" w:rsidR="00CB7F98" w:rsidRDefault="00CC5D5F" w:rsidP="00CC5D5F">
      <w:pPr>
        <w:rPr>
          <w:rFonts w:ascii="Arial" w:hAnsi="Arial" w:cs="Arial"/>
          <w:sz w:val="20"/>
          <w:szCs w:val="20"/>
        </w:rPr>
      </w:pPr>
      <w:r w:rsidRPr="0024106E">
        <w:rPr>
          <w:rFonts w:ascii="Arial" w:hAnsi="Arial" w:cs="Arial"/>
          <w:sz w:val="20"/>
          <w:szCs w:val="20"/>
        </w:rPr>
        <w:t xml:space="preserve">In totaal werden </w:t>
      </w:r>
      <w:r w:rsidR="00CB7F98">
        <w:rPr>
          <w:rFonts w:ascii="Arial" w:hAnsi="Arial" w:cs="Arial"/>
          <w:b/>
          <w:sz w:val="20"/>
          <w:szCs w:val="20"/>
        </w:rPr>
        <w:t>232</w:t>
      </w:r>
      <w:r w:rsidRPr="0024106E">
        <w:rPr>
          <w:rFonts w:ascii="Arial" w:hAnsi="Arial" w:cs="Arial"/>
          <w:sz w:val="20"/>
          <w:szCs w:val="20"/>
        </w:rPr>
        <w:t xml:space="preserve"> contacten geregistreerd die betrekking hadden op een materie die behoort tot de stedelijke bevoegdheid. </w:t>
      </w:r>
      <w:r w:rsidR="00CB7F98">
        <w:rPr>
          <w:rFonts w:ascii="Arial" w:hAnsi="Arial" w:cs="Arial"/>
          <w:b/>
          <w:sz w:val="20"/>
          <w:szCs w:val="20"/>
        </w:rPr>
        <w:t>115</w:t>
      </w:r>
      <w:r w:rsidRPr="0024106E">
        <w:rPr>
          <w:rFonts w:ascii="Arial" w:hAnsi="Arial" w:cs="Arial"/>
          <w:sz w:val="20"/>
          <w:szCs w:val="20"/>
        </w:rPr>
        <w:t xml:space="preserve"> van deze contacten waren van het type “onmiddellijke dienstverlening intern. Het gaat hier over </w:t>
      </w:r>
      <w:r w:rsidR="00CB7F98">
        <w:rPr>
          <w:rFonts w:ascii="Arial" w:hAnsi="Arial" w:cs="Arial"/>
          <w:sz w:val="20"/>
          <w:szCs w:val="20"/>
        </w:rPr>
        <w:t>115</w:t>
      </w:r>
      <w:r w:rsidRPr="0024106E">
        <w:rPr>
          <w:rFonts w:ascii="Arial" w:hAnsi="Arial" w:cs="Arial"/>
          <w:sz w:val="20"/>
          <w:szCs w:val="20"/>
        </w:rPr>
        <w:t xml:space="preserve"> eerstelijnsklachten die werden doorverwezen naar </w:t>
      </w:r>
      <w:r w:rsidR="008672DA">
        <w:rPr>
          <w:rFonts w:ascii="Arial" w:hAnsi="Arial" w:cs="Arial"/>
          <w:sz w:val="20"/>
          <w:szCs w:val="20"/>
        </w:rPr>
        <w:t xml:space="preserve">de </w:t>
      </w:r>
      <w:r w:rsidRPr="0024106E">
        <w:rPr>
          <w:rFonts w:ascii="Arial" w:hAnsi="Arial" w:cs="Arial"/>
          <w:sz w:val="20"/>
          <w:szCs w:val="20"/>
        </w:rPr>
        <w:t>desbetreffende directies en diensten.</w:t>
      </w:r>
    </w:p>
    <w:p w14:paraId="5FFC6C32" w14:textId="729CF1EC" w:rsidR="00CC5D5F" w:rsidRPr="008672DA" w:rsidRDefault="00CC5D5F" w:rsidP="00CC5D5F">
      <w:pPr>
        <w:rPr>
          <w:rFonts w:ascii="Arial" w:hAnsi="Arial" w:cs="Arial"/>
          <w:sz w:val="16"/>
          <w:szCs w:val="16"/>
        </w:rPr>
      </w:pPr>
      <w:r w:rsidRPr="008672DA">
        <w:rPr>
          <w:rFonts w:ascii="Arial" w:hAnsi="Arial" w:cs="Arial"/>
          <w:sz w:val="16"/>
          <w:szCs w:val="16"/>
        </w:rPr>
        <w:t xml:space="preserve">Figuur </w:t>
      </w:r>
      <w:r w:rsidR="00281109">
        <w:rPr>
          <w:rFonts w:ascii="Arial" w:hAnsi="Arial" w:cs="Arial"/>
          <w:sz w:val="16"/>
          <w:szCs w:val="16"/>
        </w:rPr>
        <w:t>5</w:t>
      </w:r>
      <w:r w:rsidRPr="008672DA">
        <w:rPr>
          <w:rFonts w:ascii="Arial" w:hAnsi="Arial" w:cs="Arial"/>
          <w:sz w:val="16"/>
          <w:szCs w:val="16"/>
        </w:rPr>
        <w:t>: Aantal onmiddellijke diensteverleningen intern per maand</w:t>
      </w:r>
      <w:r w:rsidR="00A15F38">
        <w:rPr>
          <w:rFonts w:ascii="Arial" w:hAnsi="Arial" w:cs="Arial"/>
          <w:sz w:val="16"/>
          <w:szCs w:val="16"/>
        </w:rPr>
        <w:t xml:space="preserve"> (absolute aantallen)</w:t>
      </w:r>
    </w:p>
    <w:p w14:paraId="71CF9BCB" w14:textId="2A958EF8" w:rsidR="00CC5D5F" w:rsidRPr="0024106E" w:rsidRDefault="00CB7F98" w:rsidP="00CC5D5F">
      <w:pPr>
        <w:rPr>
          <w:rFonts w:ascii="Arial" w:hAnsi="Arial" w:cs="Arial"/>
          <w:b/>
          <w:sz w:val="20"/>
          <w:szCs w:val="20"/>
        </w:rPr>
      </w:pPr>
      <w:r>
        <w:rPr>
          <w:noProof/>
        </w:rPr>
        <w:drawing>
          <wp:inline distT="0" distB="0" distL="0" distR="0" wp14:anchorId="469A8541" wp14:editId="30F6DB31">
            <wp:extent cx="5238750" cy="2992438"/>
            <wp:effectExtent l="0" t="0" r="0" b="17780"/>
            <wp:docPr id="14" name="Grafiek 14">
              <a:extLst xmlns:a="http://schemas.openxmlformats.org/drawingml/2006/main">
                <a:ext uri="{FF2B5EF4-FFF2-40B4-BE49-F238E27FC236}">
                  <a16:creationId xmlns:a16="http://schemas.microsoft.com/office/drawing/2014/main" id="{869B1585-B8A8-463E-9ECC-C56FF775F4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498AE96" w14:textId="5270E556" w:rsidR="00A15F38" w:rsidRDefault="00A15F38" w:rsidP="00CC5D5F">
      <w:pPr>
        <w:rPr>
          <w:rFonts w:ascii="Arial" w:hAnsi="Arial" w:cs="Arial"/>
          <w:sz w:val="20"/>
          <w:szCs w:val="20"/>
        </w:rPr>
      </w:pPr>
      <w:r>
        <w:rPr>
          <w:rFonts w:ascii="Arial" w:hAnsi="Arial" w:cs="Arial"/>
          <w:sz w:val="20"/>
          <w:szCs w:val="20"/>
        </w:rPr>
        <w:t>De</w:t>
      </w:r>
      <w:r w:rsidR="00CC5D5F" w:rsidRPr="0024106E">
        <w:rPr>
          <w:rFonts w:ascii="Arial" w:hAnsi="Arial" w:cs="Arial"/>
          <w:sz w:val="20"/>
          <w:szCs w:val="20"/>
        </w:rPr>
        <w:t xml:space="preserve"> eerstelijnsklachten </w:t>
      </w:r>
      <w:r w:rsidR="00E55CBE">
        <w:rPr>
          <w:rFonts w:ascii="Arial" w:hAnsi="Arial" w:cs="Arial"/>
          <w:sz w:val="20"/>
          <w:szCs w:val="20"/>
        </w:rPr>
        <w:t>stegen</w:t>
      </w:r>
      <w:r w:rsidR="00CB7F98">
        <w:rPr>
          <w:rFonts w:ascii="Arial" w:hAnsi="Arial" w:cs="Arial"/>
          <w:sz w:val="20"/>
          <w:szCs w:val="20"/>
        </w:rPr>
        <w:t xml:space="preserve"> sterk in aantal tijdens de versoepelingen in juli en augustus en opvallend in oktober.</w:t>
      </w:r>
    </w:p>
    <w:p w14:paraId="306E8370" w14:textId="77777777" w:rsidR="00B344B7" w:rsidRPr="0024106E" w:rsidRDefault="00A15F38" w:rsidP="00CC5D5F">
      <w:pPr>
        <w:rPr>
          <w:rFonts w:ascii="Arial" w:hAnsi="Arial" w:cs="Arial"/>
          <w:sz w:val="20"/>
          <w:szCs w:val="20"/>
        </w:rPr>
      </w:pPr>
      <w:r w:rsidRPr="0024106E">
        <w:rPr>
          <w:rFonts w:ascii="Arial" w:hAnsi="Arial" w:cs="Arial"/>
          <w:sz w:val="20"/>
          <w:szCs w:val="20"/>
        </w:rPr>
        <w:t xml:space="preserve"> </w:t>
      </w:r>
    </w:p>
    <w:p w14:paraId="1AB53C74"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lastRenderedPageBreak/>
        <w:t>Onmiddellijke dienstverleningen</w:t>
      </w:r>
      <w:r w:rsidR="004B0A46">
        <w:rPr>
          <w:rFonts w:ascii="Arial" w:hAnsi="Arial" w:cs="Arial"/>
          <w:b/>
          <w:sz w:val="20"/>
          <w:szCs w:val="20"/>
        </w:rPr>
        <w:t>-I</w:t>
      </w:r>
      <w:r w:rsidRPr="0024106E">
        <w:rPr>
          <w:rFonts w:ascii="Arial" w:hAnsi="Arial" w:cs="Arial"/>
          <w:b/>
          <w:sz w:val="20"/>
          <w:szCs w:val="20"/>
        </w:rPr>
        <w:t>ntern per type</w:t>
      </w:r>
    </w:p>
    <w:p w14:paraId="35DCDCAC" w14:textId="77777777" w:rsidR="00CC5D5F" w:rsidRPr="0024106E" w:rsidRDefault="00CC5D5F" w:rsidP="00CC5D5F">
      <w:pPr>
        <w:rPr>
          <w:rFonts w:ascii="Arial" w:hAnsi="Arial" w:cs="Arial"/>
          <w:sz w:val="20"/>
          <w:szCs w:val="20"/>
        </w:rPr>
      </w:pPr>
      <w:r w:rsidRPr="0024106E">
        <w:rPr>
          <w:rFonts w:ascii="Arial" w:hAnsi="Arial" w:cs="Arial"/>
          <w:sz w:val="20"/>
          <w:szCs w:val="20"/>
        </w:rPr>
        <w:t>Bij de onmiddellijke dienstverleningen-</w:t>
      </w:r>
      <w:r w:rsidR="004B0A46">
        <w:rPr>
          <w:rFonts w:ascii="Arial" w:hAnsi="Arial" w:cs="Arial"/>
          <w:sz w:val="20"/>
          <w:szCs w:val="20"/>
        </w:rPr>
        <w:t>I</w:t>
      </w:r>
      <w:r w:rsidRPr="0024106E">
        <w:rPr>
          <w:rFonts w:ascii="Arial" w:hAnsi="Arial" w:cs="Arial"/>
          <w:sz w:val="20"/>
          <w:szCs w:val="20"/>
        </w:rPr>
        <w:t>ntern kan een onderscheid worden gemaakt tussen:</w:t>
      </w:r>
    </w:p>
    <w:p w14:paraId="750A849A" w14:textId="77777777" w:rsidR="00CC5D5F" w:rsidRPr="0024106E" w:rsidRDefault="00CC5D5F" w:rsidP="00CC5D5F">
      <w:pPr>
        <w:pStyle w:val="Lijstalinea"/>
        <w:numPr>
          <w:ilvl w:val="0"/>
          <w:numId w:val="11"/>
        </w:numPr>
        <w:rPr>
          <w:rFonts w:ascii="Arial" w:hAnsi="Arial" w:cs="Arial"/>
          <w:sz w:val="20"/>
          <w:szCs w:val="20"/>
        </w:rPr>
      </w:pPr>
      <w:r w:rsidRPr="0024106E">
        <w:rPr>
          <w:rFonts w:ascii="Arial" w:hAnsi="Arial" w:cs="Arial"/>
          <w:sz w:val="20"/>
          <w:szCs w:val="20"/>
        </w:rPr>
        <w:t>Vragen om informatie</w:t>
      </w:r>
    </w:p>
    <w:p w14:paraId="2F8E0B25" w14:textId="77777777" w:rsidR="00CC5D5F" w:rsidRPr="0024106E" w:rsidRDefault="00CC5D5F" w:rsidP="00CC5D5F">
      <w:pPr>
        <w:pStyle w:val="Lijstalinea"/>
        <w:numPr>
          <w:ilvl w:val="0"/>
          <w:numId w:val="11"/>
        </w:numPr>
        <w:rPr>
          <w:rFonts w:ascii="Arial" w:hAnsi="Arial" w:cs="Arial"/>
          <w:sz w:val="20"/>
          <w:szCs w:val="20"/>
        </w:rPr>
      </w:pPr>
      <w:r w:rsidRPr="0024106E">
        <w:rPr>
          <w:rFonts w:ascii="Arial" w:hAnsi="Arial" w:cs="Arial"/>
          <w:sz w:val="20"/>
          <w:szCs w:val="20"/>
        </w:rPr>
        <w:t>Meldingen: de burger meldt een probleem dat verholpen dient te worden</w:t>
      </w:r>
    </w:p>
    <w:p w14:paraId="774E6660" w14:textId="0D14667A" w:rsidR="00CC5D5F" w:rsidRDefault="00CC5D5F" w:rsidP="00CC5D5F">
      <w:pPr>
        <w:pStyle w:val="Lijstalinea"/>
        <w:numPr>
          <w:ilvl w:val="0"/>
          <w:numId w:val="11"/>
        </w:numPr>
        <w:rPr>
          <w:rFonts w:ascii="Arial" w:hAnsi="Arial" w:cs="Arial"/>
          <w:sz w:val="20"/>
          <w:szCs w:val="20"/>
        </w:rPr>
      </w:pPr>
      <w:r w:rsidRPr="0024106E">
        <w:rPr>
          <w:rFonts w:ascii="Arial" w:hAnsi="Arial" w:cs="Arial"/>
          <w:sz w:val="20"/>
          <w:szCs w:val="20"/>
        </w:rPr>
        <w:t>Klachten: de burger formuleert een klacht of uit een ongenoegen over een stedelijke dienst.</w:t>
      </w:r>
    </w:p>
    <w:p w14:paraId="62AC0C6B" w14:textId="77777777" w:rsidR="00162F45" w:rsidRPr="0024106E" w:rsidRDefault="00162F45" w:rsidP="00162F45">
      <w:pPr>
        <w:pStyle w:val="Lijstalinea"/>
        <w:rPr>
          <w:rFonts w:ascii="Arial" w:hAnsi="Arial" w:cs="Arial"/>
          <w:sz w:val="20"/>
          <w:szCs w:val="20"/>
        </w:rPr>
      </w:pPr>
    </w:p>
    <w:p w14:paraId="15BA6C36" w14:textId="4BF3BE89" w:rsidR="00CC5D5F" w:rsidRDefault="00E55CBE" w:rsidP="00CC5D5F">
      <w:pPr>
        <w:rPr>
          <w:rFonts w:ascii="Arial" w:hAnsi="Arial" w:cs="Arial"/>
          <w:sz w:val="16"/>
          <w:szCs w:val="16"/>
        </w:rPr>
      </w:pPr>
      <w:r>
        <w:rPr>
          <w:rFonts w:ascii="Arial" w:hAnsi="Arial" w:cs="Arial"/>
          <w:sz w:val="16"/>
          <w:szCs w:val="16"/>
        </w:rPr>
        <w:t>Tabel 8</w:t>
      </w:r>
      <w:r w:rsidR="00CC5D5F" w:rsidRPr="004B0A46">
        <w:rPr>
          <w:rFonts w:ascii="Arial" w:hAnsi="Arial" w:cs="Arial"/>
          <w:sz w:val="16"/>
          <w:szCs w:val="16"/>
        </w:rPr>
        <w:t>: dienstverleningen intern per type</w:t>
      </w:r>
    </w:p>
    <w:tbl>
      <w:tblPr>
        <w:tblW w:w="8784" w:type="dxa"/>
        <w:tblCellMar>
          <w:left w:w="70" w:type="dxa"/>
          <w:right w:w="70" w:type="dxa"/>
        </w:tblCellMar>
        <w:tblLook w:val="04A0" w:firstRow="1" w:lastRow="0" w:firstColumn="1" w:lastColumn="0" w:noHBand="0" w:noVBand="1"/>
      </w:tblPr>
      <w:tblGrid>
        <w:gridCol w:w="1838"/>
        <w:gridCol w:w="3260"/>
        <w:gridCol w:w="3686"/>
      </w:tblGrid>
      <w:tr w:rsidR="00A355DA" w:rsidRPr="00A355DA" w14:paraId="500014F0" w14:textId="77777777" w:rsidTr="00A355DA">
        <w:trPr>
          <w:trHeight w:val="300"/>
        </w:trPr>
        <w:tc>
          <w:tcPr>
            <w:tcW w:w="183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39AAC8E" w14:textId="77777777" w:rsidR="00A355DA" w:rsidRPr="00A355DA" w:rsidRDefault="00A355DA" w:rsidP="00A355DA">
            <w:pPr>
              <w:spacing w:after="0" w:line="240" w:lineRule="auto"/>
              <w:rPr>
                <w:rFonts w:ascii="Calibri" w:eastAsia="Times New Roman" w:hAnsi="Calibri" w:cs="Calibri"/>
                <w:b/>
                <w:bCs/>
                <w:color w:val="000000"/>
                <w:sz w:val="22"/>
                <w:szCs w:val="22"/>
                <w:lang w:eastAsia="nl-BE"/>
              </w:rPr>
            </w:pPr>
            <w:r w:rsidRPr="00A355DA">
              <w:rPr>
                <w:rFonts w:ascii="Calibri" w:eastAsia="Times New Roman" w:hAnsi="Calibri" w:cs="Calibri"/>
                <w:b/>
                <w:bCs/>
                <w:color w:val="000000"/>
                <w:sz w:val="22"/>
                <w:szCs w:val="22"/>
                <w:lang w:eastAsia="nl-BE"/>
              </w:rPr>
              <w:t>Type</w:t>
            </w:r>
          </w:p>
        </w:tc>
        <w:tc>
          <w:tcPr>
            <w:tcW w:w="3260" w:type="dxa"/>
            <w:tcBorders>
              <w:top w:val="single" w:sz="4" w:space="0" w:color="auto"/>
              <w:left w:val="nil"/>
              <w:bottom w:val="single" w:sz="4" w:space="0" w:color="auto"/>
              <w:right w:val="single" w:sz="4" w:space="0" w:color="auto"/>
            </w:tcBorders>
            <w:shd w:val="clear" w:color="000000" w:fill="BFBFBF"/>
            <w:noWrap/>
            <w:vAlign w:val="bottom"/>
            <w:hideMark/>
          </w:tcPr>
          <w:p w14:paraId="5FDA7975" w14:textId="77777777" w:rsidR="00A355DA" w:rsidRPr="00A355DA" w:rsidRDefault="00A355DA" w:rsidP="00A355DA">
            <w:pPr>
              <w:spacing w:after="0" w:line="240" w:lineRule="auto"/>
              <w:jc w:val="center"/>
              <w:rPr>
                <w:rFonts w:ascii="Calibri" w:eastAsia="Times New Roman" w:hAnsi="Calibri" w:cs="Calibri"/>
                <w:b/>
                <w:bCs/>
                <w:color w:val="000000"/>
                <w:sz w:val="22"/>
                <w:szCs w:val="22"/>
                <w:lang w:eastAsia="nl-BE"/>
              </w:rPr>
            </w:pPr>
            <w:r w:rsidRPr="00A355DA">
              <w:rPr>
                <w:rFonts w:ascii="Calibri" w:eastAsia="Times New Roman" w:hAnsi="Calibri" w:cs="Calibri"/>
                <w:b/>
                <w:bCs/>
                <w:color w:val="000000"/>
                <w:sz w:val="22"/>
                <w:szCs w:val="22"/>
                <w:lang w:eastAsia="nl-BE"/>
              </w:rPr>
              <w:t>Aantal</w:t>
            </w:r>
          </w:p>
        </w:tc>
        <w:tc>
          <w:tcPr>
            <w:tcW w:w="3686" w:type="dxa"/>
            <w:tcBorders>
              <w:top w:val="single" w:sz="4" w:space="0" w:color="auto"/>
              <w:left w:val="nil"/>
              <w:bottom w:val="single" w:sz="4" w:space="0" w:color="auto"/>
              <w:right w:val="single" w:sz="4" w:space="0" w:color="auto"/>
            </w:tcBorders>
            <w:shd w:val="clear" w:color="000000" w:fill="BFBFBF"/>
            <w:noWrap/>
            <w:vAlign w:val="bottom"/>
            <w:hideMark/>
          </w:tcPr>
          <w:p w14:paraId="5B726E58" w14:textId="77777777" w:rsidR="00A355DA" w:rsidRPr="00A355DA" w:rsidRDefault="00A355DA" w:rsidP="00A355DA">
            <w:pPr>
              <w:spacing w:after="0" w:line="240" w:lineRule="auto"/>
              <w:jc w:val="center"/>
              <w:rPr>
                <w:rFonts w:ascii="Calibri" w:eastAsia="Times New Roman" w:hAnsi="Calibri" w:cs="Calibri"/>
                <w:b/>
                <w:bCs/>
                <w:color w:val="000000"/>
                <w:sz w:val="22"/>
                <w:szCs w:val="22"/>
                <w:lang w:eastAsia="nl-BE"/>
              </w:rPr>
            </w:pPr>
            <w:r w:rsidRPr="00A355DA">
              <w:rPr>
                <w:rFonts w:ascii="Calibri" w:eastAsia="Times New Roman" w:hAnsi="Calibri" w:cs="Calibri"/>
                <w:b/>
                <w:bCs/>
                <w:color w:val="000000"/>
                <w:sz w:val="22"/>
                <w:szCs w:val="22"/>
                <w:lang w:eastAsia="nl-BE"/>
              </w:rPr>
              <w:t>Percentage</w:t>
            </w:r>
          </w:p>
        </w:tc>
      </w:tr>
      <w:tr w:rsidR="00A355DA" w:rsidRPr="00A355DA" w14:paraId="06CDADC1" w14:textId="77777777" w:rsidTr="00A355DA">
        <w:trPr>
          <w:trHeight w:val="300"/>
        </w:trPr>
        <w:tc>
          <w:tcPr>
            <w:tcW w:w="1838" w:type="dxa"/>
            <w:tcBorders>
              <w:top w:val="nil"/>
              <w:left w:val="single" w:sz="4" w:space="0" w:color="auto"/>
              <w:bottom w:val="single" w:sz="4" w:space="0" w:color="auto"/>
              <w:right w:val="single" w:sz="4" w:space="0" w:color="auto"/>
            </w:tcBorders>
            <w:shd w:val="clear" w:color="000000" w:fill="F2F2F2"/>
            <w:noWrap/>
            <w:vAlign w:val="bottom"/>
            <w:hideMark/>
          </w:tcPr>
          <w:p w14:paraId="2E301567" w14:textId="77777777" w:rsidR="00A355DA" w:rsidRPr="00A355DA" w:rsidRDefault="00A355DA" w:rsidP="00A355DA">
            <w:pPr>
              <w:spacing w:after="0" w:line="240" w:lineRule="auto"/>
              <w:rPr>
                <w:rFonts w:ascii="Calibri" w:eastAsia="Times New Roman" w:hAnsi="Calibri" w:cs="Calibri"/>
                <w:color w:val="000000"/>
                <w:sz w:val="22"/>
                <w:szCs w:val="22"/>
                <w:lang w:eastAsia="nl-BE"/>
              </w:rPr>
            </w:pPr>
            <w:r w:rsidRPr="00A355DA">
              <w:rPr>
                <w:rFonts w:ascii="Calibri" w:eastAsia="Times New Roman" w:hAnsi="Calibri" w:cs="Calibri"/>
                <w:color w:val="000000"/>
                <w:sz w:val="22"/>
                <w:szCs w:val="22"/>
                <w:lang w:eastAsia="nl-BE"/>
              </w:rPr>
              <w:t>Klacht</w:t>
            </w:r>
          </w:p>
        </w:tc>
        <w:tc>
          <w:tcPr>
            <w:tcW w:w="3260" w:type="dxa"/>
            <w:tcBorders>
              <w:top w:val="nil"/>
              <w:left w:val="nil"/>
              <w:bottom w:val="single" w:sz="4" w:space="0" w:color="auto"/>
              <w:right w:val="single" w:sz="4" w:space="0" w:color="auto"/>
            </w:tcBorders>
            <w:shd w:val="clear" w:color="auto" w:fill="auto"/>
            <w:noWrap/>
            <w:vAlign w:val="bottom"/>
            <w:hideMark/>
          </w:tcPr>
          <w:p w14:paraId="05B1DE92" w14:textId="77777777" w:rsidR="00A355DA" w:rsidRPr="00A355DA" w:rsidRDefault="00A355DA" w:rsidP="00A355DA">
            <w:pPr>
              <w:spacing w:after="0" w:line="240" w:lineRule="auto"/>
              <w:jc w:val="right"/>
              <w:rPr>
                <w:rFonts w:ascii="Calibri" w:eastAsia="Times New Roman" w:hAnsi="Calibri" w:cs="Calibri"/>
                <w:color w:val="000000"/>
                <w:sz w:val="22"/>
                <w:szCs w:val="22"/>
                <w:lang w:eastAsia="nl-BE"/>
              </w:rPr>
            </w:pPr>
            <w:r w:rsidRPr="00A355DA">
              <w:rPr>
                <w:rFonts w:ascii="Calibri" w:eastAsia="Times New Roman" w:hAnsi="Calibri" w:cs="Calibri"/>
                <w:color w:val="000000"/>
                <w:sz w:val="22"/>
                <w:szCs w:val="22"/>
                <w:lang w:eastAsia="nl-BE"/>
              </w:rPr>
              <w:t>76</w:t>
            </w:r>
          </w:p>
        </w:tc>
        <w:tc>
          <w:tcPr>
            <w:tcW w:w="3686" w:type="dxa"/>
            <w:tcBorders>
              <w:top w:val="nil"/>
              <w:left w:val="nil"/>
              <w:bottom w:val="single" w:sz="4" w:space="0" w:color="auto"/>
              <w:right w:val="single" w:sz="4" w:space="0" w:color="auto"/>
            </w:tcBorders>
            <w:shd w:val="clear" w:color="auto" w:fill="auto"/>
            <w:noWrap/>
            <w:vAlign w:val="bottom"/>
            <w:hideMark/>
          </w:tcPr>
          <w:p w14:paraId="13B44BD4" w14:textId="77777777" w:rsidR="00A355DA" w:rsidRPr="00A355DA" w:rsidRDefault="00A355DA" w:rsidP="00A355DA">
            <w:pPr>
              <w:spacing w:after="0" w:line="240" w:lineRule="auto"/>
              <w:jc w:val="right"/>
              <w:rPr>
                <w:rFonts w:ascii="Calibri" w:eastAsia="Times New Roman" w:hAnsi="Calibri" w:cs="Calibri"/>
                <w:color w:val="000000"/>
                <w:sz w:val="22"/>
                <w:szCs w:val="22"/>
                <w:lang w:eastAsia="nl-BE"/>
              </w:rPr>
            </w:pPr>
            <w:r w:rsidRPr="00A355DA">
              <w:rPr>
                <w:rFonts w:ascii="Calibri" w:eastAsia="Times New Roman" w:hAnsi="Calibri" w:cs="Calibri"/>
                <w:color w:val="000000"/>
                <w:sz w:val="22"/>
                <w:szCs w:val="22"/>
                <w:lang w:eastAsia="nl-BE"/>
              </w:rPr>
              <w:t>66%</w:t>
            </w:r>
          </w:p>
        </w:tc>
      </w:tr>
      <w:tr w:rsidR="00A355DA" w:rsidRPr="00A355DA" w14:paraId="142D70C0" w14:textId="77777777" w:rsidTr="00A355DA">
        <w:trPr>
          <w:trHeight w:val="300"/>
        </w:trPr>
        <w:tc>
          <w:tcPr>
            <w:tcW w:w="1838" w:type="dxa"/>
            <w:tcBorders>
              <w:top w:val="nil"/>
              <w:left w:val="single" w:sz="4" w:space="0" w:color="auto"/>
              <w:bottom w:val="single" w:sz="4" w:space="0" w:color="auto"/>
              <w:right w:val="single" w:sz="4" w:space="0" w:color="auto"/>
            </w:tcBorders>
            <w:shd w:val="clear" w:color="000000" w:fill="F2F2F2"/>
            <w:noWrap/>
            <w:vAlign w:val="bottom"/>
            <w:hideMark/>
          </w:tcPr>
          <w:p w14:paraId="1B8F7F43" w14:textId="77777777" w:rsidR="00A355DA" w:rsidRPr="00A355DA" w:rsidRDefault="00A355DA" w:rsidP="00A355DA">
            <w:pPr>
              <w:spacing w:after="0" w:line="240" w:lineRule="auto"/>
              <w:rPr>
                <w:rFonts w:ascii="Calibri" w:eastAsia="Times New Roman" w:hAnsi="Calibri" w:cs="Calibri"/>
                <w:color w:val="000000"/>
                <w:sz w:val="22"/>
                <w:szCs w:val="22"/>
                <w:lang w:eastAsia="nl-BE"/>
              </w:rPr>
            </w:pPr>
            <w:r w:rsidRPr="00A355DA">
              <w:rPr>
                <w:rFonts w:ascii="Calibri" w:eastAsia="Times New Roman" w:hAnsi="Calibri" w:cs="Calibri"/>
                <w:color w:val="000000"/>
                <w:sz w:val="22"/>
                <w:szCs w:val="22"/>
                <w:lang w:eastAsia="nl-BE"/>
              </w:rPr>
              <w:t>Melding</w:t>
            </w:r>
          </w:p>
        </w:tc>
        <w:tc>
          <w:tcPr>
            <w:tcW w:w="3260" w:type="dxa"/>
            <w:tcBorders>
              <w:top w:val="nil"/>
              <w:left w:val="nil"/>
              <w:bottom w:val="single" w:sz="4" w:space="0" w:color="auto"/>
              <w:right w:val="single" w:sz="4" w:space="0" w:color="auto"/>
            </w:tcBorders>
            <w:shd w:val="clear" w:color="auto" w:fill="auto"/>
            <w:noWrap/>
            <w:vAlign w:val="bottom"/>
            <w:hideMark/>
          </w:tcPr>
          <w:p w14:paraId="6B11DF04" w14:textId="77777777" w:rsidR="00A355DA" w:rsidRPr="00A355DA" w:rsidRDefault="00A355DA" w:rsidP="00A355DA">
            <w:pPr>
              <w:spacing w:after="0" w:line="240" w:lineRule="auto"/>
              <w:jc w:val="right"/>
              <w:rPr>
                <w:rFonts w:ascii="Calibri" w:eastAsia="Times New Roman" w:hAnsi="Calibri" w:cs="Calibri"/>
                <w:color w:val="000000"/>
                <w:sz w:val="22"/>
                <w:szCs w:val="22"/>
                <w:lang w:eastAsia="nl-BE"/>
              </w:rPr>
            </w:pPr>
            <w:r w:rsidRPr="00A355DA">
              <w:rPr>
                <w:rFonts w:ascii="Calibri" w:eastAsia="Times New Roman" w:hAnsi="Calibri" w:cs="Calibri"/>
                <w:color w:val="000000"/>
                <w:sz w:val="22"/>
                <w:szCs w:val="22"/>
                <w:lang w:eastAsia="nl-BE"/>
              </w:rPr>
              <w:t>18</w:t>
            </w:r>
          </w:p>
        </w:tc>
        <w:tc>
          <w:tcPr>
            <w:tcW w:w="3686" w:type="dxa"/>
            <w:tcBorders>
              <w:top w:val="nil"/>
              <w:left w:val="nil"/>
              <w:bottom w:val="single" w:sz="4" w:space="0" w:color="auto"/>
              <w:right w:val="single" w:sz="4" w:space="0" w:color="auto"/>
            </w:tcBorders>
            <w:shd w:val="clear" w:color="auto" w:fill="auto"/>
            <w:noWrap/>
            <w:vAlign w:val="bottom"/>
            <w:hideMark/>
          </w:tcPr>
          <w:p w14:paraId="27A586B4" w14:textId="77777777" w:rsidR="00A355DA" w:rsidRPr="00A355DA" w:rsidRDefault="00A355DA" w:rsidP="00A355DA">
            <w:pPr>
              <w:spacing w:after="0" w:line="240" w:lineRule="auto"/>
              <w:jc w:val="right"/>
              <w:rPr>
                <w:rFonts w:ascii="Calibri" w:eastAsia="Times New Roman" w:hAnsi="Calibri" w:cs="Calibri"/>
                <w:color w:val="000000"/>
                <w:sz w:val="22"/>
                <w:szCs w:val="22"/>
                <w:lang w:eastAsia="nl-BE"/>
              </w:rPr>
            </w:pPr>
            <w:r w:rsidRPr="00A355DA">
              <w:rPr>
                <w:rFonts w:ascii="Calibri" w:eastAsia="Times New Roman" w:hAnsi="Calibri" w:cs="Calibri"/>
                <w:color w:val="000000"/>
                <w:sz w:val="22"/>
                <w:szCs w:val="22"/>
                <w:lang w:eastAsia="nl-BE"/>
              </w:rPr>
              <w:t>16%</w:t>
            </w:r>
          </w:p>
        </w:tc>
      </w:tr>
      <w:tr w:rsidR="00A355DA" w:rsidRPr="00A355DA" w14:paraId="032077B1" w14:textId="77777777" w:rsidTr="00A355DA">
        <w:trPr>
          <w:trHeight w:val="300"/>
        </w:trPr>
        <w:tc>
          <w:tcPr>
            <w:tcW w:w="1838" w:type="dxa"/>
            <w:tcBorders>
              <w:top w:val="nil"/>
              <w:left w:val="single" w:sz="4" w:space="0" w:color="auto"/>
              <w:bottom w:val="single" w:sz="4" w:space="0" w:color="auto"/>
              <w:right w:val="single" w:sz="4" w:space="0" w:color="auto"/>
            </w:tcBorders>
            <w:shd w:val="clear" w:color="000000" w:fill="F2F2F2"/>
            <w:noWrap/>
            <w:vAlign w:val="bottom"/>
            <w:hideMark/>
          </w:tcPr>
          <w:p w14:paraId="2E4B228F" w14:textId="77777777" w:rsidR="00A355DA" w:rsidRPr="00A355DA" w:rsidRDefault="00A355DA" w:rsidP="00A355DA">
            <w:pPr>
              <w:spacing w:after="0" w:line="240" w:lineRule="auto"/>
              <w:rPr>
                <w:rFonts w:ascii="Calibri" w:eastAsia="Times New Roman" w:hAnsi="Calibri" w:cs="Calibri"/>
                <w:color w:val="000000"/>
                <w:sz w:val="22"/>
                <w:szCs w:val="22"/>
                <w:lang w:eastAsia="nl-BE"/>
              </w:rPr>
            </w:pPr>
            <w:r w:rsidRPr="00A355DA">
              <w:rPr>
                <w:rFonts w:ascii="Calibri" w:eastAsia="Times New Roman" w:hAnsi="Calibri" w:cs="Calibri"/>
                <w:color w:val="000000"/>
                <w:sz w:val="22"/>
                <w:szCs w:val="22"/>
                <w:lang w:eastAsia="nl-BE"/>
              </w:rPr>
              <w:t>Vraag</w:t>
            </w:r>
          </w:p>
        </w:tc>
        <w:tc>
          <w:tcPr>
            <w:tcW w:w="3260" w:type="dxa"/>
            <w:tcBorders>
              <w:top w:val="nil"/>
              <w:left w:val="nil"/>
              <w:bottom w:val="single" w:sz="4" w:space="0" w:color="auto"/>
              <w:right w:val="single" w:sz="4" w:space="0" w:color="auto"/>
            </w:tcBorders>
            <w:shd w:val="clear" w:color="auto" w:fill="auto"/>
            <w:noWrap/>
            <w:vAlign w:val="bottom"/>
            <w:hideMark/>
          </w:tcPr>
          <w:p w14:paraId="13799341" w14:textId="77777777" w:rsidR="00A355DA" w:rsidRPr="00A355DA" w:rsidRDefault="00A355DA" w:rsidP="00A355DA">
            <w:pPr>
              <w:spacing w:after="0" w:line="240" w:lineRule="auto"/>
              <w:jc w:val="right"/>
              <w:rPr>
                <w:rFonts w:ascii="Calibri" w:eastAsia="Times New Roman" w:hAnsi="Calibri" w:cs="Calibri"/>
                <w:color w:val="000000"/>
                <w:sz w:val="22"/>
                <w:szCs w:val="22"/>
                <w:lang w:eastAsia="nl-BE"/>
              </w:rPr>
            </w:pPr>
            <w:r w:rsidRPr="00A355DA">
              <w:rPr>
                <w:rFonts w:ascii="Calibri" w:eastAsia="Times New Roman" w:hAnsi="Calibri" w:cs="Calibri"/>
                <w:color w:val="000000"/>
                <w:sz w:val="22"/>
                <w:szCs w:val="22"/>
                <w:lang w:eastAsia="nl-BE"/>
              </w:rPr>
              <w:t>21</w:t>
            </w:r>
          </w:p>
        </w:tc>
        <w:tc>
          <w:tcPr>
            <w:tcW w:w="3686" w:type="dxa"/>
            <w:tcBorders>
              <w:top w:val="nil"/>
              <w:left w:val="nil"/>
              <w:bottom w:val="single" w:sz="4" w:space="0" w:color="auto"/>
              <w:right w:val="single" w:sz="4" w:space="0" w:color="auto"/>
            </w:tcBorders>
            <w:shd w:val="clear" w:color="auto" w:fill="auto"/>
            <w:noWrap/>
            <w:vAlign w:val="bottom"/>
            <w:hideMark/>
          </w:tcPr>
          <w:p w14:paraId="3A12ED25" w14:textId="77777777" w:rsidR="00A355DA" w:rsidRPr="00A355DA" w:rsidRDefault="00A355DA" w:rsidP="00A355DA">
            <w:pPr>
              <w:spacing w:after="0" w:line="240" w:lineRule="auto"/>
              <w:jc w:val="right"/>
              <w:rPr>
                <w:rFonts w:ascii="Calibri" w:eastAsia="Times New Roman" w:hAnsi="Calibri" w:cs="Calibri"/>
                <w:color w:val="000000"/>
                <w:sz w:val="22"/>
                <w:szCs w:val="22"/>
                <w:lang w:eastAsia="nl-BE"/>
              </w:rPr>
            </w:pPr>
            <w:r w:rsidRPr="00A355DA">
              <w:rPr>
                <w:rFonts w:ascii="Calibri" w:eastAsia="Times New Roman" w:hAnsi="Calibri" w:cs="Calibri"/>
                <w:color w:val="000000"/>
                <w:sz w:val="22"/>
                <w:szCs w:val="22"/>
                <w:lang w:eastAsia="nl-BE"/>
              </w:rPr>
              <w:t>18%</w:t>
            </w:r>
          </w:p>
        </w:tc>
      </w:tr>
      <w:tr w:rsidR="00A355DA" w:rsidRPr="00A355DA" w14:paraId="29D2CF62" w14:textId="77777777" w:rsidTr="00A355DA">
        <w:trPr>
          <w:trHeight w:val="300"/>
        </w:trPr>
        <w:tc>
          <w:tcPr>
            <w:tcW w:w="1838" w:type="dxa"/>
            <w:tcBorders>
              <w:top w:val="nil"/>
              <w:left w:val="single" w:sz="4" w:space="0" w:color="auto"/>
              <w:bottom w:val="single" w:sz="4" w:space="0" w:color="auto"/>
              <w:right w:val="single" w:sz="4" w:space="0" w:color="auto"/>
            </w:tcBorders>
            <w:shd w:val="clear" w:color="000000" w:fill="F2F2F2"/>
            <w:noWrap/>
            <w:vAlign w:val="bottom"/>
            <w:hideMark/>
          </w:tcPr>
          <w:p w14:paraId="0F9C6D36" w14:textId="77777777" w:rsidR="00A355DA" w:rsidRPr="00A355DA" w:rsidRDefault="00A355DA" w:rsidP="00A355DA">
            <w:pPr>
              <w:spacing w:after="0" w:line="240" w:lineRule="auto"/>
              <w:rPr>
                <w:rFonts w:ascii="Calibri" w:eastAsia="Times New Roman" w:hAnsi="Calibri" w:cs="Calibri"/>
                <w:color w:val="000000"/>
                <w:sz w:val="22"/>
                <w:szCs w:val="22"/>
                <w:lang w:eastAsia="nl-BE"/>
              </w:rPr>
            </w:pPr>
            <w:r w:rsidRPr="00A355DA">
              <w:rPr>
                <w:rFonts w:ascii="Calibri" w:eastAsia="Times New Roman" w:hAnsi="Calibri" w:cs="Calibri"/>
                <w:color w:val="000000"/>
                <w:sz w:val="22"/>
                <w:szCs w:val="22"/>
                <w:lang w:eastAsia="nl-BE"/>
              </w:rPr>
              <w:t> </w:t>
            </w:r>
          </w:p>
        </w:tc>
        <w:tc>
          <w:tcPr>
            <w:tcW w:w="3260" w:type="dxa"/>
            <w:tcBorders>
              <w:top w:val="nil"/>
              <w:left w:val="nil"/>
              <w:bottom w:val="single" w:sz="4" w:space="0" w:color="auto"/>
              <w:right w:val="single" w:sz="4" w:space="0" w:color="auto"/>
            </w:tcBorders>
            <w:shd w:val="clear" w:color="auto" w:fill="auto"/>
            <w:noWrap/>
            <w:vAlign w:val="bottom"/>
            <w:hideMark/>
          </w:tcPr>
          <w:p w14:paraId="7F167507" w14:textId="77777777" w:rsidR="00A355DA" w:rsidRPr="00A355DA" w:rsidRDefault="00A355DA" w:rsidP="00A355DA">
            <w:pPr>
              <w:spacing w:after="0" w:line="240" w:lineRule="auto"/>
              <w:jc w:val="right"/>
              <w:rPr>
                <w:rFonts w:ascii="Calibri" w:eastAsia="Times New Roman" w:hAnsi="Calibri" w:cs="Calibri"/>
                <w:color w:val="000000"/>
                <w:sz w:val="22"/>
                <w:szCs w:val="22"/>
                <w:lang w:eastAsia="nl-BE"/>
              </w:rPr>
            </w:pPr>
            <w:r w:rsidRPr="00A355DA">
              <w:rPr>
                <w:rFonts w:ascii="Calibri" w:eastAsia="Times New Roman" w:hAnsi="Calibri" w:cs="Calibri"/>
                <w:color w:val="000000"/>
                <w:sz w:val="22"/>
                <w:szCs w:val="22"/>
                <w:lang w:eastAsia="nl-BE"/>
              </w:rPr>
              <w:t>115</w:t>
            </w:r>
          </w:p>
        </w:tc>
        <w:tc>
          <w:tcPr>
            <w:tcW w:w="3686" w:type="dxa"/>
            <w:tcBorders>
              <w:top w:val="nil"/>
              <w:left w:val="nil"/>
              <w:bottom w:val="single" w:sz="4" w:space="0" w:color="auto"/>
              <w:right w:val="single" w:sz="4" w:space="0" w:color="auto"/>
            </w:tcBorders>
            <w:shd w:val="clear" w:color="auto" w:fill="auto"/>
            <w:noWrap/>
            <w:vAlign w:val="bottom"/>
          </w:tcPr>
          <w:p w14:paraId="1B94782B" w14:textId="0395E032" w:rsidR="00A355DA" w:rsidRPr="00A355DA" w:rsidRDefault="00A355DA" w:rsidP="00A355DA">
            <w:pPr>
              <w:spacing w:after="0" w:line="240" w:lineRule="auto"/>
              <w:jc w:val="right"/>
              <w:rPr>
                <w:rFonts w:ascii="Calibri" w:eastAsia="Times New Roman" w:hAnsi="Calibri" w:cs="Calibri"/>
                <w:color w:val="000000"/>
                <w:sz w:val="22"/>
                <w:szCs w:val="22"/>
                <w:lang w:eastAsia="nl-BE"/>
              </w:rPr>
            </w:pPr>
          </w:p>
        </w:tc>
      </w:tr>
    </w:tbl>
    <w:p w14:paraId="73C929E8" w14:textId="07599987" w:rsidR="00A355DA" w:rsidRDefault="00A355DA" w:rsidP="00CC5D5F">
      <w:pPr>
        <w:rPr>
          <w:rFonts w:ascii="Arial" w:hAnsi="Arial" w:cs="Arial"/>
          <w:sz w:val="16"/>
          <w:szCs w:val="16"/>
        </w:rPr>
      </w:pPr>
    </w:p>
    <w:p w14:paraId="08327795" w14:textId="77777777" w:rsidR="00A355DA" w:rsidRDefault="004B0A46" w:rsidP="00CC5D5F">
      <w:pPr>
        <w:rPr>
          <w:rFonts w:ascii="Arial" w:hAnsi="Arial" w:cs="Arial"/>
          <w:sz w:val="20"/>
          <w:szCs w:val="20"/>
        </w:rPr>
      </w:pPr>
      <w:r>
        <w:rPr>
          <w:rFonts w:ascii="Arial" w:hAnsi="Arial" w:cs="Arial"/>
          <w:sz w:val="20"/>
          <w:szCs w:val="20"/>
        </w:rPr>
        <w:t>Bij</w:t>
      </w:r>
      <w:r w:rsidR="00901179">
        <w:rPr>
          <w:rFonts w:ascii="Arial" w:hAnsi="Arial" w:cs="Arial"/>
          <w:sz w:val="20"/>
          <w:szCs w:val="20"/>
        </w:rPr>
        <w:t xml:space="preserve"> </w:t>
      </w:r>
      <w:r w:rsidR="00A355DA">
        <w:rPr>
          <w:rFonts w:ascii="Arial" w:hAnsi="Arial" w:cs="Arial"/>
          <w:sz w:val="20"/>
          <w:szCs w:val="20"/>
        </w:rPr>
        <w:t>34</w:t>
      </w:r>
      <w:r w:rsidR="00901179">
        <w:rPr>
          <w:rFonts w:ascii="Arial" w:hAnsi="Arial" w:cs="Arial"/>
          <w:sz w:val="20"/>
          <w:szCs w:val="20"/>
        </w:rPr>
        <w:t>%</w:t>
      </w:r>
      <w:r w:rsidR="00CC5D5F" w:rsidRPr="0024106E">
        <w:rPr>
          <w:rFonts w:ascii="Arial" w:hAnsi="Arial" w:cs="Arial"/>
          <w:sz w:val="20"/>
          <w:szCs w:val="20"/>
        </w:rPr>
        <w:t xml:space="preserve"> van de contactopnames (meldingen en vragen) </w:t>
      </w:r>
      <w:r w:rsidR="00B528C2">
        <w:rPr>
          <w:rFonts w:ascii="Arial" w:hAnsi="Arial" w:cs="Arial"/>
          <w:sz w:val="20"/>
          <w:szCs w:val="20"/>
        </w:rPr>
        <w:t xml:space="preserve">werd </w:t>
      </w:r>
      <w:r w:rsidR="00CC5D5F" w:rsidRPr="0024106E">
        <w:rPr>
          <w:rFonts w:ascii="Arial" w:hAnsi="Arial" w:cs="Arial"/>
          <w:sz w:val="20"/>
          <w:szCs w:val="20"/>
        </w:rPr>
        <w:t xml:space="preserve">de </w:t>
      </w:r>
      <w:proofErr w:type="spellStart"/>
      <w:r w:rsidR="00CC5D5F" w:rsidRPr="0024106E">
        <w:rPr>
          <w:rFonts w:ascii="Arial" w:hAnsi="Arial" w:cs="Arial"/>
          <w:sz w:val="20"/>
          <w:szCs w:val="20"/>
        </w:rPr>
        <w:t>ombudsdienst</w:t>
      </w:r>
      <w:proofErr w:type="spellEnd"/>
      <w:r w:rsidR="00CC5D5F" w:rsidRPr="0024106E">
        <w:rPr>
          <w:rFonts w:ascii="Arial" w:hAnsi="Arial" w:cs="Arial"/>
          <w:sz w:val="20"/>
          <w:szCs w:val="20"/>
        </w:rPr>
        <w:t xml:space="preserve"> </w:t>
      </w:r>
      <w:r>
        <w:rPr>
          <w:rFonts w:ascii="Arial" w:hAnsi="Arial" w:cs="Arial"/>
          <w:sz w:val="20"/>
          <w:szCs w:val="20"/>
        </w:rPr>
        <w:t xml:space="preserve">gecontacteerd </w:t>
      </w:r>
      <w:r w:rsidR="00CC5D5F" w:rsidRPr="0024106E">
        <w:rPr>
          <w:rFonts w:ascii="Arial" w:hAnsi="Arial" w:cs="Arial"/>
          <w:sz w:val="20"/>
          <w:szCs w:val="20"/>
        </w:rPr>
        <w:t xml:space="preserve">omdat het voor de burger niet duidelijk </w:t>
      </w:r>
      <w:r w:rsidR="00B528C2">
        <w:rPr>
          <w:rFonts w:ascii="Arial" w:hAnsi="Arial" w:cs="Arial"/>
          <w:sz w:val="20"/>
          <w:szCs w:val="20"/>
        </w:rPr>
        <w:t>was</w:t>
      </w:r>
      <w:r w:rsidR="00CC5D5F" w:rsidRPr="0024106E">
        <w:rPr>
          <w:rFonts w:ascii="Arial" w:hAnsi="Arial" w:cs="Arial"/>
          <w:sz w:val="20"/>
          <w:szCs w:val="20"/>
        </w:rPr>
        <w:t xml:space="preserve"> welke stedelijke dienst bevoegd is voor de materie waarvoor hij zich wenst</w:t>
      </w:r>
      <w:r w:rsidR="00B528C2">
        <w:rPr>
          <w:rFonts w:ascii="Arial" w:hAnsi="Arial" w:cs="Arial"/>
          <w:sz w:val="20"/>
          <w:szCs w:val="20"/>
        </w:rPr>
        <w:t>e</w:t>
      </w:r>
      <w:r w:rsidR="00CC5D5F" w:rsidRPr="0024106E">
        <w:rPr>
          <w:rFonts w:ascii="Arial" w:hAnsi="Arial" w:cs="Arial"/>
          <w:sz w:val="20"/>
          <w:szCs w:val="20"/>
        </w:rPr>
        <w:t xml:space="preserve"> te bevragen. </w:t>
      </w:r>
      <w:r w:rsidR="00A355DA">
        <w:rPr>
          <w:rFonts w:ascii="Arial" w:hAnsi="Arial" w:cs="Arial"/>
          <w:sz w:val="20"/>
          <w:szCs w:val="20"/>
        </w:rPr>
        <w:t>In 2019 was dit nog 38%</w:t>
      </w:r>
    </w:p>
    <w:p w14:paraId="4CC3F66D" w14:textId="0EA66A37" w:rsidR="00CC5D5F" w:rsidRDefault="00CC5D5F" w:rsidP="00CC5D5F">
      <w:pPr>
        <w:rPr>
          <w:rFonts w:ascii="Arial" w:hAnsi="Arial" w:cs="Arial"/>
          <w:sz w:val="20"/>
          <w:szCs w:val="20"/>
        </w:rPr>
      </w:pPr>
      <w:r w:rsidRPr="0024106E">
        <w:rPr>
          <w:rFonts w:ascii="Arial" w:hAnsi="Arial" w:cs="Arial"/>
          <w:sz w:val="20"/>
          <w:szCs w:val="20"/>
        </w:rPr>
        <w:t xml:space="preserve"> </w:t>
      </w:r>
    </w:p>
    <w:p w14:paraId="14D18798"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Wijze van contactopname bij onmiddellijke dienstverlening</w:t>
      </w:r>
      <w:r w:rsidR="005468D2">
        <w:rPr>
          <w:rFonts w:ascii="Arial" w:hAnsi="Arial" w:cs="Arial"/>
          <w:b/>
          <w:sz w:val="20"/>
          <w:szCs w:val="20"/>
        </w:rPr>
        <w:t>en</w:t>
      </w:r>
      <w:r w:rsidR="004B0A46">
        <w:rPr>
          <w:rFonts w:ascii="Arial" w:hAnsi="Arial" w:cs="Arial"/>
          <w:b/>
          <w:sz w:val="20"/>
          <w:szCs w:val="20"/>
        </w:rPr>
        <w:t>-I</w:t>
      </w:r>
      <w:r w:rsidRPr="0024106E">
        <w:rPr>
          <w:rFonts w:ascii="Arial" w:hAnsi="Arial" w:cs="Arial"/>
          <w:b/>
          <w:sz w:val="20"/>
          <w:szCs w:val="20"/>
        </w:rPr>
        <w:t>ntern</w:t>
      </w:r>
    </w:p>
    <w:p w14:paraId="19BEE0BE" w14:textId="7B7EC1B0" w:rsidR="00A355DA" w:rsidRDefault="00E55CBE" w:rsidP="00CC5D5F">
      <w:pPr>
        <w:rPr>
          <w:rFonts w:ascii="Arial" w:hAnsi="Arial" w:cs="Arial"/>
          <w:sz w:val="16"/>
          <w:szCs w:val="16"/>
        </w:rPr>
      </w:pPr>
      <w:r>
        <w:rPr>
          <w:rFonts w:ascii="Arial" w:hAnsi="Arial" w:cs="Arial"/>
          <w:sz w:val="16"/>
          <w:szCs w:val="16"/>
        </w:rPr>
        <w:t>Tabel 9</w:t>
      </w:r>
      <w:r w:rsidR="00CC5D5F" w:rsidRPr="004B0A46">
        <w:rPr>
          <w:rFonts w:ascii="Arial" w:hAnsi="Arial" w:cs="Arial"/>
          <w:sz w:val="16"/>
          <w:szCs w:val="16"/>
        </w:rPr>
        <w:t xml:space="preserve">: Wijze waarop burger contact opneemt </w:t>
      </w:r>
    </w:p>
    <w:tbl>
      <w:tblPr>
        <w:tblW w:w="8359" w:type="dxa"/>
        <w:tblCellMar>
          <w:left w:w="70" w:type="dxa"/>
          <w:right w:w="70" w:type="dxa"/>
        </w:tblCellMar>
        <w:tblLook w:val="04A0" w:firstRow="1" w:lastRow="0" w:firstColumn="1" w:lastColumn="0" w:noHBand="0" w:noVBand="1"/>
      </w:tblPr>
      <w:tblGrid>
        <w:gridCol w:w="2122"/>
        <w:gridCol w:w="1984"/>
        <w:gridCol w:w="2126"/>
        <w:gridCol w:w="2127"/>
      </w:tblGrid>
      <w:tr w:rsidR="00A355DA" w:rsidRPr="00C40297" w14:paraId="1C6462CB" w14:textId="77777777" w:rsidTr="009C0AA4">
        <w:trPr>
          <w:trHeight w:val="300"/>
        </w:trPr>
        <w:tc>
          <w:tcPr>
            <w:tcW w:w="212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AC08E72" w14:textId="77777777" w:rsidR="00A355DA" w:rsidRPr="00C40297" w:rsidRDefault="00A355DA" w:rsidP="009C0AA4">
            <w:pPr>
              <w:spacing w:after="0" w:line="240" w:lineRule="auto"/>
              <w:rPr>
                <w:rFonts w:ascii="Calibri" w:eastAsia="Times New Roman" w:hAnsi="Calibri" w:cs="Calibri"/>
                <w:b/>
                <w:bCs/>
                <w:color w:val="000000"/>
                <w:sz w:val="22"/>
                <w:szCs w:val="22"/>
                <w:lang w:eastAsia="nl-BE"/>
              </w:rPr>
            </w:pPr>
            <w:r w:rsidRPr="00C40297">
              <w:rPr>
                <w:rFonts w:ascii="Calibri" w:eastAsia="Times New Roman" w:hAnsi="Calibri" w:cs="Calibri"/>
                <w:b/>
                <w:bCs/>
                <w:color w:val="000000"/>
                <w:sz w:val="22"/>
                <w:szCs w:val="22"/>
                <w:lang w:eastAsia="nl-BE"/>
              </w:rPr>
              <w:t>Wijze in</w:t>
            </w:r>
          </w:p>
        </w:tc>
        <w:tc>
          <w:tcPr>
            <w:tcW w:w="1984" w:type="dxa"/>
            <w:tcBorders>
              <w:top w:val="single" w:sz="4" w:space="0" w:color="auto"/>
              <w:left w:val="nil"/>
              <w:bottom w:val="single" w:sz="4" w:space="0" w:color="auto"/>
              <w:right w:val="single" w:sz="4" w:space="0" w:color="auto"/>
            </w:tcBorders>
            <w:shd w:val="clear" w:color="000000" w:fill="D9D9D9"/>
            <w:noWrap/>
            <w:vAlign w:val="bottom"/>
            <w:hideMark/>
          </w:tcPr>
          <w:p w14:paraId="582598CF" w14:textId="77777777" w:rsidR="00A355DA" w:rsidRPr="00C40297" w:rsidRDefault="00A355DA" w:rsidP="009C0AA4">
            <w:pPr>
              <w:spacing w:after="0" w:line="240" w:lineRule="auto"/>
              <w:rPr>
                <w:rFonts w:ascii="Calibri" w:eastAsia="Times New Roman" w:hAnsi="Calibri" w:cs="Calibri"/>
                <w:b/>
                <w:bCs/>
                <w:color w:val="000000"/>
                <w:sz w:val="22"/>
                <w:szCs w:val="22"/>
                <w:lang w:eastAsia="nl-BE"/>
              </w:rPr>
            </w:pPr>
            <w:r w:rsidRPr="00C40297">
              <w:rPr>
                <w:rFonts w:ascii="Calibri" w:eastAsia="Times New Roman" w:hAnsi="Calibri" w:cs="Calibri"/>
                <w:b/>
                <w:bCs/>
                <w:color w:val="000000"/>
                <w:sz w:val="22"/>
                <w:szCs w:val="22"/>
                <w:lang w:eastAsia="nl-BE"/>
              </w:rPr>
              <w:t>Aantal</w:t>
            </w:r>
          </w:p>
        </w:tc>
        <w:tc>
          <w:tcPr>
            <w:tcW w:w="2126" w:type="dxa"/>
            <w:tcBorders>
              <w:top w:val="single" w:sz="4" w:space="0" w:color="auto"/>
              <w:left w:val="nil"/>
              <w:bottom w:val="single" w:sz="4" w:space="0" w:color="auto"/>
              <w:right w:val="single" w:sz="4" w:space="0" w:color="auto"/>
            </w:tcBorders>
            <w:shd w:val="clear" w:color="000000" w:fill="D9D9D9"/>
            <w:noWrap/>
            <w:vAlign w:val="bottom"/>
            <w:hideMark/>
          </w:tcPr>
          <w:p w14:paraId="35641E88" w14:textId="77777777" w:rsidR="00A355DA" w:rsidRPr="00C40297" w:rsidRDefault="00A355DA" w:rsidP="009C0AA4">
            <w:pPr>
              <w:spacing w:after="0" w:line="240" w:lineRule="auto"/>
              <w:rPr>
                <w:rFonts w:ascii="Calibri" w:eastAsia="Times New Roman" w:hAnsi="Calibri" w:cs="Calibri"/>
                <w:b/>
                <w:bCs/>
                <w:color w:val="000000"/>
                <w:sz w:val="22"/>
                <w:szCs w:val="22"/>
                <w:lang w:eastAsia="nl-BE"/>
              </w:rPr>
            </w:pPr>
            <w:r w:rsidRPr="00C40297">
              <w:rPr>
                <w:rFonts w:ascii="Calibri" w:eastAsia="Times New Roman" w:hAnsi="Calibri" w:cs="Calibri"/>
                <w:b/>
                <w:bCs/>
                <w:color w:val="000000"/>
                <w:sz w:val="22"/>
                <w:szCs w:val="22"/>
                <w:lang w:eastAsia="nl-BE"/>
              </w:rPr>
              <w:t>Percentage</w:t>
            </w:r>
          </w:p>
        </w:tc>
        <w:tc>
          <w:tcPr>
            <w:tcW w:w="2127" w:type="dxa"/>
            <w:tcBorders>
              <w:top w:val="single" w:sz="4" w:space="0" w:color="auto"/>
              <w:left w:val="nil"/>
              <w:bottom w:val="single" w:sz="4" w:space="0" w:color="auto"/>
              <w:right w:val="single" w:sz="4" w:space="0" w:color="auto"/>
            </w:tcBorders>
            <w:shd w:val="clear" w:color="000000" w:fill="D9D9D9"/>
            <w:noWrap/>
            <w:vAlign w:val="bottom"/>
            <w:hideMark/>
          </w:tcPr>
          <w:p w14:paraId="5CF41F5F" w14:textId="77777777" w:rsidR="00A355DA" w:rsidRPr="00C40297" w:rsidRDefault="00A355DA" w:rsidP="009C0AA4">
            <w:pPr>
              <w:spacing w:after="0" w:line="240" w:lineRule="auto"/>
              <w:jc w:val="right"/>
              <w:rPr>
                <w:rFonts w:ascii="Calibri" w:eastAsia="Times New Roman" w:hAnsi="Calibri" w:cs="Calibri"/>
                <w:b/>
                <w:bCs/>
                <w:color w:val="000000"/>
                <w:sz w:val="22"/>
                <w:szCs w:val="22"/>
                <w:lang w:eastAsia="nl-BE"/>
              </w:rPr>
            </w:pPr>
            <w:r w:rsidRPr="00C40297">
              <w:rPr>
                <w:rFonts w:ascii="Calibri" w:eastAsia="Times New Roman" w:hAnsi="Calibri" w:cs="Calibri"/>
                <w:b/>
                <w:bCs/>
                <w:color w:val="000000"/>
                <w:sz w:val="22"/>
                <w:szCs w:val="22"/>
                <w:lang w:eastAsia="nl-BE"/>
              </w:rPr>
              <w:t>2019</w:t>
            </w:r>
          </w:p>
        </w:tc>
      </w:tr>
      <w:tr w:rsidR="00A355DA" w:rsidRPr="00C40297" w14:paraId="0F61B38A" w14:textId="77777777" w:rsidTr="009C0AA4">
        <w:trPr>
          <w:trHeight w:val="300"/>
        </w:trPr>
        <w:tc>
          <w:tcPr>
            <w:tcW w:w="212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2ED312" w14:textId="77777777" w:rsidR="00A355DA" w:rsidRPr="00C40297" w:rsidRDefault="00A355DA" w:rsidP="009C0AA4">
            <w:pPr>
              <w:spacing w:after="0" w:line="240" w:lineRule="auto"/>
              <w:rPr>
                <w:rFonts w:ascii="Calibri" w:eastAsia="Times New Roman" w:hAnsi="Calibri" w:cs="Calibri"/>
                <w:color w:val="000000"/>
                <w:sz w:val="22"/>
                <w:szCs w:val="22"/>
                <w:lang w:eastAsia="nl-BE"/>
              </w:rPr>
            </w:pPr>
            <w:r w:rsidRPr="00C40297">
              <w:rPr>
                <w:rFonts w:ascii="Calibri" w:eastAsia="Times New Roman" w:hAnsi="Calibri" w:cs="Calibri"/>
                <w:color w:val="000000"/>
                <w:sz w:val="22"/>
                <w:szCs w:val="22"/>
                <w:lang w:eastAsia="nl-BE"/>
              </w:rPr>
              <w:t>E-mail</w:t>
            </w:r>
          </w:p>
        </w:tc>
        <w:tc>
          <w:tcPr>
            <w:tcW w:w="1984" w:type="dxa"/>
            <w:tcBorders>
              <w:top w:val="single" w:sz="4" w:space="0" w:color="auto"/>
              <w:left w:val="nil"/>
              <w:bottom w:val="single" w:sz="4" w:space="0" w:color="auto"/>
              <w:right w:val="nil"/>
            </w:tcBorders>
            <w:shd w:val="clear" w:color="auto" w:fill="auto"/>
            <w:noWrap/>
            <w:vAlign w:val="bottom"/>
            <w:hideMark/>
          </w:tcPr>
          <w:p w14:paraId="696444C2" w14:textId="77777777" w:rsidR="00A355DA" w:rsidRPr="00C40297" w:rsidRDefault="00A355DA" w:rsidP="009C0AA4">
            <w:pPr>
              <w:spacing w:after="0" w:line="240" w:lineRule="auto"/>
              <w:jc w:val="right"/>
              <w:rPr>
                <w:rFonts w:ascii="Calibri" w:eastAsia="Times New Roman" w:hAnsi="Calibri" w:cs="Calibri"/>
                <w:color w:val="000000"/>
                <w:sz w:val="22"/>
                <w:szCs w:val="22"/>
                <w:lang w:eastAsia="nl-BE"/>
              </w:rPr>
            </w:pPr>
            <w:r w:rsidRPr="00C40297">
              <w:rPr>
                <w:rFonts w:ascii="Calibri" w:eastAsia="Times New Roman" w:hAnsi="Calibri" w:cs="Calibri"/>
                <w:color w:val="000000"/>
                <w:sz w:val="22"/>
                <w:szCs w:val="22"/>
                <w:lang w:eastAsia="nl-BE"/>
              </w:rPr>
              <w:t>61</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46AEC3E8" w14:textId="77777777" w:rsidR="00A355DA" w:rsidRPr="00C40297" w:rsidRDefault="00A355DA" w:rsidP="009C0AA4">
            <w:pPr>
              <w:spacing w:after="0" w:line="240" w:lineRule="auto"/>
              <w:jc w:val="right"/>
              <w:rPr>
                <w:rFonts w:ascii="Calibri" w:eastAsia="Times New Roman" w:hAnsi="Calibri" w:cs="Calibri"/>
                <w:color w:val="000000"/>
                <w:sz w:val="22"/>
                <w:szCs w:val="22"/>
                <w:lang w:eastAsia="nl-BE"/>
              </w:rPr>
            </w:pPr>
            <w:r w:rsidRPr="00C40297">
              <w:rPr>
                <w:rFonts w:ascii="Calibri" w:eastAsia="Times New Roman" w:hAnsi="Calibri" w:cs="Calibri"/>
                <w:color w:val="000000"/>
                <w:sz w:val="22"/>
                <w:szCs w:val="22"/>
                <w:lang w:eastAsia="nl-BE"/>
              </w:rPr>
              <w:t>53%</w:t>
            </w:r>
          </w:p>
        </w:tc>
        <w:tc>
          <w:tcPr>
            <w:tcW w:w="2127" w:type="dxa"/>
            <w:tcBorders>
              <w:top w:val="nil"/>
              <w:left w:val="nil"/>
              <w:bottom w:val="single" w:sz="4" w:space="0" w:color="auto"/>
              <w:right w:val="single" w:sz="4" w:space="0" w:color="auto"/>
            </w:tcBorders>
            <w:shd w:val="clear" w:color="auto" w:fill="auto"/>
            <w:noWrap/>
            <w:vAlign w:val="bottom"/>
            <w:hideMark/>
          </w:tcPr>
          <w:p w14:paraId="399E77AB" w14:textId="77777777" w:rsidR="00A355DA" w:rsidRPr="00C40297" w:rsidRDefault="00A355DA" w:rsidP="009C0AA4">
            <w:pPr>
              <w:spacing w:after="0" w:line="240" w:lineRule="auto"/>
              <w:jc w:val="right"/>
              <w:rPr>
                <w:rFonts w:ascii="Calibri" w:eastAsia="Times New Roman" w:hAnsi="Calibri" w:cs="Calibri"/>
                <w:color w:val="000000"/>
                <w:sz w:val="22"/>
                <w:szCs w:val="22"/>
                <w:lang w:eastAsia="nl-BE"/>
              </w:rPr>
            </w:pPr>
            <w:r w:rsidRPr="00C40297">
              <w:rPr>
                <w:rFonts w:ascii="Calibri" w:eastAsia="Times New Roman" w:hAnsi="Calibri" w:cs="Calibri"/>
                <w:color w:val="000000"/>
                <w:sz w:val="22"/>
                <w:szCs w:val="22"/>
                <w:lang w:eastAsia="nl-BE"/>
              </w:rPr>
              <w:t>46%</w:t>
            </w:r>
          </w:p>
        </w:tc>
      </w:tr>
      <w:tr w:rsidR="00A355DA" w:rsidRPr="00C40297" w14:paraId="71522D86" w14:textId="77777777" w:rsidTr="009C0AA4">
        <w:trPr>
          <w:trHeight w:val="300"/>
        </w:trPr>
        <w:tc>
          <w:tcPr>
            <w:tcW w:w="212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31757F" w14:textId="77777777" w:rsidR="00A355DA" w:rsidRPr="00C40297" w:rsidRDefault="00A355DA" w:rsidP="009C0AA4">
            <w:pPr>
              <w:spacing w:after="0" w:line="240" w:lineRule="auto"/>
              <w:rPr>
                <w:rFonts w:ascii="Calibri" w:eastAsia="Times New Roman" w:hAnsi="Calibri" w:cs="Calibri"/>
                <w:color w:val="000000"/>
                <w:sz w:val="22"/>
                <w:szCs w:val="22"/>
                <w:lang w:eastAsia="nl-BE"/>
              </w:rPr>
            </w:pPr>
            <w:r w:rsidRPr="00C40297">
              <w:rPr>
                <w:rFonts w:ascii="Calibri" w:eastAsia="Times New Roman" w:hAnsi="Calibri" w:cs="Calibri"/>
                <w:color w:val="000000"/>
                <w:sz w:val="22"/>
                <w:szCs w:val="22"/>
                <w:lang w:eastAsia="nl-BE"/>
              </w:rPr>
              <w:t>Klachtenformulier</w:t>
            </w:r>
          </w:p>
        </w:tc>
        <w:tc>
          <w:tcPr>
            <w:tcW w:w="1984" w:type="dxa"/>
            <w:tcBorders>
              <w:top w:val="single" w:sz="4" w:space="0" w:color="auto"/>
              <w:left w:val="nil"/>
              <w:bottom w:val="single" w:sz="4" w:space="0" w:color="auto"/>
              <w:right w:val="nil"/>
            </w:tcBorders>
            <w:shd w:val="clear" w:color="auto" w:fill="auto"/>
            <w:noWrap/>
            <w:vAlign w:val="bottom"/>
            <w:hideMark/>
          </w:tcPr>
          <w:p w14:paraId="2E75641A" w14:textId="77777777" w:rsidR="00A355DA" w:rsidRPr="00C40297" w:rsidRDefault="00A355DA" w:rsidP="009C0AA4">
            <w:pPr>
              <w:spacing w:after="0" w:line="240" w:lineRule="auto"/>
              <w:jc w:val="right"/>
              <w:rPr>
                <w:rFonts w:ascii="Calibri" w:eastAsia="Times New Roman" w:hAnsi="Calibri" w:cs="Calibri"/>
                <w:color w:val="000000"/>
                <w:sz w:val="22"/>
                <w:szCs w:val="22"/>
                <w:lang w:eastAsia="nl-BE"/>
              </w:rPr>
            </w:pPr>
            <w:r w:rsidRPr="00C40297">
              <w:rPr>
                <w:rFonts w:ascii="Calibri" w:eastAsia="Times New Roman" w:hAnsi="Calibri" w:cs="Calibri"/>
                <w:color w:val="000000"/>
                <w:sz w:val="22"/>
                <w:szCs w:val="22"/>
                <w:lang w:eastAsia="nl-BE"/>
              </w:rPr>
              <w:t>31</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688E008D" w14:textId="77777777" w:rsidR="00A355DA" w:rsidRPr="00C40297" w:rsidRDefault="00A355DA" w:rsidP="009C0AA4">
            <w:pPr>
              <w:spacing w:after="0" w:line="240" w:lineRule="auto"/>
              <w:jc w:val="right"/>
              <w:rPr>
                <w:rFonts w:ascii="Calibri" w:eastAsia="Times New Roman" w:hAnsi="Calibri" w:cs="Calibri"/>
                <w:color w:val="000000"/>
                <w:sz w:val="22"/>
                <w:szCs w:val="22"/>
                <w:lang w:eastAsia="nl-BE"/>
              </w:rPr>
            </w:pPr>
            <w:r w:rsidRPr="00C40297">
              <w:rPr>
                <w:rFonts w:ascii="Calibri" w:eastAsia="Times New Roman" w:hAnsi="Calibri" w:cs="Calibri"/>
                <w:color w:val="000000"/>
                <w:sz w:val="22"/>
                <w:szCs w:val="22"/>
                <w:lang w:eastAsia="nl-BE"/>
              </w:rPr>
              <w:t>30%</w:t>
            </w:r>
          </w:p>
        </w:tc>
        <w:tc>
          <w:tcPr>
            <w:tcW w:w="2127" w:type="dxa"/>
            <w:tcBorders>
              <w:top w:val="nil"/>
              <w:left w:val="nil"/>
              <w:bottom w:val="single" w:sz="4" w:space="0" w:color="auto"/>
              <w:right w:val="single" w:sz="4" w:space="0" w:color="auto"/>
            </w:tcBorders>
            <w:shd w:val="clear" w:color="auto" w:fill="auto"/>
            <w:noWrap/>
            <w:vAlign w:val="bottom"/>
            <w:hideMark/>
          </w:tcPr>
          <w:p w14:paraId="2AB80986" w14:textId="77777777" w:rsidR="00A355DA" w:rsidRPr="00C40297" w:rsidRDefault="00A355DA" w:rsidP="009C0AA4">
            <w:pPr>
              <w:spacing w:after="0" w:line="240" w:lineRule="auto"/>
              <w:jc w:val="right"/>
              <w:rPr>
                <w:rFonts w:ascii="Calibri" w:eastAsia="Times New Roman" w:hAnsi="Calibri" w:cs="Calibri"/>
                <w:color w:val="000000"/>
                <w:sz w:val="22"/>
                <w:szCs w:val="22"/>
                <w:lang w:eastAsia="nl-BE"/>
              </w:rPr>
            </w:pPr>
            <w:r w:rsidRPr="00C40297">
              <w:rPr>
                <w:rFonts w:ascii="Calibri" w:eastAsia="Times New Roman" w:hAnsi="Calibri" w:cs="Calibri"/>
                <w:color w:val="000000"/>
                <w:sz w:val="22"/>
                <w:szCs w:val="22"/>
                <w:lang w:eastAsia="nl-BE"/>
              </w:rPr>
              <w:t>19%</w:t>
            </w:r>
          </w:p>
        </w:tc>
      </w:tr>
      <w:tr w:rsidR="00A355DA" w:rsidRPr="00C40297" w14:paraId="429B7511" w14:textId="77777777" w:rsidTr="009C0AA4">
        <w:trPr>
          <w:trHeight w:val="300"/>
        </w:trPr>
        <w:tc>
          <w:tcPr>
            <w:tcW w:w="212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A95155" w14:textId="77777777" w:rsidR="00A355DA" w:rsidRPr="00C40297" w:rsidRDefault="00A355DA" w:rsidP="009C0AA4">
            <w:pPr>
              <w:spacing w:after="0" w:line="240" w:lineRule="auto"/>
              <w:rPr>
                <w:rFonts w:ascii="Calibri" w:eastAsia="Times New Roman" w:hAnsi="Calibri" w:cs="Calibri"/>
                <w:color w:val="000000"/>
                <w:sz w:val="22"/>
                <w:szCs w:val="22"/>
                <w:lang w:eastAsia="nl-BE"/>
              </w:rPr>
            </w:pPr>
            <w:r w:rsidRPr="00C40297">
              <w:rPr>
                <w:rFonts w:ascii="Calibri" w:eastAsia="Times New Roman" w:hAnsi="Calibri" w:cs="Calibri"/>
                <w:color w:val="000000"/>
                <w:sz w:val="22"/>
                <w:szCs w:val="22"/>
                <w:lang w:eastAsia="nl-BE"/>
              </w:rPr>
              <w:t>Telefoon</w:t>
            </w:r>
          </w:p>
        </w:tc>
        <w:tc>
          <w:tcPr>
            <w:tcW w:w="1984" w:type="dxa"/>
            <w:tcBorders>
              <w:top w:val="single" w:sz="4" w:space="0" w:color="auto"/>
              <w:left w:val="nil"/>
              <w:bottom w:val="single" w:sz="4" w:space="0" w:color="auto"/>
              <w:right w:val="nil"/>
            </w:tcBorders>
            <w:shd w:val="clear" w:color="auto" w:fill="auto"/>
            <w:noWrap/>
            <w:vAlign w:val="bottom"/>
            <w:hideMark/>
          </w:tcPr>
          <w:p w14:paraId="12A21A33" w14:textId="77777777" w:rsidR="00A355DA" w:rsidRPr="00C40297" w:rsidRDefault="00A355DA" w:rsidP="009C0AA4">
            <w:pPr>
              <w:spacing w:after="0" w:line="240" w:lineRule="auto"/>
              <w:jc w:val="right"/>
              <w:rPr>
                <w:rFonts w:ascii="Calibri" w:eastAsia="Times New Roman" w:hAnsi="Calibri" w:cs="Calibri"/>
                <w:color w:val="000000"/>
                <w:sz w:val="22"/>
                <w:szCs w:val="22"/>
                <w:lang w:eastAsia="nl-BE"/>
              </w:rPr>
            </w:pPr>
            <w:r w:rsidRPr="00C40297">
              <w:rPr>
                <w:rFonts w:ascii="Calibri" w:eastAsia="Times New Roman" w:hAnsi="Calibri" w:cs="Calibri"/>
                <w:color w:val="000000"/>
                <w:sz w:val="22"/>
                <w:szCs w:val="22"/>
                <w:lang w:eastAsia="nl-BE"/>
              </w:rPr>
              <w:t>20</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6FD3D4CA" w14:textId="77777777" w:rsidR="00A355DA" w:rsidRPr="00C40297" w:rsidRDefault="00A355DA" w:rsidP="009C0AA4">
            <w:pPr>
              <w:spacing w:after="0" w:line="240" w:lineRule="auto"/>
              <w:jc w:val="right"/>
              <w:rPr>
                <w:rFonts w:ascii="Calibri" w:eastAsia="Times New Roman" w:hAnsi="Calibri" w:cs="Calibri"/>
                <w:color w:val="000000"/>
                <w:sz w:val="22"/>
                <w:szCs w:val="22"/>
                <w:lang w:eastAsia="nl-BE"/>
              </w:rPr>
            </w:pPr>
            <w:r w:rsidRPr="00C40297">
              <w:rPr>
                <w:rFonts w:ascii="Calibri" w:eastAsia="Times New Roman" w:hAnsi="Calibri" w:cs="Calibri"/>
                <w:color w:val="000000"/>
                <w:sz w:val="22"/>
                <w:szCs w:val="22"/>
                <w:lang w:eastAsia="nl-BE"/>
              </w:rPr>
              <w:t>17%</w:t>
            </w:r>
          </w:p>
        </w:tc>
        <w:tc>
          <w:tcPr>
            <w:tcW w:w="2127" w:type="dxa"/>
            <w:tcBorders>
              <w:top w:val="nil"/>
              <w:left w:val="nil"/>
              <w:bottom w:val="single" w:sz="4" w:space="0" w:color="auto"/>
              <w:right w:val="single" w:sz="4" w:space="0" w:color="auto"/>
            </w:tcBorders>
            <w:shd w:val="clear" w:color="auto" w:fill="auto"/>
            <w:noWrap/>
            <w:vAlign w:val="bottom"/>
            <w:hideMark/>
          </w:tcPr>
          <w:p w14:paraId="2C97476A" w14:textId="77777777" w:rsidR="00A355DA" w:rsidRPr="00C40297" w:rsidRDefault="00A355DA" w:rsidP="009C0AA4">
            <w:pPr>
              <w:spacing w:after="0" w:line="240" w:lineRule="auto"/>
              <w:jc w:val="right"/>
              <w:rPr>
                <w:rFonts w:ascii="Calibri" w:eastAsia="Times New Roman" w:hAnsi="Calibri" w:cs="Calibri"/>
                <w:color w:val="000000"/>
                <w:sz w:val="22"/>
                <w:szCs w:val="22"/>
                <w:lang w:eastAsia="nl-BE"/>
              </w:rPr>
            </w:pPr>
            <w:r w:rsidRPr="00C40297">
              <w:rPr>
                <w:rFonts w:ascii="Calibri" w:eastAsia="Times New Roman" w:hAnsi="Calibri" w:cs="Calibri"/>
                <w:color w:val="000000"/>
                <w:sz w:val="22"/>
                <w:szCs w:val="22"/>
                <w:lang w:eastAsia="nl-BE"/>
              </w:rPr>
              <w:t>32%</w:t>
            </w:r>
          </w:p>
        </w:tc>
      </w:tr>
      <w:tr w:rsidR="00A355DA" w:rsidRPr="00C40297" w14:paraId="54C3D93A" w14:textId="77777777" w:rsidTr="009C0AA4">
        <w:trPr>
          <w:trHeight w:val="300"/>
        </w:trPr>
        <w:tc>
          <w:tcPr>
            <w:tcW w:w="212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E6D28F" w14:textId="77777777" w:rsidR="00A355DA" w:rsidRPr="00C40297" w:rsidRDefault="00A355DA" w:rsidP="009C0AA4">
            <w:pPr>
              <w:spacing w:after="0" w:line="240" w:lineRule="auto"/>
              <w:rPr>
                <w:rFonts w:ascii="Calibri" w:eastAsia="Times New Roman" w:hAnsi="Calibri" w:cs="Calibri"/>
                <w:color w:val="000000"/>
                <w:sz w:val="22"/>
                <w:szCs w:val="22"/>
                <w:lang w:eastAsia="nl-BE"/>
              </w:rPr>
            </w:pPr>
            <w:r w:rsidRPr="00C40297">
              <w:rPr>
                <w:rFonts w:ascii="Calibri" w:eastAsia="Times New Roman" w:hAnsi="Calibri" w:cs="Calibri"/>
                <w:color w:val="000000"/>
                <w:sz w:val="22"/>
                <w:szCs w:val="22"/>
                <w:lang w:eastAsia="nl-BE"/>
              </w:rPr>
              <w:t>Bezoek</w:t>
            </w:r>
          </w:p>
        </w:tc>
        <w:tc>
          <w:tcPr>
            <w:tcW w:w="1984" w:type="dxa"/>
            <w:tcBorders>
              <w:top w:val="single" w:sz="4" w:space="0" w:color="auto"/>
              <w:left w:val="nil"/>
              <w:bottom w:val="single" w:sz="4" w:space="0" w:color="auto"/>
              <w:right w:val="nil"/>
            </w:tcBorders>
            <w:shd w:val="clear" w:color="auto" w:fill="auto"/>
            <w:noWrap/>
            <w:vAlign w:val="bottom"/>
            <w:hideMark/>
          </w:tcPr>
          <w:p w14:paraId="1228996F" w14:textId="77777777" w:rsidR="00A355DA" w:rsidRPr="00C40297" w:rsidRDefault="00A355DA" w:rsidP="009C0AA4">
            <w:pPr>
              <w:spacing w:after="0" w:line="240" w:lineRule="auto"/>
              <w:jc w:val="right"/>
              <w:rPr>
                <w:rFonts w:ascii="Calibri" w:eastAsia="Times New Roman" w:hAnsi="Calibri" w:cs="Calibri"/>
                <w:color w:val="000000"/>
                <w:sz w:val="22"/>
                <w:szCs w:val="22"/>
                <w:lang w:eastAsia="nl-BE"/>
              </w:rPr>
            </w:pPr>
            <w:r w:rsidRPr="00C40297">
              <w:rPr>
                <w:rFonts w:ascii="Calibri" w:eastAsia="Times New Roman" w:hAnsi="Calibri" w:cs="Calibri"/>
                <w:color w:val="000000"/>
                <w:sz w:val="22"/>
                <w:szCs w:val="22"/>
                <w:lang w:eastAsia="nl-BE"/>
              </w:rPr>
              <w:t>3</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3A92F6DD" w14:textId="77777777" w:rsidR="00A355DA" w:rsidRPr="00C40297" w:rsidRDefault="00A355DA" w:rsidP="009C0AA4">
            <w:pPr>
              <w:spacing w:after="0" w:line="240" w:lineRule="auto"/>
              <w:jc w:val="right"/>
              <w:rPr>
                <w:rFonts w:ascii="Calibri" w:eastAsia="Times New Roman" w:hAnsi="Calibri" w:cs="Calibri"/>
                <w:color w:val="000000"/>
                <w:sz w:val="22"/>
                <w:szCs w:val="22"/>
                <w:lang w:eastAsia="nl-BE"/>
              </w:rPr>
            </w:pPr>
            <w:r w:rsidRPr="00C40297">
              <w:rPr>
                <w:rFonts w:ascii="Calibri" w:eastAsia="Times New Roman" w:hAnsi="Calibri" w:cs="Calibri"/>
                <w:color w:val="000000"/>
                <w:sz w:val="22"/>
                <w:szCs w:val="22"/>
                <w:lang w:eastAsia="nl-BE"/>
              </w:rPr>
              <w:t>2%</w:t>
            </w:r>
          </w:p>
        </w:tc>
        <w:tc>
          <w:tcPr>
            <w:tcW w:w="2127" w:type="dxa"/>
            <w:tcBorders>
              <w:top w:val="nil"/>
              <w:left w:val="nil"/>
              <w:bottom w:val="single" w:sz="4" w:space="0" w:color="auto"/>
              <w:right w:val="single" w:sz="4" w:space="0" w:color="auto"/>
            </w:tcBorders>
            <w:shd w:val="clear" w:color="auto" w:fill="auto"/>
            <w:noWrap/>
            <w:vAlign w:val="bottom"/>
            <w:hideMark/>
          </w:tcPr>
          <w:p w14:paraId="33155753" w14:textId="77777777" w:rsidR="00A355DA" w:rsidRPr="00C40297" w:rsidRDefault="00A355DA" w:rsidP="009C0AA4">
            <w:pPr>
              <w:spacing w:after="0" w:line="240" w:lineRule="auto"/>
              <w:jc w:val="right"/>
              <w:rPr>
                <w:rFonts w:ascii="Calibri" w:eastAsia="Times New Roman" w:hAnsi="Calibri" w:cs="Calibri"/>
                <w:color w:val="000000"/>
                <w:sz w:val="22"/>
                <w:szCs w:val="22"/>
                <w:lang w:eastAsia="nl-BE"/>
              </w:rPr>
            </w:pPr>
            <w:r w:rsidRPr="00C40297">
              <w:rPr>
                <w:rFonts w:ascii="Calibri" w:eastAsia="Times New Roman" w:hAnsi="Calibri" w:cs="Calibri"/>
                <w:color w:val="000000"/>
                <w:sz w:val="22"/>
                <w:szCs w:val="22"/>
                <w:lang w:eastAsia="nl-BE"/>
              </w:rPr>
              <w:t>3%</w:t>
            </w:r>
          </w:p>
        </w:tc>
      </w:tr>
      <w:tr w:rsidR="00A355DA" w:rsidRPr="00C40297" w14:paraId="6ECE73D7" w14:textId="77777777" w:rsidTr="009C0AA4">
        <w:trPr>
          <w:trHeight w:val="300"/>
        </w:trPr>
        <w:tc>
          <w:tcPr>
            <w:tcW w:w="212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716A3F" w14:textId="77777777" w:rsidR="00A355DA" w:rsidRPr="00C40297" w:rsidRDefault="00A355DA" w:rsidP="009C0AA4">
            <w:pPr>
              <w:spacing w:after="0" w:line="240" w:lineRule="auto"/>
              <w:rPr>
                <w:rFonts w:ascii="Calibri" w:eastAsia="Times New Roman" w:hAnsi="Calibri" w:cs="Calibri"/>
                <w:color w:val="000000"/>
                <w:sz w:val="22"/>
                <w:szCs w:val="22"/>
                <w:lang w:eastAsia="nl-BE"/>
              </w:rPr>
            </w:pPr>
            <w:r w:rsidRPr="00C40297">
              <w:rPr>
                <w:rFonts w:ascii="Calibri" w:eastAsia="Times New Roman" w:hAnsi="Calibri" w:cs="Calibri"/>
                <w:color w:val="000000"/>
                <w:sz w:val="22"/>
                <w:szCs w:val="22"/>
                <w:lang w:eastAsia="nl-BE"/>
              </w:rPr>
              <w:t>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3205ED78" w14:textId="77777777" w:rsidR="00A355DA" w:rsidRPr="00C40297" w:rsidRDefault="00A355DA" w:rsidP="009C0AA4">
            <w:pPr>
              <w:spacing w:after="0" w:line="240" w:lineRule="auto"/>
              <w:jc w:val="right"/>
              <w:rPr>
                <w:rFonts w:ascii="Calibri" w:eastAsia="Times New Roman" w:hAnsi="Calibri" w:cs="Calibri"/>
                <w:b/>
                <w:bCs/>
                <w:color w:val="000000"/>
                <w:sz w:val="22"/>
                <w:szCs w:val="22"/>
                <w:lang w:eastAsia="nl-BE"/>
              </w:rPr>
            </w:pPr>
            <w:r w:rsidRPr="00C40297">
              <w:rPr>
                <w:rFonts w:ascii="Calibri" w:eastAsia="Times New Roman" w:hAnsi="Calibri" w:cs="Calibri"/>
                <w:b/>
                <w:bCs/>
                <w:color w:val="000000"/>
                <w:sz w:val="22"/>
                <w:szCs w:val="22"/>
                <w:lang w:eastAsia="nl-BE"/>
              </w:rPr>
              <w:t>115</w:t>
            </w:r>
          </w:p>
        </w:tc>
        <w:tc>
          <w:tcPr>
            <w:tcW w:w="2126" w:type="dxa"/>
            <w:tcBorders>
              <w:top w:val="nil"/>
              <w:left w:val="nil"/>
              <w:bottom w:val="single" w:sz="4" w:space="0" w:color="auto"/>
              <w:right w:val="single" w:sz="4" w:space="0" w:color="auto"/>
            </w:tcBorders>
            <w:shd w:val="clear" w:color="auto" w:fill="auto"/>
            <w:noWrap/>
            <w:vAlign w:val="bottom"/>
            <w:hideMark/>
          </w:tcPr>
          <w:p w14:paraId="2873F4BA" w14:textId="77777777" w:rsidR="00A355DA" w:rsidRPr="00C40297" w:rsidRDefault="00A355DA" w:rsidP="009C0AA4">
            <w:pPr>
              <w:spacing w:after="0" w:line="240" w:lineRule="auto"/>
              <w:rPr>
                <w:rFonts w:ascii="Calibri" w:eastAsia="Times New Roman" w:hAnsi="Calibri" w:cs="Calibri"/>
                <w:b/>
                <w:bCs/>
                <w:color w:val="000000"/>
                <w:sz w:val="22"/>
                <w:szCs w:val="22"/>
                <w:lang w:eastAsia="nl-BE"/>
              </w:rPr>
            </w:pPr>
            <w:r w:rsidRPr="00C40297">
              <w:rPr>
                <w:rFonts w:ascii="Calibri" w:eastAsia="Times New Roman" w:hAnsi="Calibri" w:cs="Calibri"/>
                <w:b/>
                <w:bCs/>
                <w:color w:val="000000"/>
                <w:sz w:val="22"/>
                <w:szCs w:val="22"/>
                <w:lang w:eastAsia="nl-BE"/>
              </w:rPr>
              <w:t> </w:t>
            </w:r>
          </w:p>
        </w:tc>
        <w:tc>
          <w:tcPr>
            <w:tcW w:w="2127" w:type="dxa"/>
            <w:tcBorders>
              <w:top w:val="nil"/>
              <w:left w:val="nil"/>
              <w:bottom w:val="single" w:sz="4" w:space="0" w:color="auto"/>
              <w:right w:val="single" w:sz="4" w:space="0" w:color="auto"/>
            </w:tcBorders>
            <w:shd w:val="clear" w:color="auto" w:fill="auto"/>
            <w:noWrap/>
            <w:vAlign w:val="bottom"/>
            <w:hideMark/>
          </w:tcPr>
          <w:p w14:paraId="03805F23" w14:textId="77777777" w:rsidR="00A355DA" w:rsidRPr="00C40297" w:rsidRDefault="00A355DA" w:rsidP="009C0AA4">
            <w:pPr>
              <w:spacing w:after="0" w:line="240" w:lineRule="auto"/>
              <w:rPr>
                <w:rFonts w:ascii="Calibri" w:eastAsia="Times New Roman" w:hAnsi="Calibri" w:cs="Calibri"/>
                <w:color w:val="000000"/>
                <w:sz w:val="22"/>
                <w:szCs w:val="22"/>
                <w:lang w:eastAsia="nl-BE"/>
              </w:rPr>
            </w:pPr>
            <w:r w:rsidRPr="00C40297">
              <w:rPr>
                <w:rFonts w:ascii="Calibri" w:eastAsia="Times New Roman" w:hAnsi="Calibri" w:cs="Calibri"/>
                <w:color w:val="000000"/>
                <w:sz w:val="22"/>
                <w:szCs w:val="22"/>
                <w:lang w:eastAsia="nl-BE"/>
              </w:rPr>
              <w:t> </w:t>
            </w:r>
          </w:p>
        </w:tc>
      </w:tr>
    </w:tbl>
    <w:p w14:paraId="393CC7A7" w14:textId="77777777" w:rsidR="00A355DA" w:rsidRDefault="00A355DA" w:rsidP="00CC5D5F">
      <w:pPr>
        <w:rPr>
          <w:rFonts w:ascii="Arial" w:hAnsi="Arial" w:cs="Arial"/>
          <w:sz w:val="16"/>
          <w:szCs w:val="16"/>
        </w:rPr>
      </w:pPr>
    </w:p>
    <w:p w14:paraId="00E40658" w14:textId="6B523906" w:rsidR="00CC5D5F" w:rsidRDefault="00165818" w:rsidP="00CC5D5F">
      <w:pPr>
        <w:rPr>
          <w:rFonts w:ascii="Arial" w:hAnsi="Arial" w:cs="Arial"/>
          <w:sz w:val="20"/>
          <w:szCs w:val="20"/>
        </w:rPr>
      </w:pPr>
      <w:r>
        <w:rPr>
          <w:rFonts w:ascii="Arial" w:hAnsi="Arial" w:cs="Arial"/>
          <w:sz w:val="20"/>
          <w:szCs w:val="20"/>
        </w:rPr>
        <w:t>83</w:t>
      </w:r>
      <w:r w:rsidR="00CC5D5F" w:rsidRPr="0024106E">
        <w:rPr>
          <w:rFonts w:ascii="Arial" w:hAnsi="Arial" w:cs="Arial"/>
          <w:sz w:val="20"/>
          <w:szCs w:val="20"/>
        </w:rPr>
        <w:t xml:space="preserve">% van de burgers die klachten, vragen of meldingen </w:t>
      </w:r>
      <w:r w:rsidR="005468D2">
        <w:rPr>
          <w:rFonts w:ascii="Arial" w:hAnsi="Arial" w:cs="Arial"/>
          <w:sz w:val="20"/>
          <w:szCs w:val="20"/>
        </w:rPr>
        <w:t>hebben</w:t>
      </w:r>
      <w:r w:rsidR="00CC5D5F" w:rsidRPr="0024106E">
        <w:rPr>
          <w:rFonts w:ascii="Arial" w:hAnsi="Arial" w:cs="Arial"/>
          <w:sz w:val="20"/>
          <w:szCs w:val="20"/>
        </w:rPr>
        <w:t xml:space="preserve"> over een materie die tot het bevoegdheidsdomein van de </w:t>
      </w:r>
      <w:r w:rsidR="00C1682B">
        <w:rPr>
          <w:rFonts w:ascii="Arial" w:hAnsi="Arial" w:cs="Arial"/>
          <w:sz w:val="20"/>
          <w:szCs w:val="20"/>
        </w:rPr>
        <w:t>stad</w:t>
      </w:r>
      <w:r w:rsidR="00CC5D5F" w:rsidRPr="0024106E">
        <w:rPr>
          <w:rFonts w:ascii="Arial" w:hAnsi="Arial" w:cs="Arial"/>
          <w:sz w:val="20"/>
          <w:szCs w:val="20"/>
        </w:rPr>
        <w:t xml:space="preserve"> behoort</w:t>
      </w:r>
      <w:r w:rsidR="00B666EF">
        <w:rPr>
          <w:rFonts w:ascii="Arial" w:hAnsi="Arial" w:cs="Arial"/>
          <w:sz w:val="20"/>
          <w:szCs w:val="20"/>
        </w:rPr>
        <w:t>,</w:t>
      </w:r>
      <w:r w:rsidR="00CC5D5F" w:rsidRPr="0024106E">
        <w:rPr>
          <w:rFonts w:ascii="Arial" w:hAnsi="Arial" w:cs="Arial"/>
          <w:sz w:val="20"/>
          <w:szCs w:val="20"/>
        </w:rPr>
        <w:t xml:space="preserve"> </w:t>
      </w:r>
      <w:r w:rsidR="00B666EF">
        <w:rPr>
          <w:rFonts w:ascii="Arial" w:hAnsi="Arial" w:cs="Arial"/>
          <w:sz w:val="20"/>
          <w:szCs w:val="20"/>
        </w:rPr>
        <w:t>uiten</w:t>
      </w:r>
      <w:r w:rsidR="00CC5D5F" w:rsidRPr="0024106E">
        <w:rPr>
          <w:rFonts w:ascii="Arial" w:hAnsi="Arial" w:cs="Arial"/>
          <w:sz w:val="20"/>
          <w:szCs w:val="20"/>
        </w:rPr>
        <w:t xml:space="preserve"> dit op een schriftelijke manier (</w:t>
      </w:r>
      <w:r w:rsidR="00B528C2">
        <w:rPr>
          <w:rFonts w:ascii="Arial" w:hAnsi="Arial" w:cs="Arial"/>
          <w:sz w:val="20"/>
          <w:szCs w:val="20"/>
        </w:rPr>
        <w:t xml:space="preserve">via </w:t>
      </w:r>
      <w:r w:rsidR="00CC5D5F" w:rsidRPr="0024106E">
        <w:rPr>
          <w:rFonts w:ascii="Arial" w:hAnsi="Arial" w:cs="Arial"/>
          <w:sz w:val="20"/>
          <w:szCs w:val="20"/>
        </w:rPr>
        <w:t>e-mail en klachtenformulier)</w:t>
      </w:r>
      <w:r>
        <w:rPr>
          <w:rFonts w:ascii="Arial" w:hAnsi="Arial" w:cs="Arial"/>
          <w:sz w:val="20"/>
          <w:szCs w:val="20"/>
        </w:rPr>
        <w:t xml:space="preserve"> ten opzichte van 65% in 2019</w:t>
      </w:r>
      <w:r w:rsidR="00CC5D5F" w:rsidRPr="0024106E">
        <w:rPr>
          <w:rFonts w:ascii="Arial" w:hAnsi="Arial" w:cs="Arial"/>
          <w:sz w:val="20"/>
          <w:szCs w:val="20"/>
        </w:rPr>
        <w:t xml:space="preserve">. </w:t>
      </w:r>
      <w:r>
        <w:rPr>
          <w:rFonts w:ascii="Arial" w:hAnsi="Arial" w:cs="Arial"/>
          <w:sz w:val="20"/>
          <w:szCs w:val="20"/>
        </w:rPr>
        <w:t>Ook hier valt de sterke stijging van het gebruik van het klachtenformulier op.</w:t>
      </w:r>
    </w:p>
    <w:p w14:paraId="46D40EF9" w14:textId="7D654440" w:rsidR="005468D2" w:rsidRDefault="005468D2" w:rsidP="00CC5D5F">
      <w:pPr>
        <w:rPr>
          <w:rFonts w:ascii="Arial" w:hAnsi="Arial" w:cs="Arial"/>
          <w:sz w:val="20"/>
          <w:szCs w:val="20"/>
        </w:rPr>
      </w:pPr>
    </w:p>
    <w:p w14:paraId="30F85438" w14:textId="41C3C3AE" w:rsidR="00162F45" w:rsidRDefault="00162F45" w:rsidP="00CC5D5F">
      <w:pPr>
        <w:rPr>
          <w:rFonts w:ascii="Arial" w:hAnsi="Arial" w:cs="Arial"/>
          <w:sz w:val="20"/>
          <w:szCs w:val="20"/>
        </w:rPr>
      </w:pPr>
    </w:p>
    <w:p w14:paraId="0E36D42A" w14:textId="6875FC96" w:rsidR="00162F45" w:rsidRDefault="00162F45" w:rsidP="00CC5D5F">
      <w:pPr>
        <w:rPr>
          <w:rFonts w:ascii="Arial" w:hAnsi="Arial" w:cs="Arial"/>
          <w:sz w:val="20"/>
          <w:szCs w:val="20"/>
        </w:rPr>
      </w:pPr>
    </w:p>
    <w:p w14:paraId="11680294" w14:textId="5E379373" w:rsidR="00162F45" w:rsidRDefault="00162F45" w:rsidP="00CC5D5F">
      <w:pPr>
        <w:rPr>
          <w:rFonts w:ascii="Arial" w:hAnsi="Arial" w:cs="Arial"/>
          <w:sz w:val="20"/>
          <w:szCs w:val="20"/>
        </w:rPr>
      </w:pPr>
    </w:p>
    <w:p w14:paraId="152078A6" w14:textId="19C131ED" w:rsidR="00162F45" w:rsidRDefault="00162F45" w:rsidP="00CC5D5F">
      <w:pPr>
        <w:rPr>
          <w:rFonts w:ascii="Arial" w:hAnsi="Arial" w:cs="Arial"/>
          <w:sz w:val="20"/>
          <w:szCs w:val="20"/>
        </w:rPr>
      </w:pPr>
    </w:p>
    <w:p w14:paraId="23A51EBA" w14:textId="10987FF1" w:rsidR="00162F45" w:rsidRDefault="00162F45" w:rsidP="00CC5D5F">
      <w:pPr>
        <w:rPr>
          <w:rFonts w:ascii="Arial" w:hAnsi="Arial" w:cs="Arial"/>
          <w:sz w:val="20"/>
          <w:szCs w:val="20"/>
        </w:rPr>
      </w:pPr>
    </w:p>
    <w:p w14:paraId="45710722" w14:textId="1C2B813D" w:rsidR="00162F45" w:rsidRDefault="00162F45" w:rsidP="00CC5D5F">
      <w:pPr>
        <w:rPr>
          <w:rFonts w:ascii="Arial" w:hAnsi="Arial" w:cs="Arial"/>
          <w:sz w:val="20"/>
          <w:szCs w:val="20"/>
        </w:rPr>
      </w:pPr>
    </w:p>
    <w:p w14:paraId="4C09CB7D" w14:textId="77777777" w:rsidR="00162F45" w:rsidRDefault="00162F45" w:rsidP="00CC5D5F">
      <w:pPr>
        <w:rPr>
          <w:rFonts w:ascii="Arial" w:hAnsi="Arial" w:cs="Arial"/>
          <w:sz w:val="20"/>
          <w:szCs w:val="20"/>
        </w:rPr>
      </w:pPr>
    </w:p>
    <w:p w14:paraId="504F385B"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lastRenderedPageBreak/>
        <w:t>Doorverwijzingen naar stedelijke diensten</w:t>
      </w:r>
    </w:p>
    <w:p w14:paraId="6E4113D2" w14:textId="53597092" w:rsidR="0011491A" w:rsidRDefault="00CC5D5F" w:rsidP="0011491A">
      <w:pPr>
        <w:rPr>
          <w:rFonts w:ascii="Arial" w:hAnsi="Arial" w:cs="Arial"/>
          <w:sz w:val="16"/>
          <w:szCs w:val="16"/>
        </w:rPr>
      </w:pPr>
      <w:r w:rsidRPr="004B0A46">
        <w:rPr>
          <w:rFonts w:ascii="Arial" w:hAnsi="Arial" w:cs="Arial"/>
          <w:sz w:val="16"/>
          <w:szCs w:val="16"/>
        </w:rPr>
        <w:t xml:space="preserve">Tabel </w:t>
      </w:r>
      <w:r w:rsidR="00E55CBE">
        <w:rPr>
          <w:rFonts w:ascii="Arial" w:hAnsi="Arial" w:cs="Arial"/>
          <w:sz w:val="16"/>
          <w:szCs w:val="16"/>
        </w:rPr>
        <w:t>10</w:t>
      </w:r>
      <w:r w:rsidRPr="004B0A46">
        <w:rPr>
          <w:rFonts w:ascii="Arial" w:hAnsi="Arial" w:cs="Arial"/>
          <w:sz w:val="16"/>
          <w:szCs w:val="16"/>
        </w:rPr>
        <w:t xml:space="preserve">: </w:t>
      </w:r>
      <w:r w:rsidR="0011491A" w:rsidRPr="004B0A46">
        <w:rPr>
          <w:rFonts w:ascii="Arial" w:hAnsi="Arial" w:cs="Arial"/>
          <w:sz w:val="16"/>
          <w:szCs w:val="16"/>
        </w:rPr>
        <w:t>Aantal doorverwijzingen dienstverleningen</w:t>
      </w:r>
      <w:r w:rsidR="0011491A">
        <w:rPr>
          <w:rFonts w:ascii="Arial" w:hAnsi="Arial" w:cs="Arial"/>
          <w:sz w:val="16"/>
          <w:szCs w:val="16"/>
        </w:rPr>
        <w:t>-intern</w:t>
      </w:r>
    </w:p>
    <w:tbl>
      <w:tblPr>
        <w:tblW w:w="8647" w:type="dxa"/>
        <w:tblCellMar>
          <w:left w:w="70" w:type="dxa"/>
          <w:right w:w="70" w:type="dxa"/>
        </w:tblCellMar>
        <w:tblLook w:val="04A0" w:firstRow="1" w:lastRow="0" w:firstColumn="1" w:lastColumn="0" w:noHBand="0" w:noVBand="1"/>
      </w:tblPr>
      <w:tblGrid>
        <w:gridCol w:w="4040"/>
        <w:gridCol w:w="1360"/>
        <w:gridCol w:w="1600"/>
        <w:gridCol w:w="1647"/>
      </w:tblGrid>
      <w:tr w:rsidR="00626189" w:rsidRPr="00626189" w14:paraId="58CFC4B6" w14:textId="77777777" w:rsidTr="00626189">
        <w:trPr>
          <w:trHeight w:val="315"/>
        </w:trPr>
        <w:tc>
          <w:tcPr>
            <w:tcW w:w="4040" w:type="dxa"/>
            <w:tcBorders>
              <w:top w:val="nil"/>
              <w:left w:val="nil"/>
              <w:bottom w:val="nil"/>
              <w:right w:val="nil"/>
            </w:tcBorders>
            <w:shd w:val="clear" w:color="000000" w:fill="BFBFBF"/>
            <w:noWrap/>
            <w:vAlign w:val="bottom"/>
            <w:hideMark/>
          </w:tcPr>
          <w:p w14:paraId="786DEC81" w14:textId="77777777" w:rsidR="00626189" w:rsidRPr="00626189" w:rsidRDefault="00626189" w:rsidP="00626189">
            <w:pPr>
              <w:spacing w:after="0" w:line="240" w:lineRule="auto"/>
              <w:rPr>
                <w:rFonts w:ascii="Calibri" w:eastAsia="Times New Roman" w:hAnsi="Calibri" w:cs="Calibri"/>
                <w:b/>
                <w:bCs/>
                <w:color w:val="000000"/>
                <w:sz w:val="24"/>
                <w:szCs w:val="24"/>
                <w:lang w:eastAsia="nl-BE"/>
              </w:rPr>
            </w:pPr>
            <w:r w:rsidRPr="00626189">
              <w:rPr>
                <w:rFonts w:ascii="Calibri" w:eastAsia="Times New Roman" w:hAnsi="Calibri" w:cs="Calibri"/>
                <w:b/>
                <w:bCs/>
                <w:color w:val="000000"/>
                <w:sz w:val="24"/>
                <w:szCs w:val="24"/>
                <w:lang w:eastAsia="nl-BE"/>
              </w:rPr>
              <w:t xml:space="preserve">Doorverwijzingen </w:t>
            </w:r>
            <w:proofErr w:type="spellStart"/>
            <w:r w:rsidRPr="00626189">
              <w:rPr>
                <w:rFonts w:ascii="Calibri" w:eastAsia="Times New Roman" w:hAnsi="Calibri" w:cs="Calibri"/>
                <w:b/>
                <w:bCs/>
                <w:color w:val="000000"/>
                <w:sz w:val="24"/>
                <w:szCs w:val="24"/>
                <w:lang w:eastAsia="nl-BE"/>
              </w:rPr>
              <w:t>eerstelijn</w:t>
            </w:r>
            <w:proofErr w:type="spellEnd"/>
            <w:r w:rsidRPr="00626189">
              <w:rPr>
                <w:rFonts w:ascii="Calibri" w:eastAsia="Times New Roman" w:hAnsi="Calibri" w:cs="Calibri"/>
                <w:b/>
                <w:bCs/>
                <w:color w:val="000000"/>
                <w:sz w:val="24"/>
                <w:szCs w:val="24"/>
                <w:lang w:eastAsia="nl-BE"/>
              </w:rPr>
              <w:t xml:space="preserve"> (directies)</w:t>
            </w:r>
          </w:p>
        </w:tc>
        <w:tc>
          <w:tcPr>
            <w:tcW w:w="1360" w:type="dxa"/>
            <w:tcBorders>
              <w:top w:val="nil"/>
              <w:left w:val="nil"/>
              <w:bottom w:val="nil"/>
              <w:right w:val="nil"/>
            </w:tcBorders>
            <w:shd w:val="clear" w:color="000000" w:fill="BFBFBF"/>
            <w:noWrap/>
            <w:vAlign w:val="bottom"/>
            <w:hideMark/>
          </w:tcPr>
          <w:p w14:paraId="2C171B55" w14:textId="77777777" w:rsidR="00626189" w:rsidRPr="00626189" w:rsidRDefault="00626189" w:rsidP="00626189">
            <w:pPr>
              <w:spacing w:after="0" w:line="240" w:lineRule="auto"/>
              <w:jc w:val="center"/>
              <w:rPr>
                <w:rFonts w:ascii="Calibri" w:eastAsia="Times New Roman" w:hAnsi="Calibri" w:cs="Calibri"/>
                <w:b/>
                <w:bCs/>
                <w:color w:val="000000"/>
                <w:sz w:val="22"/>
                <w:szCs w:val="22"/>
                <w:lang w:eastAsia="nl-BE"/>
              </w:rPr>
            </w:pPr>
            <w:r w:rsidRPr="00626189">
              <w:rPr>
                <w:rFonts w:ascii="Calibri" w:eastAsia="Times New Roman" w:hAnsi="Calibri" w:cs="Calibri"/>
                <w:b/>
                <w:bCs/>
                <w:color w:val="000000"/>
                <w:sz w:val="22"/>
                <w:szCs w:val="22"/>
                <w:lang w:eastAsia="nl-BE"/>
              </w:rPr>
              <w:t>Aantal</w:t>
            </w:r>
          </w:p>
        </w:tc>
        <w:tc>
          <w:tcPr>
            <w:tcW w:w="1600" w:type="dxa"/>
            <w:tcBorders>
              <w:top w:val="nil"/>
              <w:left w:val="nil"/>
              <w:bottom w:val="nil"/>
              <w:right w:val="nil"/>
            </w:tcBorders>
            <w:shd w:val="clear" w:color="000000" w:fill="BFBFBF"/>
            <w:noWrap/>
            <w:vAlign w:val="bottom"/>
            <w:hideMark/>
          </w:tcPr>
          <w:p w14:paraId="0D805922" w14:textId="77777777" w:rsidR="00626189" w:rsidRPr="00626189" w:rsidRDefault="00626189" w:rsidP="00626189">
            <w:pPr>
              <w:spacing w:after="0" w:line="240" w:lineRule="auto"/>
              <w:jc w:val="center"/>
              <w:rPr>
                <w:rFonts w:ascii="Calibri" w:eastAsia="Times New Roman" w:hAnsi="Calibri" w:cs="Calibri"/>
                <w:b/>
                <w:bCs/>
                <w:color w:val="000000"/>
                <w:sz w:val="22"/>
                <w:szCs w:val="22"/>
                <w:lang w:eastAsia="nl-BE"/>
              </w:rPr>
            </w:pPr>
            <w:r w:rsidRPr="00626189">
              <w:rPr>
                <w:rFonts w:ascii="Calibri" w:eastAsia="Times New Roman" w:hAnsi="Calibri" w:cs="Calibri"/>
                <w:b/>
                <w:bCs/>
                <w:color w:val="000000"/>
                <w:sz w:val="22"/>
                <w:szCs w:val="22"/>
                <w:lang w:eastAsia="nl-BE"/>
              </w:rPr>
              <w:t>Percentage</w:t>
            </w:r>
          </w:p>
        </w:tc>
        <w:tc>
          <w:tcPr>
            <w:tcW w:w="1647" w:type="dxa"/>
            <w:tcBorders>
              <w:top w:val="nil"/>
              <w:left w:val="nil"/>
              <w:bottom w:val="nil"/>
              <w:right w:val="nil"/>
            </w:tcBorders>
            <w:shd w:val="clear" w:color="000000" w:fill="BFBFBF"/>
            <w:noWrap/>
            <w:vAlign w:val="bottom"/>
            <w:hideMark/>
          </w:tcPr>
          <w:p w14:paraId="0FE82B3F" w14:textId="77777777" w:rsidR="00626189" w:rsidRPr="00626189" w:rsidRDefault="00626189" w:rsidP="00626189">
            <w:pPr>
              <w:spacing w:after="0" w:line="240" w:lineRule="auto"/>
              <w:jc w:val="right"/>
              <w:rPr>
                <w:rFonts w:ascii="Calibri" w:eastAsia="Times New Roman" w:hAnsi="Calibri" w:cs="Calibri"/>
                <w:b/>
                <w:bCs/>
                <w:color w:val="000000"/>
                <w:sz w:val="22"/>
                <w:szCs w:val="22"/>
                <w:lang w:eastAsia="nl-BE"/>
              </w:rPr>
            </w:pPr>
            <w:r w:rsidRPr="00626189">
              <w:rPr>
                <w:rFonts w:ascii="Calibri" w:eastAsia="Times New Roman" w:hAnsi="Calibri" w:cs="Calibri"/>
                <w:b/>
                <w:bCs/>
                <w:color w:val="000000"/>
                <w:sz w:val="22"/>
                <w:szCs w:val="22"/>
                <w:lang w:eastAsia="nl-BE"/>
              </w:rPr>
              <w:t>2019</w:t>
            </w:r>
          </w:p>
        </w:tc>
      </w:tr>
      <w:tr w:rsidR="00626189" w:rsidRPr="00626189" w14:paraId="2692D27F" w14:textId="77777777" w:rsidTr="00626189">
        <w:trPr>
          <w:trHeight w:val="300"/>
        </w:trPr>
        <w:tc>
          <w:tcPr>
            <w:tcW w:w="4040" w:type="dxa"/>
            <w:tcBorders>
              <w:top w:val="nil"/>
              <w:left w:val="nil"/>
              <w:bottom w:val="nil"/>
              <w:right w:val="nil"/>
            </w:tcBorders>
            <w:shd w:val="clear" w:color="000000" w:fill="F2F2F2"/>
            <w:noWrap/>
            <w:vAlign w:val="bottom"/>
            <w:hideMark/>
          </w:tcPr>
          <w:p w14:paraId="35BA5621" w14:textId="77777777" w:rsidR="00626189" w:rsidRPr="00626189" w:rsidRDefault="00626189" w:rsidP="00626189">
            <w:pPr>
              <w:spacing w:after="0" w:line="240" w:lineRule="auto"/>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 xml:space="preserve">Politie </w:t>
            </w:r>
          </w:p>
        </w:tc>
        <w:tc>
          <w:tcPr>
            <w:tcW w:w="1360" w:type="dxa"/>
            <w:tcBorders>
              <w:top w:val="nil"/>
              <w:left w:val="nil"/>
              <w:bottom w:val="nil"/>
              <w:right w:val="nil"/>
            </w:tcBorders>
            <w:shd w:val="clear" w:color="auto" w:fill="auto"/>
            <w:noWrap/>
            <w:vAlign w:val="bottom"/>
            <w:hideMark/>
          </w:tcPr>
          <w:p w14:paraId="48870BED"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30</w:t>
            </w:r>
          </w:p>
        </w:tc>
        <w:tc>
          <w:tcPr>
            <w:tcW w:w="1600" w:type="dxa"/>
            <w:tcBorders>
              <w:top w:val="nil"/>
              <w:left w:val="nil"/>
              <w:bottom w:val="nil"/>
              <w:right w:val="nil"/>
            </w:tcBorders>
            <w:shd w:val="clear" w:color="auto" w:fill="auto"/>
            <w:noWrap/>
            <w:vAlign w:val="bottom"/>
            <w:hideMark/>
          </w:tcPr>
          <w:p w14:paraId="7FE15810"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26%</w:t>
            </w:r>
          </w:p>
        </w:tc>
        <w:tc>
          <w:tcPr>
            <w:tcW w:w="1647" w:type="dxa"/>
            <w:tcBorders>
              <w:top w:val="nil"/>
              <w:left w:val="nil"/>
              <w:bottom w:val="nil"/>
              <w:right w:val="nil"/>
            </w:tcBorders>
            <w:shd w:val="clear" w:color="auto" w:fill="auto"/>
            <w:noWrap/>
            <w:vAlign w:val="bottom"/>
            <w:hideMark/>
          </w:tcPr>
          <w:p w14:paraId="02FC5D45"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33%</w:t>
            </w:r>
          </w:p>
        </w:tc>
      </w:tr>
      <w:tr w:rsidR="00626189" w:rsidRPr="00626189" w14:paraId="790A663F" w14:textId="77777777" w:rsidTr="00626189">
        <w:trPr>
          <w:trHeight w:val="300"/>
        </w:trPr>
        <w:tc>
          <w:tcPr>
            <w:tcW w:w="4040" w:type="dxa"/>
            <w:tcBorders>
              <w:top w:val="nil"/>
              <w:left w:val="nil"/>
              <w:bottom w:val="nil"/>
              <w:right w:val="nil"/>
            </w:tcBorders>
            <w:shd w:val="clear" w:color="000000" w:fill="F2F2F2"/>
            <w:noWrap/>
            <w:vAlign w:val="bottom"/>
            <w:hideMark/>
          </w:tcPr>
          <w:p w14:paraId="69A20EFB" w14:textId="77777777" w:rsidR="00626189" w:rsidRPr="00626189" w:rsidRDefault="00626189" w:rsidP="00626189">
            <w:pPr>
              <w:spacing w:after="0" w:line="240" w:lineRule="auto"/>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 xml:space="preserve">Openbaar domein </w:t>
            </w:r>
          </w:p>
        </w:tc>
        <w:tc>
          <w:tcPr>
            <w:tcW w:w="1360" w:type="dxa"/>
            <w:tcBorders>
              <w:top w:val="nil"/>
              <w:left w:val="nil"/>
              <w:bottom w:val="nil"/>
              <w:right w:val="nil"/>
            </w:tcBorders>
            <w:shd w:val="clear" w:color="auto" w:fill="auto"/>
            <w:noWrap/>
            <w:vAlign w:val="bottom"/>
            <w:hideMark/>
          </w:tcPr>
          <w:p w14:paraId="0925908C"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20</w:t>
            </w:r>
          </w:p>
        </w:tc>
        <w:tc>
          <w:tcPr>
            <w:tcW w:w="1600" w:type="dxa"/>
            <w:tcBorders>
              <w:top w:val="nil"/>
              <w:left w:val="nil"/>
              <w:bottom w:val="nil"/>
              <w:right w:val="nil"/>
            </w:tcBorders>
            <w:shd w:val="clear" w:color="auto" w:fill="auto"/>
            <w:noWrap/>
            <w:vAlign w:val="bottom"/>
            <w:hideMark/>
          </w:tcPr>
          <w:p w14:paraId="01270AC7"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17%</w:t>
            </w:r>
          </w:p>
        </w:tc>
        <w:tc>
          <w:tcPr>
            <w:tcW w:w="1647" w:type="dxa"/>
            <w:tcBorders>
              <w:top w:val="nil"/>
              <w:left w:val="nil"/>
              <w:bottom w:val="nil"/>
              <w:right w:val="nil"/>
            </w:tcBorders>
            <w:shd w:val="clear" w:color="auto" w:fill="auto"/>
            <w:noWrap/>
            <w:vAlign w:val="bottom"/>
            <w:hideMark/>
          </w:tcPr>
          <w:p w14:paraId="51D52572"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19%</w:t>
            </w:r>
          </w:p>
        </w:tc>
      </w:tr>
      <w:tr w:rsidR="00626189" w:rsidRPr="00626189" w14:paraId="1136BD5C" w14:textId="77777777" w:rsidTr="00626189">
        <w:trPr>
          <w:trHeight w:val="300"/>
        </w:trPr>
        <w:tc>
          <w:tcPr>
            <w:tcW w:w="4040" w:type="dxa"/>
            <w:tcBorders>
              <w:top w:val="nil"/>
              <w:left w:val="nil"/>
              <w:bottom w:val="nil"/>
              <w:right w:val="nil"/>
            </w:tcBorders>
            <w:shd w:val="clear" w:color="000000" w:fill="F2F2F2"/>
            <w:noWrap/>
            <w:vAlign w:val="bottom"/>
            <w:hideMark/>
          </w:tcPr>
          <w:p w14:paraId="1F017068" w14:textId="77777777" w:rsidR="00626189" w:rsidRPr="00626189" w:rsidRDefault="00626189" w:rsidP="00626189">
            <w:pPr>
              <w:spacing w:after="0" w:line="240" w:lineRule="auto"/>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Burgerzaken</w:t>
            </w:r>
          </w:p>
        </w:tc>
        <w:tc>
          <w:tcPr>
            <w:tcW w:w="1360" w:type="dxa"/>
            <w:tcBorders>
              <w:top w:val="nil"/>
              <w:left w:val="nil"/>
              <w:bottom w:val="nil"/>
              <w:right w:val="nil"/>
            </w:tcBorders>
            <w:shd w:val="clear" w:color="auto" w:fill="auto"/>
            <w:noWrap/>
            <w:vAlign w:val="bottom"/>
            <w:hideMark/>
          </w:tcPr>
          <w:p w14:paraId="15420074"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15</w:t>
            </w:r>
          </w:p>
        </w:tc>
        <w:tc>
          <w:tcPr>
            <w:tcW w:w="1600" w:type="dxa"/>
            <w:tcBorders>
              <w:top w:val="nil"/>
              <w:left w:val="nil"/>
              <w:bottom w:val="nil"/>
              <w:right w:val="nil"/>
            </w:tcBorders>
            <w:shd w:val="clear" w:color="auto" w:fill="auto"/>
            <w:noWrap/>
            <w:vAlign w:val="bottom"/>
            <w:hideMark/>
          </w:tcPr>
          <w:p w14:paraId="20181E3C"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13%</w:t>
            </w:r>
          </w:p>
        </w:tc>
        <w:tc>
          <w:tcPr>
            <w:tcW w:w="1647" w:type="dxa"/>
            <w:tcBorders>
              <w:top w:val="nil"/>
              <w:left w:val="nil"/>
              <w:bottom w:val="nil"/>
              <w:right w:val="nil"/>
            </w:tcBorders>
            <w:shd w:val="clear" w:color="auto" w:fill="auto"/>
            <w:noWrap/>
            <w:vAlign w:val="bottom"/>
            <w:hideMark/>
          </w:tcPr>
          <w:p w14:paraId="584CB132"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12%</w:t>
            </w:r>
          </w:p>
        </w:tc>
      </w:tr>
      <w:tr w:rsidR="00626189" w:rsidRPr="00626189" w14:paraId="1C2D374F" w14:textId="77777777" w:rsidTr="00626189">
        <w:trPr>
          <w:trHeight w:val="300"/>
        </w:trPr>
        <w:tc>
          <w:tcPr>
            <w:tcW w:w="4040" w:type="dxa"/>
            <w:tcBorders>
              <w:top w:val="nil"/>
              <w:left w:val="nil"/>
              <w:bottom w:val="nil"/>
              <w:right w:val="nil"/>
            </w:tcBorders>
            <w:shd w:val="clear" w:color="000000" w:fill="F2F2F2"/>
            <w:noWrap/>
            <w:vAlign w:val="bottom"/>
            <w:hideMark/>
          </w:tcPr>
          <w:p w14:paraId="7C0B1F00" w14:textId="77777777" w:rsidR="00626189" w:rsidRPr="00626189" w:rsidRDefault="00626189" w:rsidP="00626189">
            <w:pPr>
              <w:spacing w:after="0" w:line="240" w:lineRule="auto"/>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Ruimtelijke ontwikkeling</w:t>
            </w:r>
          </w:p>
        </w:tc>
        <w:tc>
          <w:tcPr>
            <w:tcW w:w="1360" w:type="dxa"/>
            <w:tcBorders>
              <w:top w:val="nil"/>
              <w:left w:val="nil"/>
              <w:bottom w:val="nil"/>
              <w:right w:val="nil"/>
            </w:tcBorders>
            <w:shd w:val="clear" w:color="auto" w:fill="auto"/>
            <w:noWrap/>
            <w:vAlign w:val="bottom"/>
            <w:hideMark/>
          </w:tcPr>
          <w:p w14:paraId="51B14620"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6</w:t>
            </w:r>
          </w:p>
        </w:tc>
        <w:tc>
          <w:tcPr>
            <w:tcW w:w="1600" w:type="dxa"/>
            <w:tcBorders>
              <w:top w:val="nil"/>
              <w:left w:val="nil"/>
              <w:bottom w:val="nil"/>
              <w:right w:val="nil"/>
            </w:tcBorders>
            <w:shd w:val="clear" w:color="auto" w:fill="auto"/>
            <w:noWrap/>
            <w:vAlign w:val="bottom"/>
            <w:hideMark/>
          </w:tcPr>
          <w:p w14:paraId="18DC0EAC"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5%</w:t>
            </w:r>
          </w:p>
        </w:tc>
        <w:tc>
          <w:tcPr>
            <w:tcW w:w="1647" w:type="dxa"/>
            <w:tcBorders>
              <w:top w:val="nil"/>
              <w:left w:val="nil"/>
              <w:bottom w:val="nil"/>
              <w:right w:val="nil"/>
            </w:tcBorders>
            <w:shd w:val="clear" w:color="auto" w:fill="auto"/>
            <w:noWrap/>
            <w:vAlign w:val="bottom"/>
            <w:hideMark/>
          </w:tcPr>
          <w:p w14:paraId="4D2B962E"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6%</w:t>
            </w:r>
          </w:p>
        </w:tc>
      </w:tr>
      <w:tr w:rsidR="00626189" w:rsidRPr="00626189" w14:paraId="54944417" w14:textId="77777777" w:rsidTr="00626189">
        <w:trPr>
          <w:trHeight w:val="300"/>
        </w:trPr>
        <w:tc>
          <w:tcPr>
            <w:tcW w:w="4040" w:type="dxa"/>
            <w:tcBorders>
              <w:top w:val="nil"/>
              <w:left w:val="nil"/>
              <w:bottom w:val="nil"/>
              <w:right w:val="nil"/>
            </w:tcBorders>
            <w:shd w:val="clear" w:color="000000" w:fill="F2F2F2"/>
            <w:noWrap/>
            <w:vAlign w:val="bottom"/>
            <w:hideMark/>
          </w:tcPr>
          <w:p w14:paraId="0DAF87F3" w14:textId="77777777" w:rsidR="00626189" w:rsidRPr="00626189" w:rsidRDefault="00626189" w:rsidP="00626189">
            <w:pPr>
              <w:spacing w:after="0" w:line="240" w:lineRule="auto"/>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Financiën</w:t>
            </w:r>
          </w:p>
        </w:tc>
        <w:tc>
          <w:tcPr>
            <w:tcW w:w="1360" w:type="dxa"/>
            <w:tcBorders>
              <w:top w:val="nil"/>
              <w:left w:val="nil"/>
              <w:bottom w:val="nil"/>
              <w:right w:val="nil"/>
            </w:tcBorders>
            <w:shd w:val="clear" w:color="auto" w:fill="auto"/>
            <w:noWrap/>
            <w:vAlign w:val="bottom"/>
            <w:hideMark/>
          </w:tcPr>
          <w:p w14:paraId="21FF3C3D"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5</w:t>
            </w:r>
          </w:p>
        </w:tc>
        <w:tc>
          <w:tcPr>
            <w:tcW w:w="1600" w:type="dxa"/>
            <w:tcBorders>
              <w:top w:val="nil"/>
              <w:left w:val="nil"/>
              <w:bottom w:val="nil"/>
              <w:right w:val="nil"/>
            </w:tcBorders>
            <w:shd w:val="clear" w:color="auto" w:fill="auto"/>
            <w:noWrap/>
            <w:vAlign w:val="bottom"/>
            <w:hideMark/>
          </w:tcPr>
          <w:p w14:paraId="57B6A429"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4%</w:t>
            </w:r>
          </w:p>
        </w:tc>
        <w:tc>
          <w:tcPr>
            <w:tcW w:w="1647" w:type="dxa"/>
            <w:tcBorders>
              <w:top w:val="nil"/>
              <w:left w:val="nil"/>
              <w:bottom w:val="nil"/>
              <w:right w:val="nil"/>
            </w:tcBorders>
            <w:shd w:val="clear" w:color="auto" w:fill="auto"/>
            <w:noWrap/>
            <w:vAlign w:val="bottom"/>
            <w:hideMark/>
          </w:tcPr>
          <w:p w14:paraId="14C494FC"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4%</w:t>
            </w:r>
          </w:p>
        </w:tc>
      </w:tr>
      <w:tr w:rsidR="00626189" w:rsidRPr="00626189" w14:paraId="625B811C" w14:textId="77777777" w:rsidTr="00626189">
        <w:trPr>
          <w:trHeight w:val="300"/>
        </w:trPr>
        <w:tc>
          <w:tcPr>
            <w:tcW w:w="4040" w:type="dxa"/>
            <w:tcBorders>
              <w:top w:val="nil"/>
              <w:left w:val="nil"/>
              <w:bottom w:val="nil"/>
              <w:right w:val="nil"/>
            </w:tcBorders>
            <w:shd w:val="clear" w:color="000000" w:fill="F2F2F2"/>
            <w:noWrap/>
            <w:vAlign w:val="bottom"/>
            <w:hideMark/>
          </w:tcPr>
          <w:p w14:paraId="5704F734" w14:textId="77777777" w:rsidR="00626189" w:rsidRPr="00626189" w:rsidRDefault="00626189" w:rsidP="00626189">
            <w:pPr>
              <w:spacing w:after="0" w:line="240" w:lineRule="auto"/>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Algemene zaken (</w:t>
            </w:r>
            <w:r w:rsidRPr="00626189">
              <w:rPr>
                <w:rFonts w:ascii="Calibri" w:eastAsia="Times New Roman" w:hAnsi="Calibri" w:cs="Calibri"/>
                <w:color w:val="000000"/>
                <w:sz w:val="18"/>
                <w:szCs w:val="18"/>
                <w:lang w:eastAsia="nl-BE"/>
              </w:rPr>
              <w:t>GAS-verkeer</w:t>
            </w:r>
            <w:r w:rsidRPr="00626189">
              <w:rPr>
                <w:rFonts w:ascii="Calibri" w:eastAsia="Times New Roman" w:hAnsi="Calibri" w:cs="Calibri"/>
                <w:color w:val="000000"/>
                <w:sz w:val="22"/>
                <w:szCs w:val="22"/>
                <w:lang w:eastAsia="nl-BE"/>
              </w:rPr>
              <w:t>)</w:t>
            </w:r>
          </w:p>
        </w:tc>
        <w:tc>
          <w:tcPr>
            <w:tcW w:w="1360" w:type="dxa"/>
            <w:tcBorders>
              <w:top w:val="nil"/>
              <w:left w:val="nil"/>
              <w:bottom w:val="nil"/>
              <w:right w:val="nil"/>
            </w:tcBorders>
            <w:shd w:val="clear" w:color="auto" w:fill="auto"/>
            <w:noWrap/>
            <w:vAlign w:val="bottom"/>
            <w:hideMark/>
          </w:tcPr>
          <w:p w14:paraId="748C5F5A"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5</w:t>
            </w:r>
          </w:p>
        </w:tc>
        <w:tc>
          <w:tcPr>
            <w:tcW w:w="1600" w:type="dxa"/>
            <w:tcBorders>
              <w:top w:val="nil"/>
              <w:left w:val="nil"/>
              <w:bottom w:val="nil"/>
              <w:right w:val="nil"/>
            </w:tcBorders>
            <w:shd w:val="clear" w:color="auto" w:fill="auto"/>
            <w:noWrap/>
            <w:vAlign w:val="bottom"/>
            <w:hideMark/>
          </w:tcPr>
          <w:p w14:paraId="4832FB40"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4%</w:t>
            </w:r>
          </w:p>
        </w:tc>
        <w:tc>
          <w:tcPr>
            <w:tcW w:w="1647" w:type="dxa"/>
            <w:tcBorders>
              <w:top w:val="nil"/>
              <w:left w:val="nil"/>
              <w:bottom w:val="nil"/>
              <w:right w:val="nil"/>
            </w:tcBorders>
            <w:shd w:val="clear" w:color="auto" w:fill="auto"/>
            <w:noWrap/>
            <w:vAlign w:val="bottom"/>
            <w:hideMark/>
          </w:tcPr>
          <w:p w14:paraId="66DDB451"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3%</w:t>
            </w:r>
          </w:p>
        </w:tc>
      </w:tr>
      <w:tr w:rsidR="00626189" w:rsidRPr="00626189" w14:paraId="75EFB7EB" w14:textId="77777777" w:rsidTr="00626189">
        <w:trPr>
          <w:trHeight w:val="300"/>
        </w:trPr>
        <w:tc>
          <w:tcPr>
            <w:tcW w:w="4040" w:type="dxa"/>
            <w:tcBorders>
              <w:top w:val="nil"/>
              <w:left w:val="nil"/>
              <w:bottom w:val="nil"/>
              <w:right w:val="nil"/>
            </w:tcBorders>
            <w:shd w:val="clear" w:color="000000" w:fill="F2F2F2"/>
            <w:noWrap/>
            <w:vAlign w:val="bottom"/>
            <w:hideMark/>
          </w:tcPr>
          <w:p w14:paraId="6B74E869" w14:textId="77777777" w:rsidR="00626189" w:rsidRPr="00626189" w:rsidRDefault="00626189" w:rsidP="00626189">
            <w:pPr>
              <w:spacing w:after="0" w:line="240" w:lineRule="auto"/>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Mobiliteit en verkeer</w:t>
            </w:r>
          </w:p>
        </w:tc>
        <w:tc>
          <w:tcPr>
            <w:tcW w:w="1360" w:type="dxa"/>
            <w:tcBorders>
              <w:top w:val="nil"/>
              <w:left w:val="nil"/>
              <w:bottom w:val="nil"/>
              <w:right w:val="nil"/>
            </w:tcBorders>
            <w:shd w:val="clear" w:color="auto" w:fill="auto"/>
            <w:noWrap/>
            <w:vAlign w:val="bottom"/>
            <w:hideMark/>
          </w:tcPr>
          <w:p w14:paraId="7F04EACB"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4</w:t>
            </w:r>
          </w:p>
        </w:tc>
        <w:tc>
          <w:tcPr>
            <w:tcW w:w="1600" w:type="dxa"/>
            <w:tcBorders>
              <w:top w:val="nil"/>
              <w:left w:val="nil"/>
              <w:bottom w:val="nil"/>
              <w:right w:val="nil"/>
            </w:tcBorders>
            <w:shd w:val="clear" w:color="auto" w:fill="auto"/>
            <w:noWrap/>
            <w:vAlign w:val="bottom"/>
            <w:hideMark/>
          </w:tcPr>
          <w:p w14:paraId="7AB06840"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4%</w:t>
            </w:r>
          </w:p>
        </w:tc>
        <w:tc>
          <w:tcPr>
            <w:tcW w:w="1647" w:type="dxa"/>
            <w:tcBorders>
              <w:top w:val="nil"/>
              <w:left w:val="nil"/>
              <w:bottom w:val="nil"/>
              <w:right w:val="nil"/>
            </w:tcBorders>
            <w:shd w:val="clear" w:color="auto" w:fill="auto"/>
            <w:noWrap/>
            <w:vAlign w:val="bottom"/>
            <w:hideMark/>
          </w:tcPr>
          <w:p w14:paraId="5C9C5EDA"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3%</w:t>
            </w:r>
          </w:p>
        </w:tc>
      </w:tr>
      <w:tr w:rsidR="00626189" w:rsidRPr="00626189" w14:paraId="42437CBA" w14:textId="77777777" w:rsidTr="00626189">
        <w:trPr>
          <w:trHeight w:val="300"/>
        </w:trPr>
        <w:tc>
          <w:tcPr>
            <w:tcW w:w="4040" w:type="dxa"/>
            <w:tcBorders>
              <w:top w:val="nil"/>
              <w:left w:val="nil"/>
              <w:bottom w:val="nil"/>
              <w:right w:val="nil"/>
            </w:tcBorders>
            <w:shd w:val="clear" w:color="000000" w:fill="F2F2F2"/>
            <w:noWrap/>
            <w:vAlign w:val="bottom"/>
            <w:hideMark/>
          </w:tcPr>
          <w:p w14:paraId="086FB3B3" w14:textId="77777777" w:rsidR="00626189" w:rsidRPr="00626189" w:rsidRDefault="00626189" w:rsidP="00626189">
            <w:pPr>
              <w:spacing w:after="0" w:line="240" w:lineRule="auto"/>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Vragen allerlei (</w:t>
            </w:r>
            <w:r w:rsidRPr="00626189">
              <w:rPr>
                <w:rFonts w:ascii="Calibri" w:eastAsia="Times New Roman" w:hAnsi="Calibri" w:cs="Calibri"/>
                <w:color w:val="000000"/>
                <w:sz w:val="18"/>
                <w:szCs w:val="18"/>
                <w:lang w:eastAsia="nl-BE"/>
              </w:rPr>
              <w:t>ANPR-camera,  Leuven helpt</w:t>
            </w:r>
            <w:r w:rsidRPr="00626189">
              <w:rPr>
                <w:rFonts w:ascii="Calibri" w:eastAsia="Times New Roman" w:hAnsi="Calibri" w:cs="Calibri"/>
                <w:color w:val="000000"/>
                <w:sz w:val="22"/>
                <w:szCs w:val="22"/>
                <w:lang w:eastAsia="nl-BE"/>
              </w:rPr>
              <w:t>)</w:t>
            </w:r>
          </w:p>
        </w:tc>
        <w:tc>
          <w:tcPr>
            <w:tcW w:w="1360" w:type="dxa"/>
            <w:tcBorders>
              <w:top w:val="nil"/>
              <w:left w:val="nil"/>
              <w:bottom w:val="nil"/>
              <w:right w:val="nil"/>
            </w:tcBorders>
            <w:shd w:val="clear" w:color="auto" w:fill="auto"/>
            <w:noWrap/>
            <w:vAlign w:val="bottom"/>
            <w:hideMark/>
          </w:tcPr>
          <w:p w14:paraId="404DA149"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4</w:t>
            </w:r>
          </w:p>
        </w:tc>
        <w:tc>
          <w:tcPr>
            <w:tcW w:w="1600" w:type="dxa"/>
            <w:tcBorders>
              <w:top w:val="nil"/>
              <w:left w:val="nil"/>
              <w:bottom w:val="nil"/>
              <w:right w:val="nil"/>
            </w:tcBorders>
            <w:shd w:val="clear" w:color="auto" w:fill="auto"/>
            <w:noWrap/>
            <w:vAlign w:val="bottom"/>
            <w:hideMark/>
          </w:tcPr>
          <w:p w14:paraId="7D313D64"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3%</w:t>
            </w:r>
          </w:p>
        </w:tc>
        <w:tc>
          <w:tcPr>
            <w:tcW w:w="1647" w:type="dxa"/>
            <w:tcBorders>
              <w:top w:val="nil"/>
              <w:left w:val="nil"/>
              <w:bottom w:val="nil"/>
              <w:right w:val="nil"/>
            </w:tcBorders>
            <w:shd w:val="clear" w:color="auto" w:fill="auto"/>
            <w:noWrap/>
            <w:vAlign w:val="bottom"/>
            <w:hideMark/>
          </w:tcPr>
          <w:p w14:paraId="650D174B"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10%</w:t>
            </w:r>
          </w:p>
        </w:tc>
      </w:tr>
      <w:tr w:rsidR="00626189" w:rsidRPr="00626189" w14:paraId="0741D817" w14:textId="77777777" w:rsidTr="00626189">
        <w:trPr>
          <w:trHeight w:val="300"/>
        </w:trPr>
        <w:tc>
          <w:tcPr>
            <w:tcW w:w="4040" w:type="dxa"/>
            <w:tcBorders>
              <w:top w:val="nil"/>
              <w:left w:val="nil"/>
              <w:bottom w:val="nil"/>
              <w:right w:val="nil"/>
            </w:tcBorders>
            <w:shd w:val="clear" w:color="000000" w:fill="F2F2F2"/>
            <w:noWrap/>
            <w:vAlign w:val="bottom"/>
            <w:hideMark/>
          </w:tcPr>
          <w:p w14:paraId="3214B54D" w14:textId="77777777" w:rsidR="00626189" w:rsidRPr="00626189" w:rsidRDefault="00626189" w:rsidP="00626189">
            <w:pPr>
              <w:spacing w:after="0" w:line="240" w:lineRule="auto"/>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Samenleving</w:t>
            </w:r>
          </w:p>
        </w:tc>
        <w:tc>
          <w:tcPr>
            <w:tcW w:w="1360" w:type="dxa"/>
            <w:tcBorders>
              <w:top w:val="nil"/>
              <w:left w:val="nil"/>
              <w:bottom w:val="nil"/>
              <w:right w:val="nil"/>
            </w:tcBorders>
            <w:shd w:val="clear" w:color="auto" w:fill="auto"/>
            <w:noWrap/>
            <w:vAlign w:val="bottom"/>
            <w:hideMark/>
          </w:tcPr>
          <w:p w14:paraId="5F7C1A9F"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2</w:t>
            </w:r>
          </w:p>
        </w:tc>
        <w:tc>
          <w:tcPr>
            <w:tcW w:w="1600" w:type="dxa"/>
            <w:tcBorders>
              <w:top w:val="nil"/>
              <w:left w:val="nil"/>
              <w:bottom w:val="nil"/>
              <w:right w:val="nil"/>
            </w:tcBorders>
            <w:shd w:val="clear" w:color="auto" w:fill="auto"/>
            <w:noWrap/>
            <w:vAlign w:val="bottom"/>
            <w:hideMark/>
          </w:tcPr>
          <w:p w14:paraId="371622D3"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2%</w:t>
            </w:r>
          </w:p>
        </w:tc>
        <w:tc>
          <w:tcPr>
            <w:tcW w:w="1647" w:type="dxa"/>
            <w:tcBorders>
              <w:top w:val="nil"/>
              <w:left w:val="nil"/>
              <w:bottom w:val="nil"/>
              <w:right w:val="nil"/>
            </w:tcBorders>
            <w:shd w:val="clear" w:color="auto" w:fill="auto"/>
            <w:noWrap/>
            <w:vAlign w:val="bottom"/>
            <w:hideMark/>
          </w:tcPr>
          <w:p w14:paraId="6742C30E"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9%</w:t>
            </w:r>
          </w:p>
        </w:tc>
      </w:tr>
      <w:tr w:rsidR="00626189" w:rsidRPr="00626189" w14:paraId="452356BB" w14:textId="77777777" w:rsidTr="00626189">
        <w:trPr>
          <w:trHeight w:val="300"/>
        </w:trPr>
        <w:tc>
          <w:tcPr>
            <w:tcW w:w="4040" w:type="dxa"/>
            <w:tcBorders>
              <w:top w:val="nil"/>
              <w:left w:val="nil"/>
              <w:bottom w:val="nil"/>
              <w:right w:val="nil"/>
            </w:tcBorders>
            <w:shd w:val="clear" w:color="000000" w:fill="F2F2F2"/>
            <w:noWrap/>
            <w:vAlign w:val="bottom"/>
            <w:hideMark/>
          </w:tcPr>
          <w:p w14:paraId="040BA255" w14:textId="77777777" w:rsidR="00626189" w:rsidRPr="00626189" w:rsidRDefault="00626189" w:rsidP="00626189">
            <w:pPr>
              <w:spacing w:after="0" w:line="240" w:lineRule="auto"/>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Veiligheid en preventie (</w:t>
            </w:r>
            <w:r w:rsidRPr="00626189">
              <w:rPr>
                <w:rFonts w:ascii="Calibri" w:eastAsia="Times New Roman" w:hAnsi="Calibri" w:cs="Calibri"/>
                <w:color w:val="000000"/>
                <w:sz w:val="20"/>
                <w:szCs w:val="20"/>
                <w:lang w:eastAsia="nl-BE"/>
              </w:rPr>
              <w:t>burenbemiddeling</w:t>
            </w:r>
            <w:r w:rsidRPr="00626189">
              <w:rPr>
                <w:rFonts w:ascii="Calibri" w:eastAsia="Times New Roman" w:hAnsi="Calibri" w:cs="Calibri"/>
                <w:color w:val="000000"/>
                <w:sz w:val="18"/>
                <w:szCs w:val="18"/>
                <w:lang w:eastAsia="nl-BE"/>
              </w:rPr>
              <w:t>)</w:t>
            </w:r>
          </w:p>
        </w:tc>
        <w:tc>
          <w:tcPr>
            <w:tcW w:w="1360" w:type="dxa"/>
            <w:tcBorders>
              <w:top w:val="nil"/>
              <w:left w:val="nil"/>
              <w:bottom w:val="nil"/>
              <w:right w:val="nil"/>
            </w:tcBorders>
            <w:shd w:val="clear" w:color="auto" w:fill="auto"/>
            <w:noWrap/>
            <w:vAlign w:val="bottom"/>
            <w:hideMark/>
          </w:tcPr>
          <w:p w14:paraId="4D5F3E4A"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2</w:t>
            </w:r>
          </w:p>
        </w:tc>
        <w:tc>
          <w:tcPr>
            <w:tcW w:w="1600" w:type="dxa"/>
            <w:tcBorders>
              <w:top w:val="nil"/>
              <w:left w:val="nil"/>
              <w:bottom w:val="nil"/>
              <w:right w:val="nil"/>
            </w:tcBorders>
            <w:shd w:val="clear" w:color="auto" w:fill="auto"/>
            <w:noWrap/>
            <w:vAlign w:val="bottom"/>
            <w:hideMark/>
          </w:tcPr>
          <w:p w14:paraId="59E58B8D"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2%</w:t>
            </w:r>
          </w:p>
        </w:tc>
        <w:tc>
          <w:tcPr>
            <w:tcW w:w="1647" w:type="dxa"/>
            <w:tcBorders>
              <w:top w:val="nil"/>
              <w:left w:val="nil"/>
              <w:bottom w:val="nil"/>
              <w:right w:val="nil"/>
            </w:tcBorders>
            <w:shd w:val="clear" w:color="auto" w:fill="auto"/>
            <w:noWrap/>
            <w:vAlign w:val="bottom"/>
            <w:hideMark/>
          </w:tcPr>
          <w:p w14:paraId="562784ED"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0%</w:t>
            </w:r>
          </w:p>
        </w:tc>
      </w:tr>
      <w:tr w:rsidR="00626189" w:rsidRPr="00626189" w14:paraId="78323418" w14:textId="77777777" w:rsidTr="00626189">
        <w:trPr>
          <w:trHeight w:val="300"/>
        </w:trPr>
        <w:tc>
          <w:tcPr>
            <w:tcW w:w="4040" w:type="dxa"/>
            <w:tcBorders>
              <w:top w:val="nil"/>
              <w:left w:val="nil"/>
              <w:bottom w:val="nil"/>
              <w:right w:val="nil"/>
            </w:tcBorders>
            <w:shd w:val="clear" w:color="000000" w:fill="F2F2F2"/>
            <w:noWrap/>
            <w:vAlign w:val="bottom"/>
            <w:hideMark/>
          </w:tcPr>
          <w:p w14:paraId="77C32D94" w14:textId="77777777" w:rsidR="00626189" w:rsidRPr="00626189" w:rsidRDefault="00626189" w:rsidP="00626189">
            <w:pPr>
              <w:spacing w:after="0" w:line="240" w:lineRule="auto"/>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Communicatie en stadsmarketing</w:t>
            </w:r>
          </w:p>
        </w:tc>
        <w:tc>
          <w:tcPr>
            <w:tcW w:w="1360" w:type="dxa"/>
            <w:tcBorders>
              <w:top w:val="nil"/>
              <w:left w:val="nil"/>
              <w:bottom w:val="nil"/>
              <w:right w:val="nil"/>
            </w:tcBorders>
            <w:shd w:val="clear" w:color="auto" w:fill="auto"/>
            <w:noWrap/>
            <w:vAlign w:val="bottom"/>
            <w:hideMark/>
          </w:tcPr>
          <w:p w14:paraId="15B88B51"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1</w:t>
            </w:r>
          </w:p>
        </w:tc>
        <w:tc>
          <w:tcPr>
            <w:tcW w:w="1600" w:type="dxa"/>
            <w:tcBorders>
              <w:top w:val="nil"/>
              <w:left w:val="nil"/>
              <w:bottom w:val="nil"/>
              <w:right w:val="nil"/>
            </w:tcBorders>
            <w:shd w:val="clear" w:color="auto" w:fill="auto"/>
            <w:noWrap/>
            <w:vAlign w:val="bottom"/>
            <w:hideMark/>
          </w:tcPr>
          <w:p w14:paraId="63C56256"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1%</w:t>
            </w:r>
          </w:p>
        </w:tc>
        <w:tc>
          <w:tcPr>
            <w:tcW w:w="1647" w:type="dxa"/>
            <w:tcBorders>
              <w:top w:val="nil"/>
              <w:left w:val="nil"/>
              <w:bottom w:val="nil"/>
              <w:right w:val="nil"/>
            </w:tcBorders>
            <w:shd w:val="clear" w:color="auto" w:fill="auto"/>
            <w:noWrap/>
            <w:vAlign w:val="bottom"/>
            <w:hideMark/>
          </w:tcPr>
          <w:p w14:paraId="265A7B20"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0%</w:t>
            </w:r>
          </w:p>
        </w:tc>
      </w:tr>
      <w:tr w:rsidR="00626189" w:rsidRPr="00626189" w14:paraId="13E54400" w14:textId="77777777" w:rsidTr="00626189">
        <w:trPr>
          <w:trHeight w:val="300"/>
        </w:trPr>
        <w:tc>
          <w:tcPr>
            <w:tcW w:w="4040" w:type="dxa"/>
            <w:tcBorders>
              <w:top w:val="nil"/>
              <w:left w:val="nil"/>
              <w:bottom w:val="nil"/>
              <w:right w:val="nil"/>
            </w:tcBorders>
            <w:shd w:val="clear" w:color="000000" w:fill="F2F2F2"/>
            <w:noWrap/>
            <w:vAlign w:val="bottom"/>
            <w:hideMark/>
          </w:tcPr>
          <w:p w14:paraId="390562C6" w14:textId="77777777" w:rsidR="00626189" w:rsidRPr="00626189" w:rsidRDefault="00626189" w:rsidP="00626189">
            <w:pPr>
              <w:spacing w:after="0" w:line="240" w:lineRule="auto"/>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Personeelsdienst</w:t>
            </w:r>
          </w:p>
        </w:tc>
        <w:tc>
          <w:tcPr>
            <w:tcW w:w="1360" w:type="dxa"/>
            <w:tcBorders>
              <w:top w:val="nil"/>
              <w:left w:val="nil"/>
              <w:bottom w:val="nil"/>
              <w:right w:val="nil"/>
            </w:tcBorders>
            <w:shd w:val="clear" w:color="auto" w:fill="auto"/>
            <w:noWrap/>
            <w:vAlign w:val="bottom"/>
            <w:hideMark/>
          </w:tcPr>
          <w:p w14:paraId="1EAB08B1"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1</w:t>
            </w:r>
          </w:p>
        </w:tc>
        <w:tc>
          <w:tcPr>
            <w:tcW w:w="1600" w:type="dxa"/>
            <w:tcBorders>
              <w:top w:val="nil"/>
              <w:left w:val="nil"/>
              <w:bottom w:val="nil"/>
              <w:right w:val="nil"/>
            </w:tcBorders>
            <w:shd w:val="clear" w:color="auto" w:fill="auto"/>
            <w:noWrap/>
            <w:vAlign w:val="bottom"/>
            <w:hideMark/>
          </w:tcPr>
          <w:p w14:paraId="22794213"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1%</w:t>
            </w:r>
          </w:p>
        </w:tc>
        <w:tc>
          <w:tcPr>
            <w:tcW w:w="1647" w:type="dxa"/>
            <w:tcBorders>
              <w:top w:val="nil"/>
              <w:left w:val="nil"/>
              <w:bottom w:val="nil"/>
              <w:right w:val="nil"/>
            </w:tcBorders>
            <w:shd w:val="clear" w:color="auto" w:fill="auto"/>
            <w:noWrap/>
            <w:vAlign w:val="bottom"/>
            <w:hideMark/>
          </w:tcPr>
          <w:p w14:paraId="20E8893A"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1%</w:t>
            </w:r>
          </w:p>
        </w:tc>
      </w:tr>
      <w:tr w:rsidR="00626189" w:rsidRPr="00626189" w14:paraId="31335D76" w14:textId="77777777" w:rsidTr="00626189">
        <w:trPr>
          <w:trHeight w:val="300"/>
        </w:trPr>
        <w:tc>
          <w:tcPr>
            <w:tcW w:w="4040" w:type="dxa"/>
            <w:tcBorders>
              <w:top w:val="nil"/>
              <w:left w:val="nil"/>
              <w:bottom w:val="nil"/>
              <w:right w:val="nil"/>
            </w:tcBorders>
            <w:shd w:val="clear" w:color="000000" w:fill="F2F2F2"/>
            <w:noWrap/>
            <w:vAlign w:val="bottom"/>
            <w:hideMark/>
          </w:tcPr>
          <w:p w14:paraId="5D6E63E1" w14:textId="77777777" w:rsidR="00626189" w:rsidRPr="00626189" w:rsidRDefault="00626189" w:rsidP="00626189">
            <w:pPr>
              <w:spacing w:after="0" w:line="240" w:lineRule="auto"/>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OCMW</w:t>
            </w:r>
          </w:p>
        </w:tc>
        <w:tc>
          <w:tcPr>
            <w:tcW w:w="1360" w:type="dxa"/>
            <w:tcBorders>
              <w:top w:val="nil"/>
              <w:left w:val="nil"/>
              <w:bottom w:val="nil"/>
              <w:right w:val="nil"/>
            </w:tcBorders>
            <w:shd w:val="clear" w:color="auto" w:fill="auto"/>
            <w:noWrap/>
            <w:vAlign w:val="bottom"/>
            <w:hideMark/>
          </w:tcPr>
          <w:p w14:paraId="6EFA8B32"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1</w:t>
            </w:r>
          </w:p>
        </w:tc>
        <w:tc>
          <w:tcPr>
            <w:tcW w:w="1600" w:type="dxa"/>
            <w:tcBorders>
              <w:top w:val="nil"/>
              <w:left w:val="nil"/>
              <w:bottom w:val="nil"/>
              <w:right w:val="nil"/>
            </w:tcBorders>
            <w:shd w:val="clear" w:color="auto" w:fill="auto"/>
            <w:noWrap/>
            <w:vAlign w:val="bottom"/>
            <w:hideMark/>
          </w:tcPr>
          <w:p w14:paraId="1CBB02EA"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1%</w:t>
            </w:r>
          </w:p>
        </w:tc>
        <w:tc>
          <w:tcPr>
            <w:tcW w:w="1647" w:type="dxa"/>
            <w:tcBorders>
              <w:top w:val="nil"/>
              <w:left w:val="nil"/>
              <w:bottom w:val="nil"/>
              <w:right w:val="nil"/>
            </w:tcBorders>
            <w:shd w:val="clear" w:color="auto" w:fill="auto"/>
            <w:noWrap/>
            <w:vAlign w:val="bottom"/>
            <w:hideMark/>
          </w:tcPr>
          <w:p w14:paraId="4D6B8753"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4%</w:t>
            </w:r>
          </w:p>
        </w:tc>
      </w:tr>
      <w:tr w:rsidR="00626189" w:rsidRPr="00626189" w14:paraId="5413B494" w14:textId="77777777" w:rsidTr="00626189">
        <w:trPr>
          <w:trHeight w:val="300"/>
        </w:trPr>
        <w:tc>
          <w:tcPr>
            <w:tcW w:w="4040" w:type="dxa"/>
            <w:tcBorders>
              <w:top w:val="nil"/>
              <w:left w:val="nil"/>
              <w:bottom w:val="nil"/>
              <w:right w:val="nil"/>
            </w:tcBorders>
            <w:shd w:val="clear" w:color="000000" w:fill="F2F2F2"/>
            <w:noWrap/>
            <w:vAlign w:val="bottom"/>
            <w:hideMark/>
          </w:tcPr>
          <w:p w14:paraId="1A953756" w14:textId="77777777" w:rsidR="00626189" w:rsidRPr="00626189" w:rsidRDefault="00626189" w:rsidP="00626189">
            <w:pPr>
              <w:spacing w:after="0" w:line="240" w:lineRule="auto"/>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Museum M</w:t>
            </w:r>
          </w:p>
        </w:tc>
        <w:tc>
          <w:tcPr>
            <w:tcW w:w="1360" w:type="dxa"/>
            <w:tcBorders>
              <w:top w:val="nil"/>
              <w:left w:val="nil"/>
              <w:bottom w:val="nil"/>
              <w:right w:val="nil"/>
            </w:tcBorders>
            <w:shd w:val="clear" w:color="auto" w:fill="auto"/>
            <w:noWrap/>
            <w:vAlign w:val="bottom"/>
            <w:hideMark/>
          </w:tcPr>
          <w:p w14:paraId="69788BF2"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1</w:t>
            </w:r>
          </w:p>
        </w:tc>
        <w:tc>
          <w:tcPr>
            <w:tcW w:w="1600" w:type="dxa"/>
            <w:tcBorders>
              <w:top w:val="nil"/>
              <w:left w:val="nil"/>
              <w:bottom w:val="nil"/>
              <w:right w:val="nil"/>
            </w:tcBorders>
            <w:shd w:val="clear" w:color="auto" w:fill="auto"/>
            <w:noWrap/>
            <w:vAlign w:val="bottom"/>
            <w:hideMark/>
          </w:tcPr>
          <w:p w14:paraId="509DBB79"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1%</w:t>
            </w:r>
          </w:p>
        </w:tc>
        <w:tc>
          <w:tcPr>
            <w:tcW w:w="1647" w:type="dxa"/>
            <w:tcBorders>
              <w:top w:val="nil"/>
              <w:left w:val="nil"/>
              <w:bottom w:val="nil"/>
              <w:right w:val="nil"/>
            </w:tcBorders>
            <w:shd w:val="clear" w:color="auto" w:fill="auto"/>
            <w:noWrap/>
            <w:vAlign w:val="bottom"/>
            <w:hideMark/>
          </w:tcPr>
          <w:p w14:paraId="4E2DF4C3"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0%</w:t>
            </w:r>
          </w:p>
        </w:tc>
      </w:tr>
      <w:tr w:rsidR="00626189" w:rsidRPr="00626189" w14:paraId="1AD88AB6" w14:textId="77777777" w:rsidTr="00626189">
        <w:trPr>
          <w:trHeight w:val="300"/>
        </w:trPr>
        <w:tc>
          <w:tcPr>
            <w:tcW w:w="4040" w:type="dxa"/>
            <w:tcBorders>
              <w:top w:val="nil"/>
              <w:left w:val="nil"/>
              <w:bottom w:val="nil"/>
              <w:right w:val="nil"/>
            </w:tcBorders>
            <w:shd w:val="clear" w:color="000000" w:fill="F2F2F2"/>
            <w:noWrap/>
            <w:vAlign w:val="bottom"/>
            <w:hideMark/>
          </w:tcPr>
          <w:p w14:paraId="13038682" w14:textId="77777777" w:rsidR="00626189" w:rsidRPr="00626189" w:rsidRDefault="00626189" w:rsidP="00626189">
            <w:pPr>
              <w:spacing w:after="0" w:line="240" w:lineRule="auto"/>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Beleid (</w:t>
            </w:r>
            <w:r w:rsidRPr="00626189">
              <w:rPr>
                <w:rFonts w:ascii="Calibri" w:eastAsia="Times New Roman" w:hAnsi="Calibri" w:cs="Calibri"/>
                <w:color w:val="000000"/>
                <w:sz w:val="18"/>
                <w:szCs w:val="18"/>
                <w:lang w:eastAsia="nl-BE"/>
              </w:rPr>
              <w:t>ontevreden, uitrol 5G, parkeerbeleid e.d.</w:t>
            </w:r>
            <w:r w:rsidRPr="00626189">
              <w:rPr>
                <w:rFonts w:ascii="Calibri" w:eastAsia="Times New Roman" w:hAnsi="Calibri" w:cs="Calibri"/>
                <w:color w:val="000000"/>
                <w:sz w:val="22"/>
                <w:szCs w:val="22"/>
                <w:lang w:eastAsia="nl-BE"/>
              </w:rPr>
              <w:t>)</w:t>
            </w:r>
          </w:p>
        </w:tc>
        <w:tc>
          <w:tcPr>
            <w:tcW w:w="1360" w:type="dxa"/>
            <w:tcBorders>
              <w:top w:val="nil"/>
              <w:left w:val="nil"/>
              <w:bottom w:val="nil"/>
              <w:right w:val="nil"/>
            </w:tcBorders>
            <w:shd w:val="clear" w:color="auto" w:fill="auto"/>
            <w:noWrap/>
            <w:vAlign w:val="bottom"/>
            <w:hideMark/>
          </w:tcPr>
          <w:p w14:paraId="094BDC8E"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18</w:t>
            </w:r>
          </w:p>
        </w:tc>
        <w:tc>
          <w:tcPr>
            <w:tcW w:w="1600" w:type="dxa"/>
            <w:tcBorders>
              <w:top w:val="nil"/>
              <w:left w:val="nil"/>
              <w:bottom w:val="nil"/>
              <w:right w:val="nil"/>
            </w:tcBorders>
            <w:shd w:val="clear" w:color="auto" w:fill="auto"/>
            <w:noWrap/>
            <w:vAlign w:val="bottom"/>
            <w:hideMark/>
          </w:tcPr>
          <w:p w14:paraId="3E58F752"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15%</w:t>
            </w:r>
          </w:p>
        </w:tc>
        <w:tc>
          <w:tcPr>
            <w:tcW w:w="1647" w:type="dxa"/>
            <w:tcBorders>
              <w:top w:val="nil"/>
              <w:left w:val="nil"/>
              <w:bottom w:val="nil"/>
              <w:right w:val="nil"/>
            </w:tcBorders>
            <w:shd w:val="clear" w:color="auto" w:fill="auto"/>
            <w:noWrap/>
            <w:vAlign w:val="bottom"/>
            <w:hideMark/>
          </w:tcPr>
          <w:p w14:paraId="7614E66B"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0%</w:t>
            </w:r>
          </w:p>
        </w:tc>
      </w:tr>
      <w:tr w:rsidR="00626189" w:rsidRPr="00626189" w14:paraId="2E3C3BF1" w14:textId="77777777" w:rsidTr="00626189">
        <w:trPr>
          <w:trHeight w:val="300"/>
        </w:trPr>
        <w:tc>
          <w:tcPr>
            <w:tcW w:w="4040" w:type="dxa"/>
            <w:tcBorders>
              <w:top w:val="nil"/>
              <w:left w:val="nil"/>
              <w:bottom w:val="nil"/>
              <w:right w:val="nil"/>
            </w:tcBorders>
            <w:shd w:val="clear" w:color="000000" w:fill="D9D9D9"/>
            <w:noWrap/>
            <w:vAlign w:val="bottom"/>
            <w:hideMark/>
          </w:tcPr>
          <w:p w14:paraId="004E3B11" w14:textId="77777777" w:rsidR="00626189" w:rsidRPr="00626189" w:rsidRDefault="00626189" w:rsidP="00626189">
            <w:pPr>
              <w:spacing w:after="0" w:line="240" w:lineRule="auto"/>
              <w:rPr>
                <w:rFonts w:ascii="Calibri" w:eastAsia="Times New Roman" w:hAnsi="Calibri" w:cs="Calibri"/>
                <w:b/>
                <w:bCs/>
                <w:color w:val="000000"/>
                <w:sz w:val="22"/>
                <w:szCs w:val="22"/>
                <w:lang w:eastAsia="nl-BE"/>
              </w:rPr>
            </w:pPr>
            <w:r w:rsidRPr="00626189">
              <w:rPr>
                <w:rFonts w:ascii="Calibri" w:eastAsia="Times New Roman" w:hAnsi="Calibri" w:cs="Calibri"/>
                <w:b/>
                <w:bCs/>
                <w:color w:val="000000"/>
                <w:sz w:val="22"/>
                <w:szCs w:val="22"/>
                <w:lang w:eastAsia="nl-BE"/>
              </w:rPr>
              <w:t>Totaal</w:t>
            </w:r>
          </w:p>
        </w:tc>
        <w:tc>
          <w:tcPr>
            <w:tcW w:w="1360" w:type="dxa"/>
            <w:tcBorders>
              <w:top w:val="nil"/>
              <w:left w:val="nil"/>
              <w:bottom w:val="nil"/>
              <w:right w:val="nil"/>
            </w:tcBorders>
            <w:shd w:val="clear" w:color="000000" w:fill="D9D9D9"/>
            <w:noWrap/>
            <w:vAlign w:val="bottom"/>
            <w:hideMark/>
          </w:tcPr>
          <w:p w14:paraId="543CB193" w14:textId="77777777" w:rsidR="00626189" w:rsidRPr="00626189" w:rsidRDefault="00626189" w:rsidP="00626189">
            <w:pPr>
              <w:spacing w:after="0" w:line="240" w:lineRule="auto"/>
              <w:jc w:val="right"/>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115</w:t>
            </w:r>
          </w:p>
        </w:tc>
        <w:tc>
          <w:tcPr>
            <w:tcW w:w="1600" w:type="dxa"/>
            <w:tcBorders>
              <w:top w:val="nil"/>
              <w:left w:val="nil"/>
              <w:bottom w:val="nil"/>
              <w:right w:val="nil"/>
            </w:tcBorders>
            <w:shd w:val="clear" w:color="000000" w:fill="D9D9D9"/>
            <w:noWrap/>
            <w:vAlign w:val="bottom"/>
            <w:hideMark/>
          </w:tcPr>
          <w:p w14:paraId="3775294C" w14:textId="77777777" w:rsidR="00626189" w:rsidRPr="00626189" w:rsidRDefault="00626189" w:rsidP="00626189">
            <w:pPr>
              <w:spacing w:after="0" w:line="240" w:lineRule="auto"/>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 </w:t>
            </w:r>
          </w:p>
        </w:tc>
        <w:tc>
          <w:tcPr>
            <w:tcW w:w="1647" w:type="dxa"/>
            <w:tcBorders>
              <w:top w:val="nil"/>
              <w:left w:val="nil"/>
              <w:bottom w:val="nil"/>
              <w:right w:val="nil"/>
            </w:tcBorders>
            <w:shd w:val="clear" w:color="000000" w:fill="D9D9D9"/>
            <w:noWrap/>
            <w:vAlign w:val="bottom"/>
            <w:hideMark/>
          </w:tcPr>
          <w:p w14:paraId="24BE291E" w14:textId="77777777" w:rsidR="00626189" w:rsidRPr="00626189" w:rsidRDefault="00626189" w:rsidP="00626189">
            <w:pPr>
              <w:spacing w:after="0" w:line="240" w:lineRule="auto"/>
              <w:rPr>
                <w:rFonts w:ascii="Calibri" w:eastAsia="Times New Roman" w:hAnsi="Calibri" w:cs="Calibri"/>
                <w:color w:val="000000"/>
                <w:sz w:val="22"/>
                <w:szCs w:val="22"/>
                <w:lang w:eastAsia="nl-BE"/>
              </w:rPr>
            </w:pPr>
            <w:r w:rsidRPr="00626189">
              <w:rPr>
                <w:rFonts w:ascii="Calibri" w:eastAsia="Times New Roman" w:hAnsi="Calibri" w:cs="Calibri"/>
                <w:color w:val="000000"/>
                <w:sz w:val="22"/>
                <w:szCs w:val="22"/>
                <w:lang w:eastAsia="nl-BE"/>
              </w:rPr>
              <w:t> </w:t>
            </w:r>
          </w:p>
        </w:tc>
      </w:tr>
    </w:tbl>
    <w:p w14:paraId="5A8CED8F" w14:textId="77777777" w:rsidR="00D33BE9" w:rsidRPr="004B0A46" w:rsidRDefault="00D33BE9" w:rsidP="00CC5D5F">
      <w:pPr>
        <w:rPr>
          <w:rFonts w:ascii="Arial" w:hAnsi="Arial" w:cs="Arial"/>
          <w:sz w:val="16"/>
          <w:szCs w:val="16"/>
        </w:rPr>
      </w:pPr>
    </w:p>
    <w:p w14:paraId="6B8278FD" w14:textId="051DE1FE" w:rsidR="00CC5D5F" w:rsidRDefault="00CC5D5F" w:rsidP="00CC5D5F">
      <w:pPr>
        <w:rPr>
          <w:rFonts w:ascii="Arial" w:hAnsi="Arial" w:cs="Arial"/>
          <w:sz w:val="20"/>
          <w:szCs w:val="20"/>
        </w:rPr>
      </w:pPr>
      <w:r w:rsidRPr="0024106E">
        <w:rPr>
          <w:rFonts w:ascii="Arial" w:hAnsi="Arial" w:cs="Arial"/>
          <w:sz w:val="20"/>
          <w:szCs w:val="20"/>
        </w:rPr>
        <w:t xml:space="preserve">Uit </w:t>
      </w:r>
      <w:r w:rsidR="00597479">
        <w:rPr>
          <w:rFonts w:ascii="Arial" w:hAnsi="Arial" w:cs="Arial"/>
          <w:sz w:val="20"/>
          <w:szCs w:val="20"/>
        </w:rPr>
        <w:t xml:space="preserve">tabel </w:t>
      </w:r>
      <w:r w:rsidR="00E55CBE">
        <w:rPr>
          <w:rFonts w:ascii="Arial" w:hAnsi="Arial" w:cs="Arial"/>
          <w:sz w:val="20"/>
          <w:szCs w:val="20"/>
        </w:rPr>
        <w:t>10</w:t>
      </w:r>
      <w:r w:rsidR="00505856">
        <w:rPr>
          <w:rFonts w:ascii="Arial" w:hAnsi="Arial" w:cs="Arial"/>
          <w:sz w:val="20"/>
          <w:szCs w:val="20"/>
        </w:rPr>
        <w:t xml:space="preserve"> </w:t>
      </w:r>
      <w:r w:rsidRPr="0024106E">
        <w:rPr>
          <w:rFonts w:ascii="Arial" w:hAnsi="Arial" w:cs="Arial"/>
          <w:sz w:val="20"/>
          <w:szCs w:val="20"/>
        </w:rPr>
        <w:t xml:space="preserve">blijkt dat </w:t>
      </w:r>
      <w:r w:rsidR="0011491A">
        <w:rPr>
          <w:rFonts w:ascii="Arial" w:hAnsi="Arial" w:cs="Arial"/>
          <w:sz w:val="20"/>
          <w:szCs w:val="20"/>
        </w:rPr>
        <w:t>26</w:t>
      </w:r>
      <w:r w:rsidRPr="0024106E">
        <w:rPr>
          <w:rFonts w:ascii="Arial" w:hAnsi="Arial" w:cs="Arial"/>
          <w:sz w:val="20"/>
          <w:szCs w:val="20"/>
        </w:rPr>
        <w:t xml:space="preserve">% van de eerstelijnsklachten </w:t>
      </w:r>
      <w:r w:rsidR="00597479">
        <w:rPr>
          <w:rFonts w:ascii="Arial" w:hAnsi="Arial" w:cs="Arial"/>
          <w:sz w:val="20"/>
          <w:szCs w:val="20"/>
        </w:rPr>
        <w:t xml:space="preserve">rechtstreeks kan worden </w:t>
      </w:r>
      <w:r w:rsidRPr="0024106E">
        <w:rPr>
          <w:rFonts w:ascii="Arial" w:hAnsi="Arial" w:cs="Arial"/>
          <w:sz w:val="20"/>
          <w:szCs w:val="20"/>
        </w:rPr>
        <w:t>doorverwezen naar de politie (interne controle</w:t>
      </w:r>
      <w:r w:rsidR="0011491A">
        <w:rPr>
          <w:rFonts w:ascii="Arial" w:hAnsi="Arial" w:cs="Arial"/>
          <w:sz w:val="20"/>
          <w:szCs w:val="20"/>
        </w:rPr>
        <w:t>, wijk, verkeer</w:t>
      </w:r>
      <w:r w:rsidRPr="0024106E">
        <w:rPr>
          <w:rFonts w:ascii="Arial" w:hAnsi="Arial" w:cs="Arial"/>
          <w:sz w:val="20"/>
          <w:szCs w:val="20"/>
        </w:rPr>
        <w:t xml:space="preserve">...). </w:t>
      </w:r>
      <w:r w:rsidR="0011491A">
        <w:rPr>
          <w:rFonts w:ascii="Arial" w:hAnsi="Arial" w:cs="Arial"/>
          <w:sz w:val="20"/>
          <w:szCs w:val="20"/>
        </w:rPr>
        <w:t>17</w:t>
      </w:r>
      <w:r w:rsidRPr="0024106E">
        <w:rPr>
          <w:rFonts w:ascii="Arial" w:hAnsi="Arial" w:cs="Arial"/>
          <w:sz w:val="20"/>
          <w:szCs w:val="20"/>
        </w:rPr>
        <w:t>% van de klachten behoren tot de directie openbaar domein (signalisatie, stadsreiniging)</w:t>
      </w:r>
      <w:r w:rsidR="00D632E3">
        <w:rPr>
          <w:rFonts w:ascii="Arial" w:hAnsi="Arial" w:cs="Arial"/>
          <w:sz w:val="20"/>
          <w:szCs w:val="20"/>
        </w:rPr>
        <w:t xml:space="preserve"> en </w:t>
      </w:r>
      <w:r w:rsidR="0011491A">
        <w:rPr>
          <w:rFonts w:ascii="Arial" w:hAnsi="Arial" w:cs="Arial"/>
          <w:sz w:val="20"/>
          <w:szCs w:val="20"/>
        </w:rPr>
        <w:t>13</w:t>
      </w:r>
      <w:r w:rsidR="00D632E3">
        <w:rPr>
          <w:rFonts w:ascii="Arial" w:hAnsi="Arial" w:cs="Arial"/>
          <w:sz w:val="20"/>
          <w:szCs w:val="20"/>
        </w:rPr>
        <w:t xml:space="preserve">% </w:t>
      </w:r>
      <w:r w:rsidR="00060B47">
        <w:rPr>
          <w:rFonts w:ascii="Arial" w:hAnsi="Arial" w:cs="Arial"/>
          <w:sz w:val="20"/>
          <w:szCs w:val="20"/>
        </w:rPr>
        <w:t xml:space="preserve">behoort tot de </w:t>
      </w:r>
      <w:r w:rsidR="00D632E3">
        <w:rPr>
          <w:rFonts w:ascii="Arial" w:hAnsi="Arial" w:cs="Arial"/>
          <w:sz w:val="20"/>
          <w:szCs w:val="20"/>
        </w:rPr>
        <w:t>directie burgerzaken.</w:t>
      </w:r>
      <w:r w:rsidR="0011491A">
        <w:rPr>
          <w:rFonts w:ascii="Arial" w:hAnsi="Arial" w:cs="Arial"/>
          <w:sz w:val="20"/>
          <w:szCs w:val="20"/>
        </w:rPr>
        <w:t xml:space="preserve"> Opvallend is de sterke afname van allerlei vragen. In het jaar 2019 onbestaand, maar in 2020 opvallend veel klachten over het beleid. Deze klachten hadden betrekking op bijvoorbeeld, de verhoging </w:t>
      </w:r>
      <w:r w:rsidR="00C7310C">
        <w:rPr>
          <w:rFonts w:ascii="Arial" w:hAnsi="Arial" w:cs="Arial"/>
          <w:sz w:val="20"/>
          <w:szCs w:val="20"/>
        </w:rPr>
        <w:t xml:space="preserve">van de opcentiemen </w:t>
      </w:r>
      <w:r w:rsidR="0011491A">
        <w:rPr>
          <w:rFonts w:ascii="Arial" w:hAnsi="Arial" w:cs="Arial"/>
          <w:sz w:val="20"/>
          <w:szCs w:val="20"/>
        </w:rPr>
        <w:t>onroerende voorheffing, het parkeerbeleid, handhaving, de uitrol van een 5G netwerk e.d. De burgers werden voor deze klachten doorverwezen naar de betrokken diensten.</w:t>
      </w:r>
    </w:p>
    <w:p w14:paraId="66738E76" w14:textId="7A2D1FC1" w:rsidR="00162F45" w:rsidRDefault="00162F45" w:rsidP="00CC5D5F">
      <w:pPr>
        <w:rPr>
          <w:rFonts w:ascii="Arial" w:hAnsi="Arial" w:cs="Arial"/>
          <w:sz w:val="20"/>
          <w:szCs w:val="20"/>
        </w:rPr>
      </w:pPr>
    </w:p>
    <w:p w14:paraId="3028159E" w14:textId="0CD21476" w:rsidR="00162F45" w:rsidRDefault="00162F45" w:rsidP="00CC5D5F">
      <w:pPr>
        <w:rPr>
          <w:rFonts w:ascii="Arial" w:hAnsi="Arial" w:cs="Arial"/>
          <w:sz w:val="20"/>
          <w:szCs w:val="20"/>
        </w:rPr>
      </w:pPr>
    </w:p>
    <w:p w14:paraId="72679FF9" w14:textId="0C70FAA3" w:rsidR="00162F45" w:rsidRDefault="00162F45" w:rsidP="00CC5D5F">
      <w:pPr>
        <w:rPr>
          <w:rFonts w:ascii="Arial" w:hAnsi="Arial" w:cs="Arial"/>
          <w:sz w:val="20"/>
          <w:szCs w:val="20"/>
        </w:rPr>
      </w:pPr>
    </w:p>
    <w:p w14:paraId="654BF756" w14:textId="2E5C79F5" w:rsidR="00162F45" w:rsidRDefault="00162F45" w:rsidP="00CC5D5F">
      <w:pPr>
        <w:rPr>
          <w:rFonts w:ascii="Arial" w:hAnsi="Arial" w:cs="Arial"/>
          <w:sz w:val="20"/>
          <w:szCs w:val="20"/>
        </w:rPr>
      </w:pPr>
    </w:p>
    <w:p w14:paraId="2CBF6C12" w14:textId="46A1ADA1" w:rsidR="00162F45" w:rsidRDefault="00162F45" w:rsidP="00CC5D5F">
      <w:pPr>
        <w:rPr>
          <w:rFonts w:ascii="Arial" w:hAnsi="Arial" w:cs="Arial"/>
          <w:sz w:val="20"/>
          <w:szCs w:val="20"/>
        </w:rPr>
      </w:pPr>
    </w:p>
    <w:p w14:paraId="438ED114" w14:textId="58F7D311" w:rsidR="00162F45" w:rsidRDefault="00162F45" w:rsidP="00CC5D5F">
      <w:pPr>
        <w:rPr>
          <w:rFonts w:ascii="Arial" w:hAnsi="Arial" w:cs="Arial"/>
          <w:sz w:val="20"/>
          <w:szCs w:val="20"/>
        </w:rPr>
      </w:pPr>
    </w:p>
    <w:p w14:paraId="3669151C" w14:textId="785B9628" w:rsidR="00162F45" w:rsidRDefault="00162F45" w:rsidP="00CC5D5F">
      <w:pPr>
        <w:rPr>
          <w:rFonts w:ascii="Arial" w:hAnsi="Arial" w:cs="Arial"/>
          <w:sz w:val="20"/>
          <w:szCs w:val="20"/>
        </w:rPr>
      </w:pPr>
    </w:p>
    <w:p w14:paraId="6C9C6534" w14:textId="46E372A7" w:rsidR="00162F45" w:rsidRDefault="00162F45" w:rsidP="00CC5D5F">
      <w:pPr>
        <w:rPr>
          <w:rFonts w:ascii="Arial" w:hAnsi="Arial" w:cs="Arial"/>
          <w:sz w:val="20"/>
          <w:szCs w:val="20"/>
        </w:rPr>
      </w:pPr>
    </w:p>
    <w:p w14:paraId="1EB246C3" w14:textId="3851755E" w:rsidR="00162F45" w:rsidRDefault="00162F45" w:rsidP="00CC5D5F">
      <w:pPr>
        <w:rPr>
          <w:rFonts w:ascii="Arial" w:hAnsi="Arial" w:cs="Arial"/>
          <w:sz w:val="20"/>
          <w:szCs w:val="20"/>
        </w:rPr>
      </w:pPr>
    </w:p>
    <w:p w14:paraId="2810586A" w14:textId="161C9601" w:rsidR="00162F45" w:rsidRDefault="00162F45" w:rsidP="00CC5D5F">
      <w:pPr>
        <w:rPr>
          <w:rFonts w:ascii="Arial" w:hAnsi="Arial" w:cs="Arial"/>
          <w:sz w:val="20"/>
          <w:szCs w:val="20"/>
        </w:rPr>
      </w:pPr>
    </w:p>
    <w:p w14:paraId="61B36061" w14:textId="77777777" w:rsidR="00162F45" w:rsidRPr="0024106E" w:rsidRDefault="00162F45" w:rsidP="00CC5D5F">
      <w:pPr>
        <w:rPr>
          <w:rFonts w:ascii="Arial" w:hAnsi="Arial" w:cs="Arial"/>
          <w:sz w:val="20"/>
          <w:szCs w:val="20"/>
        </w:rPr>
      </w:pPr>
    </w:p>
    <w:p w14:paraId="07686D49" w14:textId="77777777" w:rsidR="00CC5D5F" w:rsidRPr="0024106E" w:rsidRDefault="00CC5D5F" w:rsidP="00CC5D5F">
      <w:pPr>
        <w:rPr>
          <w:rFonts w:ascii="Arial" w:hAnsi="Arial" w:cs="Arial"/>
          <w:b/>
          <w:sz w:val="20"/>
          <w:szCs w:val="20"/>
        </w:rPr>
      </w:pPr>
    </w:p>
    <w:p w14:paraId="4C35483C" w14:textId="77777777" w:rsidR="00CC5D5F" w:rsidRPr="00D02BC1" w:rsidRDefault="00CC5D5F" w:rsidP="00CC5D5F">
      <w:pPr>
        <w:pStyle w:val="Lijstalinea"/>
        <w:numPr>
          <w:ilvl w:val="0"/>
          <w:numId w:val="6"/>
        </w:numPr>
        <w:rPr>
          <w:rFonts w:ascii="Arial" w:hAnsi="Arial" w:cs="Arial"/>
          <w:b/>
          <w:sz w:val="28"/>
          <w:szCs w:val="28"/>
        </w:rPr>
      </w:pPr>
      <w:r w:rsidRPr="00D02BC1">
        <w:rPr>
          <w:rFonts w:ascii="Arial" w:hAnsi="Arial" w:cs="Arial"/>
          <w:b/>
          <w:sz w:val="28"/>
          <w:szCs w:val="28"/>
        </w:rPr>
        <w:lastRenderedPageBreak/>
        <w:t xml:space="preserve">Klachtendossiers </w:t>
      </w:r>
    </w:p>
    <w:p w14:paraId="332100E9" w14:textId="77777777" w:rsidR="00CC5D5F" w:rsidRPr="0024106E" w:rsidRDefault="00CC5D5F" w:rsidP="00CC5D5F">
      <w:pPr>
        <w:pStyle w:val="Lijstalinea"/>
        <w:ind w:left="360"/>
        <w:rPr>
          <w:rFonts w:ascii="Arial" w:hAnsi="Arial" w:cs="Arial"/>
          <w:b/>
          <w:sz w:val="20"/>
          <w:szCs w:val="20"/>
        </w:rPr>
      </w:pPr>
    </w:p>
    <w:p w14:paraId="142CBFB1" w14:textId="77777777" w:rsidR="00CC5D5F" w:rsidRPr="00D02BC1" w:rsidRDefault="008A2154" w:rsidP="00CC5D5F">
      <w:pPr>
        <w:pStyle w:val="Lijstalinea"/>
        <w:numPr>
          <w:ilvl w:val="1"/>
          <w:numId w:val="6"/>
        </w:numPr>
        <w:rPr>
          <w:rFonts w:ascii="Arial" w:hAnsi="Arial" w:cs="Arial"/>
          <w:b/>
          <w:sz w:val="24"/>
          <w:szCs w:val="24"/>
        </w:rPr>
      </w:pPr>
      <w:r>
        <w:rPr>
          <w:rFonts w:ascii="Arial" w:hAnsi="Arial" w:cs="Arial"/>
          <w:b/>
          <w:sz w:val="24"/>
          <w:szCs w:val="24"/>
        </w:rPr>
        <w:t>A</w:t>
      </w:r>
      <w:r w:rsidR="00CC5D5F" w:rsidRPr="00D02BC1">
        <w:rPr>
          <w:rFonts w:ascii="Arial" w:hAnsi="Arial" w:cs="Arial"/>
          <w:b/>
          <w:sz w:val="24"/>
          <w:szCs w:val="24"/>
        </w:rPr>
        <w:t>lgemeen</w:t>
      </w:r>
    </w:p>
    <w:p w14:paraId="13C2A300" w14:textId="77777777" w:rsidR="00CC5D5F" w:rsidRPr="0024106E" w:rsidRDefault="00CC5D5F" w:rsidP="00CC5D5F">
      <w:pPr>
        <w:rPr>
          <w:rFonts w:ascii="Arial" w:hAnsi="Arial" w:cs="Arial"/>
          <w:sz w:val="20"/>
          <w:szCs w:val="20"/>
        </w:rPr>
      </w:pPr>
      <w:r w:rsidRPr="0024106E">
        <w:rPr>
          <w:rFonts w:ascii="Arial" w:hAnsi="Arial" w:cs="Arial"/>
          <w:sz w:val="20"/>
          <w:szCs w:val="20"/>
        </w:rPr>
        <w:t>De klachtendossiers zijn contacten waarbij niet meteen kan vastgesteld worden welk gevolg er aan de klacht moet gegeven worden of waar meer nodig is dan een eenvoudige interventie.</w:t>
      </w:r>
    </w:p>
    <w:p w14:paraId="2CF3E53B"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Het gebeurt </w:t>
      </w:r>
      <w:r w:rsidR="00B528C2">
        <w:rPr>
          <w:rFonts w:ascii="Arial" w:hAnsi="Arial" w:cs="Arial"/>
          <w:sz w:val="20"/>
          <w:szCs w:val="20"/>
        </w:rPr>
        <w:t>soms</w:t>
      </w:r>
      <w:r w:rsidRPr="0024106E">
        <w:rPr>
          <w:rFonts w:ascii="Arial" w:hAnsi="Arial" w:cs="Arial"/>
          <w:sz w:val="20"/>
          <w:szCs w:val="20"/>
        </w:rPr>
        <w:t xml:space="preserve"> dat de </w:t>
      </w:r>
      <w:r w:rsidR="008A2154">
        <w:rPr>
          <w:rFonts w:ascii="Arial" w:hAnsi="Arial" w:cs="Arial"/>
          <w:sz w:val="20"/>
          <w:szCs w:val="20"/>
        </w:rPr>
        <w:t>burger</w:t>
      </w:r>
      <w:r w:rsidRPr="0024106E">
        <w:rPr>
          <w:rFonts w:ascii="Arial" w:hAnsi="Arial" w:cs="Arial"/>
          <w:sz w:val="20"/>
          <w:szCs w:val="20"/>
        </w:rPr>
        <w:t xml:space="preserve"> een klacht heeft die nog niet besproken werd met de bevoegde dienst (eerstelijnsklacht) omdat hij anoniem wenst te blijven voor de betrokken dienst. Deze klachten worden aanzien als tweedelijnsklachten.</w:t>
      </w:r>
    </w:p>
    <w:p w14:paraId="23ADE50C" w14:textId="77777777" w:rsidR="00CC5D5F" w:rsidRPr="0024106E" w:rsidRDefault="00CC5D5F" w:rsidP="00CC5D5F">
      <w:pPr>
        <w:rPr>
          <w:rFonts w:ascii="Arial" w:hAnsi="Arial" w:cs="Arial"/>
          <w:sz w:val="20"/>
          <w:szCs w:val="20"/>
        </w:rPr>
      </w:pPr>
    </w:p>
    <w:p w14:paraId="6138C451" w14:textId="77777777" w:rsidR="00CC5D5F" w:rsidRPr="00C0581C" w:rsidRDefault="00CC5D5F" w:rsidP="00CC5D5F">
      <w:pPr>
        <w:pStyle w:val="Lijstalinea"/>
        <w:numPr>
          <w:ilvl w:val="1"/>
          <w:numId w:val="6"/>
        </w:numPr>
        <w:rPr>
          <w:rFonts w:ascii="Arial" w:hAnsi="Arial" w:cs="Arial"/>
          <w:b/>
          <w:sz w:val="24"/>
          <w:szCs w:val="24"/>
        </w:rPr>
      </w:pPr>
      <w:r w:rsidRPr="00C0581C">
        <w:rPr>
          <w:rFonts w:ascii="Arial" w:hAnsi="Arial" w:cs="Arial"/>
          <w:b/>
          <w:sz w:val="24"/>
          <w:szCs w:val="24"/>
        </w:rPr>
        <w:t xml:space="preserve">Welke klachten worden door de </w:t>
      </w:r>
      <w:proofErr w:type="spellStart"/>
      <w:r w:rsidRPr="00C0581C">
        <w:rPr>
          <w:rFonts w:ascii="Arial" w:hAnsi="Arial" w:cs="Arial"/>
          <w:b/>
          <w:sz w:val="24"/>
          <w:szCs w:val="24"/>
        </w:rPr>
        <w:t>ombudsdienst</w:t>
      </w:r>
      <w:proofErr w:type="spellEnd"/>
      <w:r w:rsidRPr="00C0581C">
        <w:rPr>
          <w:rFonts w:ascii="Arial" w:hAnsi="Arial" w:cs="Arial"/>
          <w:b/>
          <w:sz w:val="24"/>
          <w:szCs w:val="24"/>
        </w:rPr>
        <w:t xml:space="preserve"> behandeld</w:t>
      </w:r>
    </w:p>
    <w:p w14:paraId="59D031CA"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Conform het </w:t>
      </w:r>
      <w:proofErr w:type="spellStart"/>
      <w:r w:rsidRPr="0024106E">
        <w:rPr>
          <w:rFonts w:ascii="Arial" w:hAnsi="Arial" w:cs="Arial"/>
          <w:sz w:val="20"/>
          <w:szCs w:val="20"/>
        </w:rPr>
        <w:t>ombudsreglement</w:t>
      </w:r>
      <w:proofErr w:type="spellEnd"/>
      <w:r w:rsidRPr="0024106E">
        <w:rPr>
          <w:rFonts w:ascii="Arial" w:hAnsi="Arial" w:cs="Arial"/>
          <w:sz w:val="20"/>
          <w:szCs w:val="20"/>
        </w:rPr>
        <w:t xml:space="preserve"> worden anonieme klachten en klachten over feiten van meer dan één jaar geleden niet behandeld. Ook klachten over het algemeen beleid van het stadsbestuur of over algemene reglementering worden niet behandeld. Deze klachten worden overgemaakt aan de betrokken</w:t>
      </w:r>
      <w:r w:rsidR="00C0581C">
        <w:rPr>
          <w:rFonts w:ascii="Arial" w:hAnsi="Arial" w:cs="Arial"/>
          <w:sz w:val="20"/>
          <w:szCs w:val="20"/>
        </w:rPr>
        <w:t xml:space="preserve"> </w:t>
      </w:r>
      <w:r w:rsidRPr="0024106E">
        <w:rPr>
          <w:rFonts w:ascii="Arial" w:hAnsi="Arial" w:cs="Arial"/>
          <w:sz w:val="20"/>
          <w:szCs w:val="20"/>
        </w:rPr>
        <w:t xml:space="preserve">directie. </w:t>
      </w:r>
    </w:p>
    <w:p w14:paraId="2312EE79"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Als het duidelijk is dat de klacht een tweedelijnsklacht is, start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een onderzoek.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vertrek altijd vanuit het verhaal van de burger. Dat verhaal is gekleurd en strookt meestal niet met hoe de stadsdiensten het contact hebben ervaren. </w:t>
      </w:r>
    </w:p>
    <w:p w14:paraId="28535480"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Sommige burgers voelen zich niet opgewassen tegen de stedelijke diensten, vinden hun weg niet in de administratie, voelen zich niet gehoord of menen dat ze geen evenwaardige partij zijn omdat de materie niet hun domein van expertise is. Anderen kunnen geen vrede nemen met de genomen beslissingen. De burger stelt dan de regelconformiteit van de beslissing in vraag, twijfelt of er </w:t>
      </w:r>
      <w:r w:rsidR="00331EA4">
        <w:rPr>
          <w:rFonts w:ascii="Arial" w:hAnsi="Arial" w:cs="Arial"/>
          <w:sz w:val="20"/>
          <w:szCs w:val="20"/>
        </w:rPr>
        <w:t>vold</w:t>
      </w:r>
      <w:r w:rsidRPr="0024106E">
        <w:rPr>
          <w:rFonts w:ascii="Arial" w:hAnsi="Arial" w:cs="Arial"/>
          <w:sz w:val="20"/>
          <w:szCs w:val="20"/>
        </w:rPr>
        <w:t>oende rekening werd gehouden met zijn argumenten en vraagt of er geen alternatieve oplossingen voorhanden zijn.</w:t>
      </w:r>
    </w:p>
    <w:p w14:paraId="1FDD835A"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De klacht van de burger wordt eerst zo duidelijk mogelijk geformuleerd of geherformuleerd en overgemaakt aan de bevoegde dienst met het verzoek om tekst en uitleg te geven, een standpunt in te nemen en/of een mogelijke oplossing aan te reiken. Het gaat daarbij meestal om woord en wederwoord. </w:t>
      </w:r>
    </w:p>
    <w:p w14:paraId="224B554E" w14:textId="77777777" w:rsidR="00CC5D5F" w:rsidRPr="0024106E" w:rsidRDefault="00CC5D5F" w:rsidP="00CC5D5F">
      <w:pPr>
        <w:rPr>
          <w:rFonts w:ascii="Arial" w:hAnsi="Arial" w:cs="Arial"/>
          <w:sz w:val="20"/>
          <w:szCs w:val="20"/>
        </w:rPr>
      </w:pPr>
    </w:p>
    <w:p w14:paraId="3F1458F8" w14:textId="77777777" w:rsidR="00CC5D5F" w:rsidRPr="00C0581C" w:rsidRDefault="00CC5D5F" w:rsidP="00CC5D5F">
      <w:pPr>
        <w:pStyle w:val="Lijstalinea"/>
        <w:numPr>
          <w:ilvl w:val="1"/>
          <w:numId w:val="6"/>
        </w:numPr>
        <w:rPr>
          <w:rFonts w:ascii="Arial" w:hAnsi="Arial" w:cs="Arial"/>
          <w:b/>
          <w:sz w:val="24"/>
          <w:szCs w:val="24"/>
        </w:rPr>
      </w:pPr>
      <w:r w:rsidRPr="00C0581C">
        <w:rPr>
          <w:rFonts w:ascii="Arial" w:hAnsi="Arial" w:cs="Arial"/>
          <w:b/>
          <w:sz w:val="24"/>
          <w:szCs w:val="24"/>
        </w:rPr>
        <w:t>Bemiddeling</w:t>
      </w:r>
    </w:p>
    <w:p w14:paraId="1AB968C7" w14:textId="109A57B2" w:rsidR="00CC5D5F" w:rsidRDefault="00CC5D5F" w:rsidP="00CC5D5F">
      <w:pPr>
        <w:rPr>
          <w:rFonts w:ascii="Arial" w:hAnsi="Arial" w:cs="Arial"/>
          <w:sz w:val="20"/>
          <w:szCs w:val="20"/>
        </w:rPr>
      </w:pPr>
      <w:r w:rsidRPr="0024106E">
        <w:rPr>
          <w:rFonts w:ascii="Arial" w:hAnsi="Arial" w:cs="Arial"/>
          <w:sz w:val="20"/>
          <w:szCs w:val="20"/>
        </w:rPr>
        <w:t xml:space="preserve">De eerste taak van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bestaat in het bemiddelen tussen de burger en de administratie. Via deze bemiddeling probeert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een oplossing te vinden voor het probleem van de burger.</w:t>
      </w:r>
      <w:r w:rsidR="00C0581C" w:rsidRPr="00C0581C">
        <w:rPr>
          <w:rFonts w:ascii="Arial" w:hAnsi="Arial" w:cs="Arial"/>
          <w:sz w:val="20"/>
          <w:szCs w:val="20"/>
        </w:rPr>
        <w:t xml:space="preserve"> </w:t>
      </w:r>
      <w:r w:rsidRPr="0024106E">
        <w:rPr>
          <w:rFonts w:ascii="Arial" w:hAnsi="Arial" w:cs="Arial"/>
          <w:sz w:val="20"/>
          <w:szCs w:val="20"/>
        </w:rPr>
        <w:t xml:space="preserve">Indien het probleem van de burger niet kan verholpen worden, zorgt een herformulering of </w:t>
      </w:r>
      <w:proofErr w:type="spellStart"/>
      <w:r w:rsidRPr="0024106E">
        <w:rPr>
          <w:rFonts w:ascii="Arial" w:hAnsi="Arial" w:cs="Arial"/>
          <w:sz w:val="20"/>
          <w:szCs w:val="20"/>
        </w:rPr>
        <w:t>herkadering</w:t>
      </w:r>
      <w:proofErr w:type="spellEnd"/>
      <w:r w:rsidRPr="0024106E">
        <w:rPr>
          <w:rFonts w:ascii="Arial" w:hAnsi="Arial" w:cs="Arial"/>
          <w:sz w:val="20"/>
          <w:szCs w:val="20"/>
        </w:rPr>
        <w:t xml:space="preserve"> van de genomen beslissing er meestal voor dat de burger kan berusten in de beslissing. </w:t>
      </w:r>
    </w:p>
    <w:p w14:paraId="191B9A98" w14:textId="0C230C27" w:rsidR="00BA7FA1" w:rsidRDefault="00BA7FA1" w:rsidP="00CC5D5F">
      <w:pPr>
        <w:rPr>
          <w:rFonts w:ascii="Arial" w:hAnsi="Arial" w:cs="Arial"/>
          <w:sz w:val="20"/>
          <w:szCs w:val="20"/>
        </w:rPr>
      </w:pPr>
    </w:p>
    <w:p w14:paraId="3795E865" w14:textId="0D013553" w:rsidR="003C17B4" w:rsidRDefault="003C17B4" w:rsidP="00CC5D5F">
      <w:pPr>
        <w:rPr>
          <w:rFonts w:ascii="Arial" w:hAnsi="Arial" w:cs="Arial"/>
          <w:sz w:val="20"/>
          <w:szCs w:val="20"/>
        </w:rPr>
      </w:pPr>
    </w:p>
    <w:p w14:paraId="02676156" w14:textId="530DCBDA" w:rsidR="003C17B4" w:rsidRDefault="003C17B4" w:rsidP="00CC5D5F">
      <w:pPr>
        <w:rPr>
          <w:rFonts w:ascii="Arial" w:hAnsi="Arial" w:cs="Arial"/>
          <w:sz w:val="20"/>
          <w:szCs w:val="20"/>
        </w:rPr>
      </w:pPr>
    </w:p>
    <w:p w14:paraId="53523919" w14:textId="146548D4" w:rsidR="003C17B4" w:rsidRDefault="003C17B4" w:rsidP="00CC5D5F">
      <w:pPr>
        <w:rPr>
          <w:rFonts w:ascii="Arial" w:hAnsi="Arial" w:cs="Arial"/>
          <w:sz w:val="20"/>
          <w:szCs w:val="20"/>
        </w:rPr>
      </w:pPr>
    </w:p>
    <w:p w14:paraId="0CA7B134" w14:textId="1845D69C" w:rsidR="003C17B4" w:rsidRDefault="003C17B4" w:rsidP="00CC5D5F">
      <w:pPr>
        <w:rPr>
          <w:rFonts w:ascii="Arial" w:hAnsi="Arial" w:cs="Arial"/>
          <w:sz w:val="20"/>
          <w:szCs w:val="20"/>
        </w:rPr>
      </w:pPr>
    </w:p>
    <w:p w14:paraId="4A46D36C" w14:textId="77777777" w:rsidR="003C17B4" w:rsidRPr="0024106E" w:rsidRDefault="003C17B4" w:rsidP="00CC5D5F">
      <w:pPr>
        <w:rPr>
          <w:rFonts w:ascii="Arial" w:hAnsi="Arial" w:cs="Arial"/>
          <w:sz w:val="20"/>
          <w:szCs w:val="20"/>
        </w:rPr>
      </w:pPr>
    </w:p>
    <w:p w14:paraId="4B72E7B2" w14:textId="77777777" w:rsidR="00CC5D5F" w:rsidRDefault="00CC5D5F" w:rsidP="00CC5D5F">
      <w:pPr>
        <w:pStyle w:val="Lijstalinea"/>
        <w:numPr>
          <w:ilvl w:val="1"/>
          <w:numId w:val="6"/>
        </w:numPr>
        <w:rPr>
          <w:rFonts w:ascii="Arial" w:hAnsi="Arial" w:cs="Arial"/>
          <w:b/>
          <w:sz w:val="24"/>
          <w:szCs w:val="24"/>
        </w:rPr>
      </w:pPr>
      <w:r w:rsidRPr="00E86940">
        <w:rPr>
          <w:rFonts w:ascii="Arial" w:hAnsi="Arial" w:cs="Arial"/>
          <w:b/>
          <w:sz w:val="24"/>
          <w:szCs w:val="24"/>
        </w:rPr>
        <w:lastRenderedPageBreak/>
        <w:t xml:space="preserve">Algemene Cijfers </w:t>
      </w:r>
      <w:r w:rsidR="00E86940">
        <w:rPr>
          <w:rFonts w:ascii="Arial" w:hAnsi="Arial" w:cs="Arial"/>
          <w:b/>
          <w:sz w:val="24"/>
          <w:szCs w:val="24"/>
        </w:rPr>
        <w:t>klachtendossiers</w:t>
      </w:r>
    </w:p>
    <w:p w14:paraId="122F830A" w14:textId="6B44C7C8" w:rsidR="00C8765C" w:rsidRDefault="00B62BDD" w:rsidP="00BB6CB9">
      <w:pPr>
        <w:ind w:left="-77"/>
        <w:rPr>
          <w:rFonts w:ascii="Arial" w:hAnsi="Arial" w:cs="Arial"/>
          <w:sz w:val="20"/>
          <w:szCs w:val="20"/>
        </w:rPr>
      </w:pPr>
      <w:r w:rsidRPr="0024106E">
        <w:rPr>
          <w:rFonts w:ascii="Arial" w:hAnsi="Arial" w:cs="Arial"/>
          <w:sz w:val="20"/>
          <w:szCs w:val="20"/>
        </w:rPr>
        <w:t xml:space="preserve">Van de </w:t>
      </w:r>
      <w:r w:rsidR="00872C47">
        <w:rPr>
          <w:rFonts w:ascii="Arial" w:hAnsi="Arial" w:cs="Arial"/>
          <w:sz w:val="20"/>
          <w:szCs w:val="20"/>
        </w:rPr>
        <w:t>263</w:t>
      </w:r>
      <w:r w:rsidRPr="0024106E">
        <w:rPr>
          <w:rFonts w:ascii="Arial" w:hAnsi="Arial" w:cs="Arial"/>
          <w:sz w:val="20"/>
          <w:szCs w:val="20"/>
        </w:rPr>
        <w:t xml:space="preserve"> contacten met burgers </w:t>
      </w:r>
      <w:r>
        <w:rPr>
          <w:rFonts w:ascii="Arial" w:hAnsi="Arial" w:cs="Arial"/>
          <w:sz w:val="20"/>
          <w:szCs w:val="20"/>
        </w:rPr>
        <w:t xml:space="preserve">in </w:t>
      </w:r>
      <w:r w:rsidR="005B6365">
        <w:rPr>
          <w:rFonts w:ascii="Arial" w:hAnsi="Arial" w:cs="Arial"/>
          <w:sz w:val="20"/>
          <w:szCs w:val="20"/>
        </w:rPr>
        <w:t xml:space="preserve">het jaar </w:t>
      </w:r>
      <w:r w:rsidR="00872C47">
        <w:rPr>
          <w:rFonts w:ascii="Arial" w:hAnsi="Arial" w:cs="Arial"/>
          <w:sz w:val="20"/>
          <w:szCs w:val="20"/>
        </w:rPr>
        <w:t>2020</w:t>
      </w:r>
      <w:r>
        <w:rPr>
          <w:rFonts w:ascii="Arial" w:hAnsi="Arial" w:cs="Arial"/>
          <w:sz w:val="20"/>
          <w:szCs w:val="20"/>
        </w:rPr>
        <w:t xml:space="preserve"> </w:t>
      </w:r>
      <w:r w:rsidRPr="0024106E">
        <w:rPr>
          <w:rFonts w:ascii="Arial" w:hAnsi="Arial" w:cs="Arial"/>
          <w:sz w:val="20"/>
          <w:szCs w:val="20"/>
        </w:rPr>
        <w:t xml:space="preserve">gaven uiteindelijk </w:t>
      </w:r>
      <w:r w:rsidR="00444FC1">
        <w:rPr>
          <w:rFonts w:ascii="Arial" w:hAnsi="Arial" w:cs="Arial"/>
          <w:sz w:val="20"/>
          <w:szCs w:val="20"/>
        </w:rPr>
        <w:t>108</w:t>
      </w:r>
      <w:r w:rsidRPr="0024106E">
        <w:rPr>
          <w:rFonts w:ascii="Arial" w:hAnsi="Arial" w:cs="Arial"/>
          <w:sz w:val="20"/>
          <w:szCs w:val="20"/>
        </w:rPr>
        <w:t xml:space="preserve"> contacten aanleiding tot het openen van een klachtendossier</w:t>
      </w:r>
      <w:r w:rsidR="00BA7FA1">
        <w:rPr>
          <w:rFonts w:ascii="Arial" w:hAnsi="Arial" w:cs="Arial"/>
          <w:sz w:val="20"/>
          <w:szCs w:val="20"/>
        </w:rPr>
        <w:t>s. Dat zijn 34 dossiers minde</w:t>
      </w:r>
      <w:r w:rsidR="00162F45">
        <w:rPr>
          <w:rFonts w:ascii="Arial" w:hAnsi="Arial" w:cs="Arial"/>
          <w:sz w:val="20"/>
          <w:szCs w:val="20"/>
        </w:rPr>
        <w:t>r</w:t>
      </w:r>
      <w:r w:rsidR="00BA7FA1">
        <w:rPr>
          <w:rFonts w:ascii="Arial" w:hAnsi="Arial" w:cs="Arial"/>
          <w:sz w:val="20"/>
          <w:szCs w:val="20"/>
        </w:rPr>
        <w:t xml:space="preserve"> dan in het jaar 2019 (142 klachtendossiers). </w:t>
      </w:r>
    </w:p>
    <w:p w14:paraId="48B12630" w14:textId="77777777" w:rsidR="00162F45" w:rsidRDefault="00162F45" w:rsidP="00BB6CB9">
      <w:pPr>
        <w:ind w:left="-77"/>
        <w:rPr>
          <w:rFonts w:ascii="Arial" w:hAnsi="Arial" w:cs="Arial"/>
          <w:sz w:val="20"/>
          <w:szCs w:val="20"/>
        </w:rPr>
      </w:pPr>
    </w:p>
    <w:p w14:paraId="247CB293" w14:textId="77777777" w:rsidR="00C8765C" w:rsidRPr="00BB6CB9" w:rsidRDefault="00C8765C" w:rsidP="00D675D2">
      <w:pPr>
        <w:pStyle w:val="Inhopg3"/>
        <w:numPr>
          <w:ilvl w:val="2"/>
          <w:numId w:val="13"/>
        </w:numPr>
      </w:pPr>
      <w:r w:rsidRPr="00BB6CB9">
        <w:t>Aantal en verdeling</w:t>
      </w:r>
    </w:p>
    <w:p w14:paraId="5EDB8A91" w14:textId="27C32101" w:rsidR="00B62BDD" w:rsidRDefault="00B62BDD" w:rsidP="00B62BDD">
      <w:pPr>
        <w:ind w:left="-77"/>
        <w:rPr>
          <w:rFonts w:ascii="Arial" w:hAnsi="Arial" w:cs="Arial"/>
          <w:sz w:val="20"/>
          <w:szCs w:val="20"/>
        </w:rPr>
      </w:pPr>
      <w:r>
        <w:rPr>
          <w:rFonts w:ascii="Arial" w:hAnsi="Arial" w:cs="Arial"/>
          <w:sz w:val="20"/>
          <w:szCs w:val="20"/>
        </w:rPr>
        <w:t>Tussen</w:t>
      </w:r>
      <w:r w:rsidRPr="00BB6CB9">
        <w:rPr>
          <w:rFonts w:ascii="Arial" w:hAnsi="Arial" w:cs="Arial"/>
          <w:sz w:val="20"/>
          <w:szCs w:val="20"/>
        </w:rPr>
        <w:t xml:space="preserve"> </w:t>
      </w:r>
      <w:r w:rsidR="005B6365">
        <w:rPr>
          <w:rFonts w:ascii="Arial" w:hAnsi="Arial" w:cs="Arial"/>
          <w:sz w:val="20"/>
          <w:szCs w:val="20"/>
        </w:rPr>
        <w:t xml:space="preserve">1 januari </w:t>
      </w:r>
      <w:r w:rsidR="00872C47">
        <w:rPr>
          <w:rFonts w:ascii="Arial" w:hAnsi="Arial" w:cs="Arial"/>
          <w:sz w:val="20"/>
          <w:szCs w:val="20"/>
        </w:rPr>
        <w:t>2020</w:t>
      </w:r>
      <w:r w:rsidR="005B6365">
        <w:rPr>
          <w:rFonts w:ascii="Arial" w:hAnsi="Arial" w:cs="Arial"/>
          <w:sz w:val="20"/>
          <w:szCs w:val="20"/>
        </w:rPr>
        <w:t xml:space="preserve"> en 31 december </w:t>
      </w:r>
      <w:r w:rsidR="00872C47">
        <w:rPr>
          <w:rFonts w:ascii="Arial" w:hAnsi="Arial" w:cs="Arial"/>
          <w:sz w:val="20"/>
          <w:szCs w:val="20"/>
        </w:rPr>
        <w:t>2020</w:t>
      </w:r>
      <w:r w:rsidRPr="00BB6CB9">
        <w:rPr>
          <w:rFonts w:ascii="Arial" w:hAnsi="Arial" w:cs="Arial"/>
          <w:sz w:val="20"/>
          <w:szCs w:val="20"/>
        </w:rPr>
        <w:t xml:space="preserve"> </w:t>
      </w:r>
      <w:r>
        <w:rPr>
          <w:rFonts w:ascii="Arial" w:hAnsi="Arial" w:cs="Arial"/>
          <w:sz w:val="20"/>
          <w:szCs w:val="20"/>
        </w:rPr>
        <w:t xml:space="preserve">werden </w:t>
      </w:r>
      <w:r w:rsidR="00444FC1">
        <w:rPr>
          <w:rFonts w:ascii="Arial" w:hAnsi="Arial" w:cs="Arial"/>
          <w:sz w:val="20"/>
          <w:szCs w:val="20"/>
        </w:rPr>
        <w:t>108</w:t>
      </w:r>
      <w:r w:rsidRPr="00BB6CB9">
        <w:rPr>
          <w:rFonts w:ascii="Arial" w:hAnsi="Arial" w:cs="Arial"/>
          <w:sz w:val="20"/>
          <w:szCs w:val="20"/>
        </w:rPr>
        <w:t xml:space="preserve"> </w:t>
      </w:r>
      <w:r>
        <w:rPr>
          <w:rFonts w:ascii="Arial" w:hAnsi="Arial" w:cs="Arial"/>
          <w:sz w:val="20"/>
          <w:szCs w:val="20"/>
        </w:rPr>
        <w:t>klachten</w:t>
      </w:r>
      <w:r w:rsidRPr="00BB6CB9">
        <w:rPr>
          <w:rFonts w:ascii="Arial" w:hAnsi="Arial" w:cs="Arial"/>
          <w:sz w:val="20"/>
          <w:szCs w:val="20"/>
        </w:rPr>
        <w:t>dossiers opgesteld.</w:t>
      </w:r>
    </w:p>
    <w:p w14:paraId="1EC9ED8A" w14:textId="4B9CA2DA" w:rsidR="00CC5D5F" w:rsidRDefault="00CC5D5F" w:rsidP="00CC5D5F">
      <w:pPr>
        <w:rPr>
          <w:rFonts w:ascii="Arial" w:hAnsi="Arial" w:cs="Arial"/>
          <w:sz w:val="16"/>
          <w:szCs w:val="16"/>
        </w:rPr>
      </w:pPr>
      <w:r w:rsidRPr="00C8765C">
        <w:rPr>
          <w:rFonts w:ascii="Arial" w:hAnsi="Arial" w:cs="Arial"/>
          <w:sz w:val="16"/>
          <w:szCs w:val="16"/>
        </w:rPr>
        <w:t xml:space="preserve">Figuur </w:t>
      </w:r>
      <w:r w:rsidR="003C17B4">
        <w:rPr>
          <w:rFonts w:ascii="Arial" w:hAnsi="Arial" w:cs="Arial"/>
          <w:sz w:val="16"/>
          <w:szCs w:val="16"/>
        </w:rPr>
        <w:t>6</w:t>
      </w:r>
      <w:r w:rsidRPr="00C8765C">
        <w:rPr>
          <w:rFonts w:ascii="Arial" w:hAnsi="Arial" w:cs="Arial"/>
          <w:sz w:val="16"/>
          <w:szCs w:val="16"/>
        </w:rPr>
        <w:t>: Aantal dossiers per maand</w:t>
      </w:r>
      <w:r w:rsidR="00060B47">
        <w:rPr>
          <w:rFonts w:ascii="Arial" w:hAnsi="Arial" w:cs="Arial"/>
          <w:sz w:val="16"/>
          <w:szCs w:val="16"/>
        </w:rPr>
        <w:t xml:space="preserve"> (absolute aantallen)</w:t>
      </w:r>
    </w:p>
    <w:p w14:paraId="43AA91FC" w14:textId="405CB0C4" w:rsidR="005B6365" w:rsidRPr="00C8765C" w:rsidRDefault="00444FC1" w:rsidP="00CC5D5F">
      <w:pPr>
        <w:rPr>
          <w:rFonts w:ascii="Arial" w:hAnsi="Arial" w:cs="Arial"/>
          <w:sz w:val="16"/>
          <w:szCs w:val="16"/>
        </w:rPr>
      </w:pPr>
      <w:r>
        <w:rPr>
          <w:noProof/>
        </w:rPr>
        <w:drawing>
          <wp:inline distT="0" distB="0" distL="0" distR="0" wp14:anchorId="3EF6151D" wp14:editId="3CFDE2C9">
            <wp:extent cx="5638165" cy="3457575"/>
            <wp:effectExtent l="0" t="0" r="635" b="9525"/>
            <wp:docPr id="15" name="Grafiek 15">
              <a:extLst xmlns:a="http://schemas.openxmlformats.org/drawingml/2006/main">
                <a:ext uri="{FF2B5EF4-FFF2-40B4-BE49-F238E27FC236}">
                  <a16:creationId xmlns:a16="http://schemas.microsoft.com/office/drawing/2014/main" id="{62804E12-C983-4EF5-8285-5AFEAB91CE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AF5C00" w14:textId="72F21EB2" w:rsidR="00CC5D5F" w:rsidRDefault="00444FC1" w:rsidP="00CC5D5F">
      <w:pPr>
        <w:rPr>
          <w:rFonts w:ascii="Arial" w:hAnsi="Arial" w:cs="Arial"/>
          <w:sz w:val="20"/>
          <w:szCs w:val="20"/>
        </w:rPr>
      </w:pPr>
      <w:r>
        <w:rPr>
          <w:rFonts w:ascii="Arial" w:hAnsi="Arial" w:cs="Arial"/>
          <w:sz w:val="20"/>
          <w:szCs w:val="20"/>
        </w:rPr>
        <w:t>Zoals bij de externe dienstverleningen als bij de eerstelijnsklachten merken we ook bij de tweedelijnsklachten een duidelijk effect van de coronapandemie. Het aantal klachten neemt af bij zowel de eerste als tweede lockdown (maart, oktober) en stijgt weer bij de eerste versoepelingen.</w:t>
      </w:r>
    </w:p>
    <w:p w14:paraId="4D907F29" w14:textId="77777777" w:rsidR="00162F45" w:rsidRDefault="00162F45" w:rsidP="00CC5D5F">
      <w:pPr>
        <w:rPr>
          <w:rFonts w:ascii="Arial" w:hAnsi="Arial" w:cs="Arial"/>
          <w:sz w:val="20"/>
          <w:szCs w:val="20"/>
        </w:rPr>
      </w:pPr>
    </w:p>
    <w:p w14:paraId="6D604373" w14:textId="4E3B4D5B" w:rsidR="00C8765C" w:rsidRDefault="00C8765C" w:rsidP="0079093D">
      <w:pPr>
        <w:pStyle w:val="Inhopg3"/>
        <w:numPr>
          <w:ilvl w:val="2"/>
          <w:numId w:val="13"/>
        </w:numPr>
      </w:pPr>
      <w:r>
        <w:t>Wijze waarop de burger contact opneemt</w:t>
      </w:r>
    </w:p>
    <w:p w14:paraId="2108923C" w14:textId="6838973B" w:rsidR="00B62BDD" w:rsidRDefault="003C17B4" w:rsidP="00CC5D5F">
      <w:pPr>
        <w:rPr>
          <w:rFonts w:ascii="Arial" w:hAnsi="Arial" w:cs="Arial"/>
          <w:sz w:val="16"/>
          <w:szCs w:val="16"/>
        </w:rPr>
      </w:pPr>
      <w:r>
        <w:rPr>
          <w:rFonts w:ascii="Arial" w:hAnsi="Arial" w:cs="Arial"/>
          <w:sz w:val="16"/>
          <w:szCs w:val="16"/>
        </w:rPr>
        <w:t>Tabel 11</w:t>
      </w:r>
      <w:r w:rsidR="00CC5D5F" w:rsidRPr="00C8765C">
        <w:rPr>
          <w:rFonts w:ascii="Arial" w:hAnsi="Arial" w:cs="Arial"/>
          <w:sz w:val="16"/>
          <w:szCs w:val="16"/>
        </w:rPr>
        <w:t>: Wijze van contactopname tweedelijnsklachten</w:t>
      </w:r>
    </w:p>
    <w:tbl>
      <w:tblPr>
        <w:tblW w:w="9062" w:type="dxa"/>
        <w:tblCellMar>
          <w:left w:w="70" w:type="dxa"/>
          <w:right w:w="70" w:type="dxa"/>
        </w:tblCellMar>
        <w:tblLook w:val="04A0" w:firstRow="1" w:lastRow="0" w:firstColumn="1" w:lastColumn="0" w:noHBand="0" w:noVBand="1"/>
      </w:tblPr>
      <w:tblGrid>
        <w:gridCol w:w="2416"/>
        <w:gridCol w:w="2399"/>
        <w:gridCol w:w="1984"/>
        <w:gridCol w:w="2263"/>
      </w:tblGrid>
      <w:tr w:rsidR="00C80064" w:rsidRPr="00C80064" w14:paraId="5B783D08" w14:textId="77777777" w:rsidTr="00C80064">
        <w:trPr>
          <w:trHeight w:val="300"/>
        </w:trPr>
        <w:tc>
          <w:tcPr>
            <w:tcW w:w="241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F73400B" w14:textId="77777777" w:rsidR="00C80064" w:rsidRPr="00C80064" w:rsidRDefault="00C80064" w:rsidP="00C80064">
            <w:pPr>
              <w:spacing w:after="0" w:line="240" w:lineRule="auto"/>
              <w:rPr>
                <w:rFonts w:ascii="Calibri" w:eastAsia="Times New Roman" w:hAnsi="Calibri" w:cs="Calibri"/>
                <w:b/>
                <w:bCs/>
                <w:color w:val="000000"/>
                <w:sz w:val="22"/>
                <w:szCs w:val="22"/>
                <w:lang w:eastAsia="nl-BE"/>
              </w:rPr>
            </w:pPr>
            <w:r w:rsidRPr="00C80064">
              <w:rPr>
                <w:rFonts w:ascii="Calibri" w:eastAsia="Times New Roman" w:hAnsi="Calibri" w:cs="Calibri"/>
                <w:b/>
                <w:bCs/>
                <w:color w:val="000000"/>
                <w:sz w:val="22"/>
                <w:szCs w:val="22"/>
                <w:lang w:eastAsia="nl-BE"/>
              </w:rPr>
              <w:t>Wijze in</w:t>
            </w:r>
          </w:p>
        </w:tc>
        <w:tc>
          <w:tcPr>
            <w:tcW w:w="2399" w:type="dxa"/>
            <w:tcBorders>
              <w:top w:val="single" w:sz="4" w:space="0" w:color="auto"/>
              <w:left w:val="nil"/>
              <w:bottom w:val="single" w:sz="4" w:space="0" w:color="auto"/>
              <w:right w:val="single" w:sz="4" w:space="0" w:color="auto"/>
            </w:tcBorders>
            <w:shd w:val="clear" w:color="000000" w:fill="D9D9D9"/>
            <w:noWrap/>
            <w:vAlign w:val="bottom"/>
            <w:hideMark/>
          </w:tcPr>
          <w:p w14:paraId="036CDCD6" w14:textId="77777777" w:rsidR="00C80064" w:rsidRPr="00C80064" w:rsidRDefault="00C80064" w:rsidP="00C80064">
            <w:pPr>
              <w:spacing w:after="0" w:line="240" w:lineRule="auto"/>
              <w:rPr>
                <w:rFonts w:ascii="Calibri" w:eastAsia="Times New Roman" w:hAnsi="Calibri" w:cs="Calibri"/>
                <w:b/>
                <w:bCs/>
                <w:color w:val="000000"/>
                <w:sz w:val="22"/>
                <w:szCs w:val="22"/>
                <w:lang w:eastAsia="nl-BE"/>
              </w:rPr>
            </w:pPr>
            <w:r w:rsidRPr="00C80064">
              <w:rPr>
                <w:rFonts w:ascii="Calibri" w:eastAsia="Times New Roman" w:hAnsi="Calibri" w:cs="Calibri"/>
                <w:b/>
                <w:bCs/>
                <w:color w:val="000000"/>
                <w:sz w:val="22"/>
                <w:szCs w:val="22"/>
                <w:lang w:eastAsia="nl-BE"/>
              </w:rPr>
              <w:t>Aantal</w:t>
            </w:r>
          </w:p>
        </w:tc>
        <w:tc>
          <w:tcPr>
            <w:tcW w:w="1984" w:type="dxa"/>
            <w:tcBorders>
              <w:top w:val="single" w:sz="4" w:space="0" w:color="auto"/>
              <w:left w:val="nil"/>
              <w:bottom w:val="single" w:sz="4" w:space="0" w:color="auto"/>
              <w:right w:val="single" w:sz="4" w:space="0" w:color="auto"/>
            </w:tcBorders>
            <w:shd w:val="clear" w:color="000000" w:fill="D9D9D9"/>
            <w:noWrap/>
            <w:vAlign w:val="bottom"/>
            <w:hideMark/>
          </w:tcPr>
          <w:p w14:paraId="0260B485" w14:textId="77777777" w:rsidR="00C80064" w:rsidRPr="00C80064" w:rsidRDefault="00C80064" w:rsidP="00C80064">
            <w:pPr>
              <w:spacing w:after="0" w:line="240" w:lineRule="auto"/>
              <w:rPr>
                <w:rFonts w:ascii="Calibri" w:eastAsia="Times New Roman" w:hAnsi="Calibri" w:cs="Calibri"/>
                <w:b/>
                <w:bCs/>
                <w:color w:val="000000"/>
                <w:sz w:val="22"/>
                <w:szCs w:val="22"/>
                <w:lang w:eastAsia="nl-BE"/>
              </w:rPr>
            </w:pPr>
            <w:r w:rsidRPr="00C80064">
              <w:rPr>
                <w:rFonts w:ascii="Calibri" w:eastAsia="Times New Roman" w:hAnsi="Calibri" w:cs="Calibri"/>
                <w:b/>
                <w:bCs/>
                <w:color w:val="000000"/>
                <w:sz w:val="22"/>
                <w:szCs w:val="22"/>
                <w:lang w:eastAsia="nl-BE"/>
              </w:rPr>
              <w:t>Percentage</w:t>
            </w:r>
          </w:p>
        </w:tc>
        <w:tc>
          <w:tcPr>
            <w:tcW w:w="2263" w:type="dxa"/>
            <w:tcBorders>
              <w:top w:val="single" w:sz="4" w:space="0" w:color="auto"/>
              <w:left w:val="nil"/>
              <w:bottom w:val="single" w:sz="4" w:space="0" w:color="auto"/>
              <w:right w:val="single" w:sz="4" w:space="0" w:color="auto"/>
            </w:tcBorders>
            <w:shd w:val="clear" w:color="000000" w:fill="D9D9D9"/>
            <w:noWrap/>
            <w:vAlign w:val="bottom"/>
            <w:hideMark/>
          </w:tcPr>
          <w:p w14:paraId="52F9FD53" w14:textId="77777777" w:rsidR="00C80064" w:rsidRPr="00C80064" w:rsidRDefault="00C80064" w:rsidP="00C80064">
            <w:pPr>
              <w:spacing w:after="0" w:line="240" w:lineRule="auto"/>
              <w:jc w:val="right"/>
              <w:rPr>
                <w:rFonts w:ascii="Calibri" w:eastAsia="Times New Roman" w:hAnsi="Calibri" w:cs="Calibri"/>
                <w:b/>
                <w:bCs/>
                <w:color w:val="000000"/>
                <w:sz w:val="22"/>
                <w:szCs w:val="22"/>
                <w:lang w:eastAsia="nl-BE"/>
              </w:rPr>
            </w:pPr>
            <w:r w:rsidRPr="00C80064">
              <w:rPr>
                <w:rFonts w:ascii="Calibri" w:eastAsia="Times New Roman" w:hAnsi="Calibri" w:cs="Calibri"/>
                <w:b/>
                <w:bCs/>
                <w:color w:val="000000"/>
                <w:sz w:val="22"/>
                <w:szCs w:val="22"/>
                <w:lang w:eastAsia="nl-BE"/>
              </w:rPr>
              <w:t>2019</w:t>
            </w:r>
          </w:p>
        </w:tc>
      </w:tr>
      <w:tr w:rsidR="00C80064" w:rsidRPr="00C80064" w14:paraId="5022FDE6" w14:textId="77777777" w:rsidTr="00C80064">
        <w:trPr>
          <w:trHeight w:val="300"/>
        </w:trPr>
        <w:tc>
          <w:tcPr>
            <w:tcW w:w="241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CA519F" w14:textId="77777777" w:rsidR="00C80064" w:rsidRPr="00C80064" w:rsidRDefault="00C80064" w:rsidP="00C80064">
            <w:pPr>
              <w:spacing w:after="0" w:line="240" w:lineRule="auto"/>
              <w:rPr>
                <w:rFonts w:ascii="Calibri" w:eastAsia="Times New Roman" w:hAnsi="Calibri" w:cs="Calibri"/>
                <w:color w:val="000000"/>
                <w:sz w:val="22"/>
                <w:szCs w:val="22"/>
                <w:lang w:eastAsia="nl-BE"/>
              </w:rPr>
            </w:pPr>
            <w:r w:rsidRPr="00C80064">
              <w:rPr>
                <w:rFonts w:ascii="Calibri" w:eastAsia="Times New Roman" w:hAnsi="Calibri" w:cs="Calibri"/>
                <w:color w:val="000000"/>
                <w:sz w:val="22"/>
                <w:szCs w:val="22"/>
                <w:lang w:eastAsia="nl-BE"/>
              </w:rPr>
              <w:t>E-mail</w:t>
            </w:r>
          </w:p>
        </w:tc>
        <w:tc>
          <w:tcPr>
            <w:tcW w:w="23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A01F4" w14:textId="77777777" w:rsidR="00C80064" w:rsidRPr="00C80064" w:rsidRDefault="00C80064" w:rsidP="00C80064">
            <w:pPr>
              <w:spacing w:after="0" w:line="240" w:lineRule="auto"/>
              <w:jc w:val="right"/>
              <w:rPr>
                <w:rFonts w:ascii="Calibri" w:eastAsia="Times New Roman" w:hAnsi="Calibri" w:cs="Calibri"/>
                <w:color w:val="000000"/>
                <w:sz w:val="22"/>
                <w:szCs w:val="22"/>
                <w:lang w:eastAsia="nl-BE"/>
              </w:rPr>
            </w:pPr>
            <w:r w:rsidRPr="00C80064">
              <w:rPr>
                <w:rFonts w:ascii="Calibri" w:eastAsia="Times New Roman" w:hAnsi="Calibri" w:cs="Calibri"/>
                <w:color w:val="000000"/>
                <w:sz w:val="22"/>
                <w:szCs w:val="22"/>
                <w:lang w:eastAsia="nl-BE"/>
              </w:rPr>
              <w:t>41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9A22A" w14:textId="77777777" w:rsidR="00C80064" w:rsidRPr="00C80064" w:rsidRDefault="00C80064" w:rsidP="00C80064">
            <w:pPr>
              <w:spacing w:after="0" w:line="240" w:lineRule="auto"/>
              <w:jc w:val="right"/>
              <w:rPr>
                <w:rFonts w:ascii="Calibri" w:eastAsia="Times New Roman" w:hAnsi="Calibri" w:cs="Calibri"/>
                <w:color w:val="000000"/>
                <w:sz w:val="22"/>
                <w:szCs w:val="22"/>
                <w:lang w:eastAsia="nl-BE"/>
              </w:rPr>
            </w:pPr>
            <w:r w:rsidRPr="00C80064">
              <w:rPr>
                <w:rFonts w:ascii="Calibri" w:eastAsia="Times New Roman" w:hAnsi="Calibri" w:cs="Calibri"/>
                <w:color w:val="000000"/>
                <w:sz w:val="22"/>
                <w:szCs w:val="22"/>
                <w:lang w:eastAsia="nl-BE"/>
              </w:rPr>
              <w:t>38%</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F0BC2" w14:textId="77777777" w:rsidR="00C80064" w:rsidRPr="00C80064" w:rsidRDefault="00C80064" w:rsidP="00C80064">
            <w:pPr>
              <w:spacing w:after="0" w:line="240" w:lineRule="auto"/>
              <w:jc w:val="right"/>
              <w:rPr>
                <w:rFonts w:ascii="Calibri" w:eastAsia="Times New Roman" w:hAnsi="Calibri" w:cs="Calibri"/>
                <w:color w:val="000000"/>
                <w:sz w:val="22"/>
                <w:szCs w:val="22"/>
                <w:lang w:eastAsia="nl-BE"/>
              </w:rPr>
            </w:pPr>
            <w:r w:rsidRPr="00C80064">
              <w:rPr>
                <w:rFonts w:ascii="Calibri" w:eastAsia="Times New Roman" w:hAnsi="Calibri" w:cs="Calibri"/>
                <w:color w:val="000000"/>
                <w:sz w:val="22"/>
                <w:szCs w:val="22"/>
                <w:lang w:eastAsia="nl-BE"/>
              </w:rPr>
              <w:t>39%</w:t>
            </w:r>
          </w:p>
        </w:tc>
      </w:tr>
      <w:tr w:rsidR="00C80064" w:rsidRPr="00C80064" w14:paraId="579E1BCA" w14:textId="77777777" w:rsidTr="00C80064">
        <w:trPr>
          <w:trHeight w:val="300"/>
        </w:trPr>
        <w:tc>
          <w:tcPr>
            <w:tcW w:w="241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733406" w14:textId="77777777" w:rsidR="00C80064" w:rsidRPr="00C80064" w:rsidRDefault="00C80064" w:rsidP="00C80064">
            <w:pPr>
              <w:spacing w:after="0" w:line="240" w:lineRule="auto"/>
              <w:rPr>
                <w:rFonts w:ascii="Calibri" w:eastAsia="Times New Roman" w:hAnsi="Calibri" w:cs="Calibri"/>
                <w:color w:val="000000"/>
                <w:sz w:val="22"/>
                <w:szCs w:val="22"/>
                <w:lang w:eastAsia="nl-BE"/>
              </w:rPr>
            </w:pPr>
            <w:r w:rsidRPr="00C80064">
              <w:rPr>
                <w:rFonts w:ascii="Calibri" w:eastAsia="Times New Roman" w:hAnsi="Calibri" w:cs="Calibri"/>
                <w:color w:val="000000"/>
                <w:sz w:val="22"/>
                <w:szCs w:val="22"/>
                <w:lang w:eastAsia="nl-BE"/>
              </w:rPr>
              <w:t>Klachtenformulier</w:t>
            </w:r>
          </w:p>
        </w:tc>
        <w:tc>
          <w:tcPr>
            <w:tcW w:w="23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FB15C" w14:textId="77777777" w:rsidR="00C80064" w:rsidRPr="00C80064" w:rsidRDefault="00C80064" w:rsidP="00C80064">
            <w:pPr>
              <w:spacing w:after="0" w:line="240" w:lineRule="auto"/>
              <w:jc w:val="right"/>
              <w:rPr>
                <w:rFonts w:ascii="Calibri" w:eastAsia="Times New Roman" w:hAnsi="Calibri" w:cs="Calibri"/>
                <w:color w:val="000000"/>
                <w:sz w:val="22"/>
                <w:szCs w:val="22"/>
                <w:lang w:eastAsia="nl-BE"/>
              </w:rPr>
            </w:pPr>
            <w:r w:rsidRPr="00C80064">
              <w:rPr>
                <w:rFonts w:ascii="Calibri" w:eastAsia="Times New Roman" w:hAnsi="Calibri" w:cs="Calibri"/>
                <w:color w:val="000000"/>
                <w:sz w:val="22"/>
                <w:szCs w:val="22"/>
                <w:lang w:eastAsia="nl-BE"/>
              </w:rPr>
              <w:t>36</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3CE78" w14:textId="77777777" w:rsidR="00C80064" w:rsidRPr="00C80064" w:rsidRDefault="00C80064" w:rsidP="00C80064">
            <w:pPr>
              <w:spacing w:after="0" w:line="240" w:lineRule="auto"/>
              <w:jc w:val="right"/>
              <w:rPr>
                <w:rFonts w:ascii="Calibri" w:eastAsia="Times New Roman" w:hAnsi="Calibri" w:cs="Calibri"/>
                <w:color w:val="000000"/>
                <w:sz w:val="22"/>
                <w:szCs w:val="22"/>
                <w:lang w:eastAsia="nl-BE"/>
              </w:rPr>
            </w:pPr>
            <w:r w:rsidRPr="00C80064">
              <w:rPr>
                <w:rFonts w:ascii="Calibri" w:eastAsia="Times New Roman" w:hAnsi="Calibri" w:cs="Calibri"/>
                <w:color w:val="000000"/>
                <w:sz w:val="22"/>
                <w:szCs w:val="22"/>
                <w:lang w:eastAsia="nl-BE"/>
              </w:rPr>
              <w:t>33%</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4A657" w14:textId="77777777" w:rsidR="00C80064" w:rsidRPr="00C80064" w:rsidRDefault="00C80064" w:rsidP="00C80064">
            <w:pPr>
              <w:spacing w:after="0" w:line="240" w:lineRule="auto"/>
              <w:jc w:val="right"/>
              <w:rPr>
                <w:rFonts w:ascii="Calibri" w:eastAsia="Times New Roman" w:hAnsi="Calibri" w:cs="Calibri"/>
                <w:color w:val="000000"/>
                <w:sz w:val="22"/>
                <w:szCs w:val="22"/>
                <w:lang w:eastAsia="nl-BE"/>
              </w:rPr>
            </w:pPr>
            <w:r w:rsidRPr="00C80064">
              <w:rPr>
                <w:rFonts w:ascii="Calibri" w:eastAsia="Times New Roman" w:hAnsi="Calibri" w:cs="Calibri"/>
                <w:color w:val="000000"/>
                <w:sz w:val="22"/>
                <w:szCs w:val="22"/>
                <w:lang w:eastAsia="nl-BE"/>
              </w:rPr>
              <w:t>20%</w:t>
            </w:r>
          </w:p>
        </w:tc>
      </w:tr>
      <w:tr w:rsidR="00C80064" w:rsidRPr="00C80064" w14:paraId="7929EB95" w14:textId="77777777" w:rsidTr="00C80064">
        <w:trPr>
          <w:trHeight w:val="300"/>
        </w:trPr>
        <w:tc>
          <w:tcPr>
            <w:tcW w:w="241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9CF976" w14:textId="77777777" w:rsidR="00C80064" w:rsidRPr="00C80064" w:rsidRDefault="00C80064" w:rsidP="00C80064">
            <w:pPr>
              <w:spacing w:after="0" w:line="240" w:lineRule="auto"/>
              <w:rPr>
                <w:rFonts w:ascii="Calibri" w:eastAsia="Times New Roman" w:hAnsi="Calibri" w:cs="Calibri"/>
                <w:color w:val="000000"/>
                <w:sz w:val="22"/>
                <w:szCs w:val="22"/>
                <w:lang w:eastAsia="nl-BE"/>
              </w:rPr>
            </w:pPr>
            <w:r w:rsidRPr="00C80064">
              <w:rPr>
                <w:rFonts w:ascii="Calibri" w:eastAsia="Times New Roman" w:hAnsi="Calibri" w:cs="Calibri"/>
                <w:color w:val="000000"/>
                <w:sz w:val="22"/>
                <w:szCs w:val="22"/>
                <w:lang w:eastAsia="nl-BE"/>
              </w:rPr>
              <w:t>Telefoon</w:t>
            </w:r>
          </w:p>
        </w:tc>
        <w:tc>
          <w:tcPr>
            <w:tcW w:w="23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AFEFC" w14:textId="77777777" w:rsidR="00C80064" w:rsidRPr="00C80064" w:rsidRDefault="00C80064" w:rsidP="00C80064">
            <w:pPr>
              <w:spacing w:after="0" w:line="240" w:lineRule="auto"/>
              <w:jc w:val="right"/>
              <w:rPr>
                <w:rFonts w:ascii="Calibri" w:eastAsia="Times New Roman" w:hAnsi="Calibri" w:cs="Calibri"/>
                <w:color w:val="000000"/>
                <w:sz w:val="22"/>
                <w:szCs w:val="22"/>
                <w:lang w:eastAsia="nl-BE"/>
              </w:rPr>
            </w:pPr>
            <w:r w:rsidRPr="00C80064">
              <w:rPr>
                <w:rFonts w:ascii="Calibri" w:eastAsia="Times New Roman" w:hAnsi="Calibri" w:cs="Calibri"/>
                <w:color w:val="000000"/>
                <w:sz w:val="22"/>
                <w:szCs w:val="22"/>
                <w:lang w:eastAsia="nl-BE"/>
              </w:rPr>
              <w:t>20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4B83B" w14:textId="77777777" w:rsidR="00C80064" w:rsidRPr="00C80064" w:rsidRDefault="00C80064" w:rsidP="00C80064">
            <w:pPr>
              <w:spacing w:after="0" w:line="240" w:lineRule="auto"/>
              <w:jc w:val="right"/>
              <w:rPr>
                <w:rFonts w:ascii="Calibri" w:eastAsia="Times New Roman" w:hAnsi="Calibri" w:cs="Calibri"/>
                <w:color w:val="000000"/>
                <w:sz w:val="22"/>
                <w:szCs w:val="22"/>
                <w:lang w:eastAsia="nl-BE"/>
              </w:rPr>
            </w:pPr>
            <w:r w:rsidRPr="00C80064">
              <w:rPr>
                <w:rFonts w:ascii="Calibri" w:eastAsia="Times New Roman" w:hAnsi="Calibri" w:cs="Calibri"/>
                <w:color w:val="000000"/>
                <w:sz w:val="22"/>
                <w:szCs w:val="22"/>
                <w:lang w:eastAsia="nl-BE"/>
              </w:rPr>
              <w:t>19%</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C6920" w14:textId="77777777" w:rsidR="00C80064" w:rsidRPr="00C80064" w:rsidRDefault="00C80064" w:rsidP="00C80064">
            <w:pPr>
              <w:spacing w:after="0" w:line="240" w:lineRule="auto"/>
              <w:jc w:val="right"/>
              <w:rPr>
                <w:rFonts w:ascii="Calibri" w:eastAsia="Times New Roman" w:hAnsi="Calibri" w:cs="Calibri"/>
                <w:color w:val="000000"/>
                <w:sz w:val="22"/>
                <w:szCs w:val="22"/>
                <w:lang w:eastAsia="nl-BE"/>
              </w:rPr>
            </w:pPr>
            <w:r w:rsidRPr="00C80064">
              <w:rPr>
                <w:rFonts w:ascii="Calibri" w:eastAsia="Times New Roman" w:hAnsi="Calibri" w:cs="Calibri"/>
                <w:color w:val="000000"/>
                <w:sz w:val="22"/>
                <w:szCs w:val="22"/>
                <w:lang w:eastAsia="nl-BE"/>
              </w:rPr>
              <w:t>25%</w:t>
            </w:r>
          </w:p>
        </w:tc>
      </w:tr>
      <w:tr w:rsidR="00C80064" w:rsidRPr="00C80064" w14:paraId="045BE44F" w14:textId="77777777" w:rsidTr="00C80064">
        <w:trPr>
          <w:trHeight w:val="300"/>
        </w:trPr>
        <w:tc>
          <w:tcPr>
            <w:tcW w:w="241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3FA6BE" w14:textId="77777777" w:rsidR="00C80064" w:rsidRPr="00C80064" w:rsidRDefault="00C80064" w:rsidP="00C80064">
            <w:pPr>
              <w:spacing w:after="0" w:line="240" w:lineRule="auto"/>
              <w:rPr>
                <w:rFonts w:ascii="Calibri" w:eastAsia="Times New Roman" w:hAnsi="Calibri" w:cs="Calibri"/>
                <w:color w:val="000000"/>
                <w:sz w:val="22"/>
                <w:szCs w:val="22"/>
                <w:lang w:eastAsia="nl-BE"/>
              </w:rPr>
            </w:pPr>
            <w:r w:rsidRPr="00C80064">
              <w:rPr>
                <w:rFonts w:ascii="Calibri" w:eastAsia="Times New Roman" w:hAnsi="Calibri" w:cs="Calibri"/>
                <w:color w:val="000000"/>
                <w:sz w:val="22"/>
                <w:szCs w:val="22"/>
                <w:lang w:eastAsia="nl-BE"/>
              </w:rPr>
              <w:t>Bezoek</w:t>
            </w:r>
          </w:p>
        </w:tc>
        <w:tc>
          <w:tcPr>
            <w:tcW w:w="23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CAB5B" w14:textId="77777777" w:rsidR="00C80064" w:rsidRPr="00C80064" w:rsidRDefault="00C80064" w:rsidP="00C80064">
            <w:pPr>
              <w:spacing w:after="0" w:line="240" w:lineRule="auto"/>
              <w:jc w:val="right"/>
              <w:rPr>
                <w:rFonts w:ascii="Calibri" w:eastAsia="Times New Roman" w:hAnsi="Calibri" w:cs="Calibri"/>
                <w:color w:val="000000"/>
                <w:sz w:val="22"/>
                <w:szCs w:val="22"/>
                <w:lang w:eastAsia="nl-BE"/>
              </w:rPr>
            </w:pPr>
            <w:r w:rsidRPr="00C80064">
              <w:rPr>
                <w:rFonts w:ascii="Calibri" w:eastAsia="Times New Roman" w:hAnsi="Calibri" w:cs="Calibri"/>
                <w:color w:val="000000"/>
                <w:sz w:val="22"/>
                <w:szCs w:val="22"/>
                <w:lang w:eastAsia="nl-BE"/>
              </w:rPr>
              <w:t>11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67DDA" w14:textId="77777777" w:rsidR="00C80064" w:rsidRPr="00C80064" w:rsidRDefault="00C80064" w:rsidP="00C80064">
            <w:pPr>
              <w:spacing w:after="0" w:line="240" w:lineRule="auto"/>
              <w:jc w:val="right"/>
              <w:rPr>
                <w:rFonts w:ascii="Calibri" w:eastAsia="Times New Roman" w:hAnsi="Calibri" w:cs="Calibri"/>
                <w:color w:val="000000"/>
                <w:sz w:val="22"/>
                <w:szCs w:val="22"/>
                <w:lang w:eastAsia="nl-BE"/>
              </w:rPr>
            </w:pPr>
            <w:r w:rsidRPr="00C80064">
              <w:rPr>
                <w:rFonts w:ascii="Calibri" w:eastAsia="Times New Roman" w:hAnsi="Calibri" w:cs="Calibri"/>
                <w:color w:val="000000"/>
                <w:sz w:val="22"/>
                <w:szCs w:val="22"/>
                <w:lang w:eastAsia="nl-BE"/>
              </w:rPr>
              <w:t>10%</w:t>
            </w:r>
          </w:p>
        </w:tc>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6EC16" w14:textId="77777777" w:rsidR="00C80064" w:rsidRPr="00C80064" w:rsidRDefault="00C80064" w:rsidP="00C80064">
            <w:pPr>
              <w:spacing w:after="0" w:line="240" w:lineRule="auto"/>
              <w:jc w:val="right"/>
              <w:rPr>
                <w:rFonts w:ascii="Calibri" w:eastAsia="Times New Roman" w:hAnsi="Calibri" w:cs="Calibri"/>
                <w:color w:val="000000"/>
                <w:sz w:val="22"/>
                <w:szCs w:val="22"/>
                <w:lang w:eastAsia="nl-BE"/>
              </w:rPr>
            </w:pPr>
            <w:r w:rsidRPr="00C80064">
              <w:rPr>
                <w:rFonts w:ascii="Calibri" w:eastAsia="Times New Roman" w:hAnsi="Calibri" w:cs="Calibri"/>
                <w:color w:val="000000"/>
                <w:sz w:val="22"/>
                <w:szCs w:val="22"/>
                <w:lang w:eastAsia="nl-BE"/>
              </w:rPr>
              <w:t>16%</w:t>
            </w:r>
          </w:p>
        </w:tc>
      </w:tr>
      <w:tr w:rsidR="00C80064" w:rsidRPr="00C80064" w14:paraId="493BF2FB" w14:textId="77777777" w:rsidTr="00C80064">
        <w:trPr>
          <w:trHeight w:val="300"/>
        </w:trPr>
        <w:tc>
          <w:tcPr>
            <w:tcW w:w="2416"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5255C8" w14:textId="77777777" w:rsidR="00C80064" w:rsidRPr="00C80064" w:rsidRDefault="00C80064" w:rsidP="00C80064">
            <w:pPr>
              <w:spacing w:after="0" w:line="240" w:lineRule="auto"/>
              <w:rPr>
                <w:rFonts w:ascii="Calibri" w:eastAsia="Times New Roman" w:hAnsi="Calibri" w:cs="Calibri"/>
                <w:color w:val="000000"/>
                <w:sz w:val="22"/>
                <w:szCs w:val="22"/>
                <w:lang w:eastAsia="nl-BE"/>
              </w:rPr>
            </w:pPr>
            <w:r w:rsidRPr="00C80064">
              <w:rPr>
                <w:rFonts w:ascii="Calibri" w:eastAsia="Times New Roman" w:hAnsi="Calibri" w:cs="Calibri"/>
                <w:color w:val="000000"/>
                <w:sz w:val="22"/>
                <w:szCs w:val="22"/>
                <w:lang w:eastAsia="nl-BE"/>
              </w:rPr>
              <w:t> </w:t>
            </w:r>
          </w:p>
        </w:tc>
        <w:tc>
          <w:tcPr>
            <w:tcW w:w="2399" w:type="dxa"/>
            <w:tcBorders>
              <w:top w:val="single" w:sz="4" w:space="0" w:color="auto"/>
              <w:left w:val="nil"/>
              <w:bottom w:val="single" w:sz="4" w:space="0" w:color="auto"/>
              <w:right w:val="single" w:sz="4" w:space="0" w:color="auto"/>
            </w:tcBorders>
            <w:shd w:val="clear" w:color="auto" w:fill="auto"/>
            <w:noWrap/>
            <w:vAlign w:val="bottom"/>
            <w:hideMark/>
          </w:tcPr>
          <w:p w14:paraId="75B1C480" w14:textId="77777777" w:rsidR="00C80064" w:rsidRPr="00C80064" w:rsidRDefault="00C80064" w:rsidP="00C80064">
            <w:pPr>
              <w:spacing w:after="0" w:line="240" w:lineRule="auto"/>
              <w:jc w:val="right"/>
              <w:rPr>
                <w:rFonts w:ascii="Calibri" w:eastAsia="Times New Roman" w:hAnsi="Calibri" w:cs="Calibri"/>
                <w:b/>
                <w:bCs/>
                <w:color w:val="000000"/>
                <w:sz w:val="22"/>
                <w:szCs w:val="22"/>
                <w:lang w:eastAsia="nl-BE"/>
              </w:rPr>
            </w:pPr>
            <w:r w:rsidRPr="00C80064">
              <w:rPr>
                <w:rFonts w:ascii="Calibri" w:eastAsia="Times New Roman" w:hAnsi="Calibri" w:cs="Calibri"/>
                <w:b/>
                <w:bCs/>
                <w:color w:val="000000"/>
                <w:sz w:val="22"/>
                <w:szCs w:val="22"/>
                <w:lang w:eastAsia="nl-BE"/>
              </w:rPr>
              <w:t>108</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3FCC6374" w14:textId="77777777" w:rsidR="00C80064" w:rsidRPr="00C80064" w:rsidRDefault="00C80064" w:rsidP="00C80064">
            <w:pPr>
              <w:spacing w:after="0" w:line="240" w:lineRule="auto"/>
              <w:rPr>
                <w:rFonts w:ascii="Calibri" w:eastAsia="Times New Roman" w:hAnsi="Calibri" w:cs="Calibri"/>
                <w:b/>
                <w:bCs/>
                <w:color w:val="000000"/>
                <w:sz w:val="22"/>
                <w:szCs w:val="22"/>
                <w:lang w:eastAsia="nl-BE"/>
              </w:rPr>
            </w:pPr>
            <w:r w:rsidRPr="00C80064">
              <w:rPr>
                <w:rFonts w:ascii="Calibri" w:eastAsia="Times New Roman" w:hAnsi="Calibri" w:cs="Calibri"/>
                <w:b/>
                <w:bCs/>
                <w:color w:val="000000"/>
                <w:sz w:val="22"/>
                <w:szCs w:val="22"/>
                <w:lang w:eastAsia="nl-BE"/>
              </w:rPr>
              <w:t> </w:t>
            </w:r>
          </w:p>
        </w:tc>
        <w:tc>
          <w:tcPr>
            <w:tcW w:w="2263" w:type="dxa"/>
            <w:tcBorders>
              <w:top w:val="single" w:sz="4" w:space="0" w:color="auto"/>
              <w:left w:val="nil"/>
              <w:bottom w:val="single" w:sz="4" w:space="0" w:color="auto"/>
              <w:right w:val="single" w:sz="4" w:space="0" w:color="auto"/>
            </w:tcBorders>
            <w:shd w:val="clear" w:color="auto" w:fill="auto"/>
            <w:noWrap/>
            <w:vAlign w:val="bottom"/>
            <w:hideMark/>
          </w:tcPr>
          <w:p w14:paraId="1F1023D9" w14:textId="77777777" w:rsidR="00C80064" w:rsidRPr="00C80064" w:rsidRDefault="00C80064" w:rsidP="00C80064">
            <w:pPr>
              <w:spacing w:after="0" w:line="240" w:lineRule="auto"/>
              <w:rPr>
                <w:rFonts w:ascii="Calibri" w:eastAsia="Times New Roman" w:hAnsi="Calibri" w:cs="Calibri"/>
                <w:color w:val="000000"/>
                <w:sz w:val="22"/>
                <w:szCs w:val="22"/>
                <w:lang w:eastAsia="nl-BE"/>
              </w:rPr>
            </w:pPr>
            <w:r w:rsidRPr="00C80064">
              <w:rPr>
                <w:rFonts w:ascii="Calibri" w:eastAsia="Times New Roman" w:hAnsi="Calibri" w:cs="Calibri"/>
                <w:color w:val="000000"/>
                <w:sz w:val="22"/>
                <w:szCs w:val="22"/>
                <w:lang w:eastAsia="nl-BE"/>
              </w:rPr>
              <w:t> </w:t>
            </w:r>
          </w:p>
        </w:tc>
      </w:tr>
    </w:tbl>
    <w:p w14:paraId="60DEBA39" w14:textId="181FCF1D" w:rsidR="00CC5D5F" w:rsidRPr="00C8765C" w:rsidRDefault="00CC5D5F" w:rsidP="00CC5D5F">
      <w:pPr>
        <w:rPr>
          <w:rFonts w:ascii="Arial" w:hAnsi="Arial" w:cs="Arial"/>
          <w:sz w:val="16"/>
          <w:szCs w:val="16"/>
        </w:rPr>
      </w:pPr>
    </w:p>
    <w:p w14:paraId="64587A5D" w14:textId="0164DB80" w:rsidR="00CC5D5F" w:rsidRDefault="00360684" w:rsidP="003478A2">
      <w:pPr>
        <w:rPr>
          <w:rFonts w:ascii="Arial" w:hAnsi="Arial" w:cs="Arial"/>
          <w:b/>
          <w:sz w:val="20"/>
          <w:szCs w:val="20"/>
        </w:rPr>
      </w:pPr>
      <w:r>
        <w:rPr>
          <w:rFonts w:ascii="Arial" w:hAnsi="Arial" w:cs="Arial"/>
          <w:sz w:val="20"/>
          <w:szCs w:val="20"/>
        </w:rPr>
        <w:t xml:space="preserve">Uit </w:t>
      </w:r>
      <w:r w:rsidR="003C17B4">
        <w:rPr>
          <w:rFonts w:ascii="Arial" w:hAnsi="Arial" w:cs="Arial"/>
          <w:sz w:val="20"/>
          <w:szCs w:val="20"/>
        </w:rPr>
        <w:t>tabel 11</w:t>
      </w:r>
      <w:r>
        <w:rPr>
          <w:rFonts w:ascii="Arial" w:hAnsi="Arial" w:cs="Arial"/>
          <w:sz w:val="20"/>
          <w:szCs w:val="20"/>
        </w:rPr>
        <w:t xml:space="preserve"> blijkt dat in </w:t>
      </w:r>
      <w:r w:rsidR="00C80064">
        <w:rPr>
          <w:rFonts w:ascii="Arial" w:hAnsi="Arial" w:cs="Arial"/>
          <w:sz w:val="20"/>
          <w:szCs w:val="20"/>
        </w:rPr>
        <w:t>10</w:t>
      </w:r>
      <w:r w:rsidR="00CC5D5F" w:rsidRPr="0024106E">
        <w:rPr>
          <w:rFonts w:ascii="Arial" w:hAnsi="Arial" w:cs="Arial"/>
          <w:sz w:val="20"/>
          <w:szCs w:val="20"/>
        </w:rPr>
        <w:t xml:space="preserve">% van de klachtendossiers de burger zijn klacht persoonlijk </w:t>
      </w:r>
      <w:r w:rsidR="00C80064">
        <w:rPr>
          <w:rFonts w:ascii="Arial" w:hAnsi="Arial" w:cs="Arial"/>
          <w:sz w:val="20"/>
          <w:szCs w:val="20"/>
        </w:rPr>
        <w:t xml:space="preserve">is komen </w:t>
      </w:r>
      <w:r w:rsidR="00CC5D5F" w:rsidRPr="0024106E">
        <w:rPr>
          <w:rFonts w:ascii="Arial" w:hAnsi="Arial" w:cs="Arial"/>
          <w:sz w:val="20"/>
          <w:szCs w:val="20"/>
        </w:rPr>
        <w:t>toelichten</w:t>
      </w:r>
      <w:r>
        <w:rPr>
          <w:rFonts w:ascii="Arial" w:hAnsi="Arial" w:cs="Arial"/>
          <w:sz w:val="20"/>
          <w:szCs w:val="20"/>
        </w:rPr>
        <w:t xml:space="preserve"> tijdens een bezoek aan de </w:t>
      </w:r>
      <w:proofErr w:type="spellStart"/>
      <w:r>
        <w:rPr>
          <w:rFonts w:ascii="Arial" w:hAnsi="Arial" w:cs="Arial"/>
          <w:sz w:val="20"/>
          <w:szCs w:val="20"/>
        </w:rPr>
        <w:t>ombudsdienst</w:t>
      </w:r>
      <w:proofErr w:type="spellEnd"/>
      <w:r>
        <w:rPr>
          <w:rFonts w:ascii="Arial" w:hAnsi="Arial" w:cs="Arial"/>
          <w:sz w:val="20"/>
          <w:szCs w:val="20"/>
        </w:rPr>
        <w:t>.</w:t>
      </w:r>
      <w:r w:rsidR="00C80064">
        <w:rPr>
          <w:rFonts w:ascii="Arial" w:hAnsi="Arial" w:cs="Arial"/>
          <w:sz w:val="20"/>
          <w:szCs w:val="20"/>
        </w:rPr>
        <w:t xml:space="preserve"> Deze bezoeken vonden allemaal plaats in de </w:t>
      </w:r>
      <w:r w:rsidR="00C80064">
        <w:rPr>
          <w:rFonts w:ascii="Arial" w:hAnsi="Arial" w:cs="Arial"/>
          <w:sz w:val="20"/>
          <w:szCs w:val="20"/>
        </w:rPr>
        <w:lastRenderedPageBreak/>
        <w:t xml:space="preserve">maanden </w:t>
      </w:r>
      <w:r w:rsidR="003478A2">
        <w:rPr>
          <w:rFonts w:ascii="Arial" w:hAnsi="Arial" w:cs="Arial"/>
          <w:sz w:val="20"/>
          <w:szCs w:val="20"/>
        </w:rPr>
        <w:t xml:space="preserve">januari, </w:t>
      </w:r>
      <w:r w:rsidR="00C80064">
        <w:rPr>
          <w:rFonts w:ascii="Arial" w:hAnsi="Arial" w:cs="Arial"/>
          <w:sz w:val="20"/>
          <w:szCs w:val="20"/>
        </w:rPr>
        <w:t>februari</w:t>
      </w:r>
      <w:r w:rsidR="003478A2">
        <w:rPr>
          <w:rFonts w:ascii="Arial" w:hAnsi="Arial" w:cs="Arial"/>
          <w:sz w:val="20"/>
          <w:szCs w:val="20"/>
        </w:rPr>
        <w:t>, begin maart</w:t>
      </w:r>
      <w:r w:rsidR="00C80064">
        <w:rPr>
          <w:rFonts w:ascii="Arial" w:hAnsi="Arial" w:cs="Arial"/>
          <w:sz w:val="20"/>
          <w:szCs w:val="20"/>
        </w:rPr>
        <w:t xml:space="preserve"> en vanaf oktober. </w:t>
      </w:r>
      <w:r w:rsidR="003478A2">
        <w:rPr>
          <w:rFonts w:ascii="Arial" w:hAnsi="Arial" w:cs="Arial"/>
          <w:sz w:val="20"/>
          <w:szCs w:val="20"/>
        </w:rPr>
        <w:t xml:space="preserve">Bezoek aan de </w:t>
      </w:r>
      <w:proofErr w:type="spellStart"/>
      <w:r w:rsidR="003478A2">
        <w:rPr>
          <w:rFonts w:ascii="Arial" w:hAnsi="Arial" w:cs="Arial"/>
          <w:sz w:val="20"/>
          <w:szCs w:val="20"/>
        </w:rPr>
        <w:t>ombudsdienst</w:t>
      </w:r>
      <w:proofErr w:type="spellEnd"/>
      <w:r w:rsidR="003478A2">
        <w:rPr>
          <w:rFonts w:ascii="Arial" w:hAnsi="Arial" w:cs="Arial"/>
          <w:sz w:val="20"/>
          <w:szCs w:val="20"/>
        </w:rPr>
        <w:t xml:space="preserve"> bleek soms nodig omwille van de complexiteit van het dossier. Soms zijn burgers met </w:t>
      </w:r>
      <w:r>
        <w:rPr>
          <w:rFonts w:ascii="Arial" w:hAnsi="Arial" w:cs="Arial"/>
          <w:sz w:val="20"/>
          <w:szCs w:val="20"/>
        </w:rPr>
        <w:t xml:space="preserve">negatieve ervaringen </w:t>
      </w:r>
      <w:r w:rsidR="003478A2">
        <w:rPr>
          <w:rFonts w:ascii="Arial" w:hAnsi="Arial" w:cs="Arial"/>
          <w:sz w:val="20"/>
          <w:szCs w:val="20"/>
        </w:rPr>
        <w:t>bij</w:t>
      </w:r>
      <w:r>
        <w:rPr>
          <w:rFonts w:ascii="Arial" w:hAnsi="Arial" w:cs="Arial"/>
          <w:sz w:val="20"/>
          <w:szCs w:val="20"/>
        </w:rPr>
        <w:t xml:space="preserve"> </w:t>
      </w:r>
      <w:r w:rsidR="00B40DC4">
        <w:rPr>
          <w:rFonts w:ascii="Arial" w:hAnsi="Arial" w:cs="Arial"/>
          <w:sz w:val="20"/>
          <w:szCs w:val="20"/>
        </w:rPr>
        <w:t xml:space="preserve">stedelijke diensten </w:t>
      </w:r>
      <w:r w:rsidR="003478A2">
        <w:rPr>
          <w:rFonts w:ascii="Arial" w:hAnsi="Arial" w:cs="Arial"/>
          <w:sz w:val="20"/>
          <w:szCs w:val="20"/>
        </w:rPr>
        <w:t>ook heel boos of gefrustreerd waardoor een persoonlijke toelichting van hun klacht is aangewezen.</w:t>
      </w:r>
    </w:p>
    <w:p w14:paraId="315B3121" w14:textId="77777777" w:rsidR="00A679C6" w:rsidRPr="0024106E" w:rsidRDefault="00A679C6" w:rsidP="00CC5D5F">
      <w:pPr>
        <w:pStyle w:val="Lijstalinea"/>
        <w:rPr>
          <w:rFonts w:ascii="Arial" w:hAnsi="Arial" w:cs="Arial"/>
          <w:b/>
          <w:sz w:val="20"/>
          <w:szCs w:val="20"/>
        </w:rPr>
      </w:pPr>
    </w:p>
    <w:p w14:paraId="127895AF" w14:textId="594FF62E" w:rsidR="00CC5D5F" w:rsidRPr="00741E7D" w:rsidRDefault="00CC5D5F" w:rsidP="0079093D">
      <w:pPr>
        <w:pStyle w:val="Inhopg3"/>
        <w:numPr>
          <w:ilvl w:val="2"/>
          <w:numId w:val="13"/>
        </w:numPr>
      </w:pPr>
      <w:r w:rsidRPr="00741E7D">
        <w:t>Woonplaats van de burger</w:t>
      </w:r>
    </w:p>
    <w:p w14:paraId="3713141F"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Bij de aanmaak van een klachtendossier wordt </w:t>
      </w:r>
      <w:r w:rsidR="00360684">
        <w:rPr>
          <w:rFonts w:ascii="Arial" w:hAnsi="Arial" w:cs="Arial"/>
          <w:sz w:val="20"/>
          <w:szCs w:val="20"/>
        </w:rPr>
        <w:t xml:space="preserve">steeds </w:t>
      </w:r>
      <w:r w:rsidRPr="0024106E">
        <w:rPr>
          <w:rFonts w:ascii="Arial" w:hAnsi="Arial" w:cs="Arial"/>
          <w:sz w:val="20"/>
          <w:szCs w:val="20"/>
        </w:rPr>
        <w:t>de woonplaats van de burger geregistreerd (indien bekend).</w:t>
      </w:r>
    </w:p>
    <w:p w14:paraId="71F7AFEB" w14:textId="20D01DBE" w:rsidR="00CC5D5F" w:rsidRDefault="00360684" w:rsidP="00CC5D5F">
      <w:pPr>
        <w:rPr>
          <w:rFonts w:ascii="Arial" w:hAnsi="Arial" w:cs="Arial"/>
          <w:sz w:val="16"/>
          <w:szCs w:val="16"/>
        </w:rPr>
      </w:pPr>
      <w:r w:rsidRPr="00360684">
        <w:rPr>
          <w:rFonts w:ascii="Arial" w:hAnsi="Arial" w:cs="Arial"/>
          <w:sz w:val="16"/>
          <w:szCs w:val="16"/>
        </w:rPr>
        <w:t xml:space="preserve">Figuur </w:t>
      </w:r>
      <w:r w:rsidR="003C17B4">
        <w:rPr>
          <w:rFonts w:ascii="Arial" w:hAnsi="Arial" w:cs="Arial"/>
          <w:sz w:val="16"/>
          <w:szCs w:val="16"/>
        </w:rPr>
        <w:t>7</w:t>
      </w:r>
      <w:r w:rsidR="00CC5D5F" w:rsidRPr="00360684">
        <w:rPr>
          <w:rFonts w:ascii="Arial" w:hAnsi="Arial" w:cs="Arial"/>
          <w:sz w:val="16"/>
          <w:szCs w:val="16"/>
        </w:rPr>
        <w:t xml:space="preserve">: Verdeling klachtendossiers per woonplaats </w:t>
      </w:r>
    </w:p>
    <w:p w14:paraId="2C45D9F7" w14:textId="77777777" w:rsidR="00162F45" w:rsidRDefault="00162F45" w:rsidP="00B40DC4">
      <w:pPr>
        <w:rPr>
          <w:rFonts w:ascii="Arial" w:hAnsi="Arial" w:cs="Arial"/>
          <w:sz w:val="20"/>
          <w:szCs w:val="20"/>
        </w:rPr>
      </w:pPr>
      <w:r>
        <w:rPr>
          <w:noProof/>
        </w:rPr>
        <w:drawing>
          <wp:inline distT="0" distB="0" distL="0" distR="0" wp14:anchorId="69FAA6F5" wp14:editId="2A2D4711">
            <wp:extent cx="5172075" cy="3762375"/>
            <wp:effectExtent l="0" t="0" r="0" b="0"/>
            <wp:docPr id="17" name="Grafiek 17">
              <a:extLst xmlns:a="http://schemas.openxmlformats.org/drawingml/2006/main">
                <a:ext uri="{FF2B5EF4-FFF2-40B4-BE49-F238E27FC236}">
                  <a16:creationId xmlns:a16="http://schemas.microsoft.com/office/drawing/2014/main" id="{9717A0D2-6609-44B8-9263-3A24A82363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C1A4D3" w14:textId="7C419C5F" w:rsidR="00162F45" w:rsidRDefault="00CC5D5F" w:rsidP="00B40DC4">
      <w:pPr>
        <w:rPr>
          <w:rFonts w:ascii="Arial" w:hAnsi="Arial" w:cs="Arial"/>
          <w:sz w:val="20"/>
          <w:szCs w:val="20"/>
        </w:rPr>
      </w:pPr>
      <w:r w:rsidRPr="0024106E">
        <w:rPr>
          <w:rFonts w:ascii="Arial" w:hAnsi="Arial" w:cs="Arial"/>
          <w:sz w:val="20"/>
          <w:szCs w:val="20"/>
        </w:rPr>
        <w:t xml:space="preserve">Uit </w:t>
      </w:r>
      <w:r w:rsidR="00360684">
        <w:rPr>
          <w:rFonts w:ascii="Arial" w:hAnsi="Arial" w:cs="Arial"/>
          <w:sz w:val="20"/>
          <w:szCs w:val="20"/>
        </w:rPr>
        <w:t>figuur</w:t>
      </w:r>
      <w:r w:rsidRPr="0024106E">
        <w:rPr>
          <w:rFonts w:ascii="Arial" w:hAnsi="Arial" w:cs="Arial"/>
          <w:sz w:val="20"/>
          <w:szCs w:val="20"/>
        </w:rPr>
        <w:t xml:space="preserve"> </w:t>
      </w:r>
      <w:r w:rsidR="003C17B4">
        <w:rPr>
          <w:rFonts w:ascii="Arial" w:hAnsi="Arial" w:cs="Arial"/>
          <w:sz w:val="20"/>
          <w:szCs w:val="20"/>
        </w:rPr>
        <w:t xml:space="preserve">7 </w:t>
      </w:r>
      <w:r w:rsidRPr="0024106E">
        <w:rPr>
          <w:rFonts w:ascii="Arial" w:hAnsi="Arial" w:cs="Arial"/>
          <w:sz w:val="20"/>
          <w:szCs w:val="20"/>
        </w:rPr>
        <w:t xml:space="preserve">blijkt dat het grootste aantal klachten geformuleerd </w:t>
      </w:r>
      <w:r w:rsidR="00162F45">
        <w:rPr>
          <w:rFonts w:ascii="Arial" w:hAnsi="Arial" w:cs="Arial"/>
          <w:sz w:val="20"/>
          <w:szCs w:val="20"/>
        </w:rPr>
        <w:t>werd</w:t>
      </w:r>
      <w:r w:rsidRPr="0024106E">
        <w:rPr>
          <w:rFonts w:ascii="Arial" w:hAnsi="Arial" w:cs="Arial"/>
          <w:sz w:val="20"/>
          <w:szCs w:val="20"/>
        </w:rPr>
        <w:t xml:space="preserve"> door inwoners van</w:t>
      </w:r>
      <w:r w:rsidR="00B40DC4">
        <w:rPr>
          <w:rFonts w:ascii="Arial" w:hAnsi="Arial" w:cs="Arial"/>
          <w:sz w:val="20"/>
          <w:szCs w:val="20"/>
        </w:rPr>
        <w:t xml:space="preserve"> groot-</w:t>
      </w:r>
      <w:r w:rsidRPr="0024106E">
        <w:rPr>
          <w:rFonts w:ascii="Arial" w:hAnsi="Arial" w:cs="Arial"/>
          <w:sz w:val="20"/>
          <w:szCs w:val="20"/>
        </w:rPr>
        <w:t xml:space="preserve"> Leuven</w:t>
      </w:r>
      <w:r w:rsidR="00741E7D">
        <w:rPr>
          <w:rFonts w:ascii="Arial" w:hAnsi="Arial" w:cs="Arial"/>
          <w:sz w:val="20"/>
          <w:szCs w:val="20"/>
        </w:rPr>
        <w:t xml:space="preserve"> (</w:t>
      </w:r>
      <w:r w:rsidR="009B318E">
        <w:rPr>
          <w:rFonts w:ascii="Arial" w:hAnsi="Arial" w:cs="Arial"/>
          <w:sz w:val="20"/>
          <w:szCs w:val="20"/>
        </w:rPr>
        <w:t>77</w:t>
      </w:r>
      <w:r w:rsidR="00741E7D">
        <w:rPr>
          <w:rFonts w:ascii="Arial" w:hAnsi="Arial" w:cs="Arial"/>
          <w:sz w:val="20"/>
          <w:szCs w:val="20"/>
        </w:rPr>
        <w:t>%)</w:t>
      </w:r>
      <w:r w:rsidRPr="0024106E">
        <w:rPr>
          <w:rFonts w:ascii="Arial" w:hAnsi="Arial" w:cs="Arial"/>
          <w:sz w:val="20"/>
          <w:szCs w:val="20"/>
        </w:rPr>
        <w:t xml:space="preserve">. </w:t>
      </w:r>
      <w:r w:rsidR="007968D9">
        <w:rPr>
          <w:rFonts w:ascii="Arial" w:hAnsi="Arial" w:cs="Arial"/>
          <w:sz w:val="20"/>
          <w:szCs w:val="20"/>
        </w:rPr>
        <w:t>13</w:t>
      </w:r>
      <w:r w:rsidRPr="0024106E">
        <w:rPr>
          <w:rFonts w:ascii="Arial" w:hAnsi="Arial" w:cs="Arial"/>
          <w:sz w:val="20"/>
          <w:szCs w:val="20"/>
        </w:rPr>
        <w:t xml:space="preserve">% van de klachtendossiers </w:t>
      </w:r>
      <w:r w:rsidR="00162F45">
        <w:rPr>
          <w:rFonts w:ascii="Arial" w:hAnsi="Arial" w:cs="Arial"/>
          <w:sz w:val="20"/>
          <w:szCs w:val="20"/>
        </w:rPr>
        <w:t>waren</w:t>
      </w:r>
      <w:r w:rsidRPr="0024106E">
        <w:rPr>
          <w:rFonts w:ascii="Arial" w:hAnsi="Arial" w:cs="Arial"/>
          <w:sz w:val="20"/>
          <w:szCs w:val="20"/>
        </w:rPr>
        <w:t xml:space="preserve"> afkomstig van inwoners uit andere provincies</w:t>
      </w:r>
      <w:r w:rsidR="007968D9">
        <w:rPr>
          <w:rFonts w:ascii="Arial" w:hAnsi="Arial" w:cs="Arial"/>
          <w:sz w:val="20"/>
          <w:szCs w:val="20"/>
        </w:rPr>
        <w:t xml:space="preserve"> of</w:t>
      </w:r>
      <w:r w:rsidR="00741E7D">
        <w:rPr>
          <w:rFonts w:ascii="Arial" w:hAnsi="Arial" w:cs="Arial"/>
          <w:sz w:val="20"/>
          <w:szCs w:val="20"/>
        </w:rPr>
        <w:t xml:space="preserve"> het buitenland</w:t>
      </w:r>
      <w:r w:rsidR="007968D9">
        <w:rPr>
          <w:rFonts w:ascii="Arial" w:hAnsi="Arial" w:cs="Arial"/>
          <w:sz w:val="20"/>
          <w:szCs w:val="20"/>
        </w:rPr>
        <w:t>. In 10% van de dossiers is de woonplaats onbekend.</w:t>
      </w:r>
    </w:p>
    <w:p w14:paraId="7C18E8DC" w14:textId="7A982894" w:rsidR="00E5496A" w:rsidRDefault="00E5496A" w:rsidP="00B40DC4">
      <w:pPr>
        <w:rPr>
          <w:rFonts w:ascii="Arial" w:hAnsi="Arial" w:cs="Arial"/>
          <w:sz w:val="20"/>
          <w:szCs w:val="20"/>
        </w:rPr>
      </w:pPr>
    </w:p>
    <w:p w14:paraId="3A59C182" w14:textId="206168ED" w:rsidR="00E5496A" w:rsidRDefault="00E5496A" w:rsidP="00B40DC4">
      <w:pPr>
        <w:rPr>
          <w:rFonts w:ascii="Arial" w:hAnsi="Arial" w:cs="Arial"/>
          <w:sz w:val="20"/>
          <w:szCs w:val="20"/>
        </w:rPr>
      </w:pPr>
    </w:p>
    <w:p w14:paraId="540317A0" w14:textId="15AE3290" w:rsidR="00E5496A" w:rsidRDefault="00E5496A" w:rsidP="00B40DC4">
      <w:pPr>
        <w:rPr>
          <w:rFonts w:ascii="Arial" w:hAnsi="Arial" w:cs="Arial"/>
          <w:sz w:val="20"/>
          <w:szCs w:val="20"/>
        </w:rPr>
      </w:pPr>
    </w:p>
    <w:p w14:paraId="56D68532" w14:textId="7EC0A28E" w:rsidR="00E5496A" w:rsidRDefault="00E5496A" w:rsidP="00B40DC4">
      <w:pPr>
        <w:rPr>
          <w:rFonts w:ascii="Arial" w:hAnsi="Arial" w:cs="Arial"/>
          <w:sz w:val="20"/>
          <w:szCs w:val="20"/>
        </w:rPr>
      </w:pPr>
    </w:p>
    <w:p w14:paraId="3F292828" w14:textId="28F66910" w:rsidR="00E5496A" w:rsidRDefault="00E5496A" w:rsidP="00B40DC4">
      <w:pPr>
        <w:rPr>
          <w:rFonts w:ascii="Arial" w:hAnsi="Arial" w:cs="Arial"/>
          <w:sz w:val="20"/>
          <w:szCs w:val="20"/>
        </w:rPr>
      </w:pPr>
    </w:p>
    <w:p w14:paraId="10295F2F" w14:textId="1E3555C8" w:rsidR="00E5496A" w:rsidRDefault="00E5496A" w:rsidP="00B40DC4">
      <w:pPr>
        <w:rPr>
          <w:rFonts w:ascii="Arial" w:hAnsi="Arial" w:cs="Arial"/>
          <w:sz w:val="20"/>
          <w:szCs w:val="20"/>
        </w:rPr>
      </w:pPr>
    </w:p>
    <w:p w14:paraId="7F28ACF9" w14:textId="5680CC0F" w:rsidR="00E5496A" w:rsidRDefault="00E5496A" w:rsidP="00B40DC4">
      <w:pPr>
        <w:rPr>
          <w:rFonts w:ascii="Arial" w:hAnsi="Arial" w:cs="Arial"/>
          <w:sz w:val="20"/>
          <w:szCs w:val="20"/>
        </w:rPr>
      </w:pPr>
    </w:p>
    <w:p w14:paraId="2621422E" w14:textId="77777777" w:rsidR="00E5496A" w:rsidRDefault="00E5496A" w:rsidP="00B40DC4">
      <w:pPr>
        <w:rPr>
          <w:rFonts w:ascii="Arial" w:hAnsi="Arial" w:cs="Arial"/>
          <w:sz w:val="20"/>
          <w:szCs w:val="20"/>
        </w:rPr>
      </w:pPr>
    </w:p>
    <w:p w14:paraId="770F823D" w14:textId="49A2D244" w:rsidR="00B40DC4" w:rsidRPr="00B40DC4" w:rsidRDefault="00B40DC4" w:rsidP="00D675D2">
      <w:pPr>
        <w:pStyle w:val="Inhopg3"/>
        <w:numPr>
          <w:ilvl w:val="2"/>
          <w:numId w:val="13"/>
        </w:numPr>
      </w:pPr>
      <w:r>
        <w:lastRenderedPageBreak/>
        <w:t>Aantal klachten per aantal inwoners deelgemeenten</w:t>
      </w:r>
    </w:p>
    <w:p w14:paraId="2904646F" w14:textId="46D4544D" w:rsidR="00CC5D5F" w:rsidRPr="00741E7D" w:rsidRDefault="00CC5D5F" w:rsidP="00CC5D5F">
      <w:pPr>
        <w:rPr>
          <w:rFonts w:ascii="Arial" w:hAnsi="Arial" w:cs="Arial"/>
          <w:b/>
          <w:sz w:val="16"/>
          <w:szCs w:val="16"/>
        </w:rPr>
      </w:pPr>
      <w:r w:rsidRPr="00741E7D">
        <w:rPr>
          <w:rFonts w:ascii="Arial" w:hAnsi="Arial" w:cs="Arial"/>
          <w:sz w:val="16"/>
          <w:szCs w:val="16"/>
        </w:rPr>
        <w:t xml:space="preserve">Tabel </w:t>
      </w:r>
      <w:r w:rsidR="003C17B4">
        <w:rPr>
          <w:rFonts w:ascii="Arial" w:hAnsi="Arial" w:cs="Arial"/>
          <w:sz w:val="16"/>
          <w:szCs w:val="16"/>
        </w:rPr>
        <w:t>12</w:t>
      </w:r>
      <w:r w:rsidRPr="00741E7D">
        <w:rPr>
          <w:rFonts w:ascii="Arial" w:hAnsi="Arial" w:cs="Arial"/>
          <w:sz w:val="16"/>
          <w:szCs w:val="16"/>
        </w:rPr>
        <w:t>: Aantal klachtendossiers per deelgemeente</w:t>
      </w:r>
    </w:p>
    <w:tbl>
      <w:tblPr>
        <w:tblW w:w="8580" w:type="dxa"/>
        <w:tblCellMar>
          <w:left w:w="70" w:type="dxa"/>
          <w:right w:w="70" w:type="dxa"/>
        </w:tblCellMar>
        <w:tblLook w:val="04A0" w:firstRow="1" w:lastRow="0" w:firstColumn="1" w:lastColumn="0" w:noHBand="0" w:noVBand="1"/>
      </w:tblPr>
      <w:tblGrid>
        <w:gridCol w:w="3120"/>
        <w:gridCol w:w="1880"/>
        <w:gridCol w:w="1940"/>
        <w:gridCol w:w="1640"/>
      </w:tblGrid>
      <w:tr w:rsidR="007968D9" w:rsidRPr="007968D9" w14:paraId="08601C82" w14:textId="77777777" w:rsidTr="007968D9">
        <w:trPr>
          <w:trHeight w:val="1260"/>
        </w:trPr>
        <w:tc>
          <w:tcPr>
            <w:tcW w:w="31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EAD7979" w14:textId="77777777" w:rsidR="007968D9" w:rsidRPr="007968D9" w:rsidRDefault="007968D9" w:rsidP="007968D9">
            <w:pPr>
              <w:spacing w:after="0" w:line="240" w:lineRule="auto"/>
              <w:rPr>
                <w:rFonts w:ascii="Calibri" w:eastAsia="Times New Roman" w:hAnsi="Calibri" w:cs="Calibri"/>
                <w:b/>
                <w:bCs/>
                <w:color w:val="000000"/>
                <w:sz w:val="24"/>
                <w:szCs w:val="24"/>
                <w:lang w:eastAsia="nl-BE"/>
              </w:rPr>
            </w:pPr>
            <w:r w:rsidRPr="007968D9">
              <w:rPr>
                <w:rFonts w:ascii="Calibri" w:eastAsia="Times New Roman" w:hAnsi="Calibri" w:cs="Calibri"/>
                <w:b/>
                <w:bCs/>
                <w:color w:val="000000"/>
                <w:sz w:val="24"/>
                <w:szCs w:val="24"/>
                <w:lang w:eastAsia="nl-BE"/>
              </w:rPr>
              <w:t>Woonplaats</w:t>
            </w:r>
          </w:p>
        </w:tc>
        <w:tc>
          <w:tcPr>
            <w:tcW w:w="1880" w:type="dxa"/>
            <w:tcBorders>
              <w:top w:val="single" w:sz="4" w:space="0" w:color="auto"/>
              <w:left w:val="nil"/>
              <w:bottom w:val="single" w:sz="4" w:space="0" w:color="auto"/>
              <w:right w:val="single" w:sz="4" w:space="0" w:color="auto"/>
            </w:tcBorders>
            <w:shd w:val="clear" w:color="000000" w:fill="D9D9D9"/>
            <w:vAlign w:val="center"/>
            <w:hideMark/>
          </w:tcPr>
          <w:p w14:paraId="2019E3D6" w14:textId="77777777" w:rsidR="007968D9" w:rsidRPr="007968D9" w:rsidRDefault="007968D9" w:rsidP="007968D9">
            <w:pPr>
              <w:spacing w:after="0" w:line="240" w:lineRule="auto"/>
              <w:jc w:val="center"/>
              <w:rPr>
                <w:rFonts w:ascii="Calibri" w:eastAsia="Times New Roman" w:hAnsi="Calibri" w:cs="Calibri"/>
                <w:b/>
                <w:bCs/>
                <w:color w:val="000000"/>
                <w:sz w:val="24"/>
                <w:szCs w:val="24"/>
                <w:lang w:eastAsia="nl-BE"/>
              </w:rPr>
            </w:pPr>
            <w:r w:rsidRPr="007968D9">
              <w:rPr>
                <w:rFonts w:ascii="Calibri" w:eastAsia="Times New Roman" w:hAnsi="Calibri" w:cs="Calibri"/>
                <w:b/>
                <w:bCs/>
                <w:color w:val="000000"/>
                <w:sz w:val="24"/>
                <w:szCs w:val="24"/>
                <w:lang w:eastAsia="nl-BE"/>
              </w:rPr>
              <w:t>Aantal klachten</w:t>
            </w:r>
          </w:p>
        </w:tc>
        <w:tc>
          <w:tcPr>
            <w:tcW w:w="1940" w:type="dxa"/>
            <w:tcBorders>
              <w:top w:val="single" w:sz="4" w:space="0" w:color="auto"/>
              <w:left w:val="nil"/>
              <w:bottom w:val="single" w:sz="4" w:space="0" w:color="auto"/>
              <w:right w:val="single" w:sz="4" w:space="0" w:color="auto"/>
            </w:tcBorders>
            <w:shd w:val="clear" w:color="000000" w:fill="D9D9D9"/>
            <w:vAlign w:val="center"/>
            <w:hideMark/>
          </w:tcPr>
          <w:p w14:paraId="1C464A28" w14:textId="77777777" w:rsidR="007968D9" w:rsidRPr="007968D9" w:rsidRDefault="007968D9" w:rsidP="007968D9">
            <w:pPr>
              <w:spacing w:after="0" w:line="240" w:lineRule="auto"/>
              <w:jc w:val="center"/>
              <w:rPr>
                <w:rFonts w:ascii="Calibri" w:eastAsia="Times New Roman" w:hAnsi="Calibri" w:cs="Calibri"/>
                <w:b/>
                <w:bCs/>
                <w:color w:val="000000"/>
                <w:sz w:val="24"/>
                <w:szCs w:val="24"/>
                <w:lang w:eastAsia="nl-BE"/>
              </w:rPr>
            </w:pPr>
            <w:r w:rsidRPr="007968D9">
              <w:rPr>
                <w:rFonts w:ascii="Calibri" w:eastAsia="Times New Roman" w:hAnsi="Calibri" w:cs="Calibri"/>
                <w:b/>
                <w:bCs/>
                <w:color w:val="000000"/>
                <w:sz w:val="24"/>
                <w:szCs w:val="24"/>
                <w:lang w:eastAsia="nl-BE"/>
              </w:rPr>
              <w:t>Aantal inwoners</w:t>
            </w:r>
          </w:p>
        </w:tc>
        <w:tc>
          <w:tcPr>
            <w:tcW w:w="1640" w:type="dxa"/>
            <w:tcBorders>
              <w:top w:val="single" w:sz="4" w:space="0" w:color="auto"/>
              <w:left w:val="nil"/>
              <w:bottom w:val="single" w:sz="4" w:space="0" w:color="auto"/>
              <w:right w:val="single" w:sz="4" w:space="0" w:color="auto"/>
            </w:tcBorders>
            <w:shd w:val="clear" w:color="000000" w:fill="D9D9D9"/>
            <w:vAlign w:val="center"/>
            <w:hideMark/>
          </w:tcPr>
          <w:p w14:paraId="4F97A9F6" w14:textId="1691E79C" w:rsidR="007968D9" w:rsidRPr="007968D9" w:rsidRDefault="007968D9" w:rsidP="007968D9">
            <w:pPr>
              <w:spacing w:after="0" w:line="240" w:lineRule="auto"/>
              <w:jc w:val="center"/>
              <w:rPr>
                <w:rFonts w:ascii="Calibri" w:eastAsia="Times New Roman" w:hAnsi="Calibri" w:cs="Calibri"/>
                <w:b/>
                <w:bCs/>
                <w:color w:val="000000"/>
                <w:sz w:val="24"/>
                <w:szCs w:val="24"/>
                <w:lang w:eastAsia="nl-BE"/>
              </w:rPr>
            </w:pPr>
            <w:r w:rsidRPr="007968D9">
              <w:rPr>
                <w:rFonts w:ascii="Calibri" w:eastAsia="Times New Roman" w:hAnsi="Calibri" w:cs="Calibri"/>
                <w:b/>
                <w:bCs/>
                <w:color w:val="000000"/>
                <w:sz w:val="24"/>
                <w:szCs w:val="24"/>
                <w:lang w:eastAsia="nl-BE"/>
              </w:rPr>
              <w:t>Aantal klachten per 1000 inwoners (</w:t>
            </w:r>
            <w:r w:rsidR="007E1EEC">
              <w:rPr>
                <w:rFonts w:ascii="Calibri" w:eastAsia="Times New Roman" w:hAnsi="Calibri" w:cs="Calibri"/>
                <w:b/>
                <w:bCs/>
                <w:color w:val="000000"/>
                <w:sz w:val="24"/>
                <w:szCs w:val="24"/>
                <w:lang w:eastAsia="nl-BE"/>
              </w:rPr>
              <w:t>2020</w:t>
            </w:r>
            <w:r w:rsidRPr="007968D9">
              <w:rPr>
                <w:rFonts w:ascii="Calibri" w:eastAsia="Times New Roman" w:hAnsi="Calibri" w:cs="Calibri"/>
                <w:b/>
                <w:bCs/>
                <w:color w:val="000000"/>
                <w:sz w:val="24"/>
                <w:szCs w:val="24"/>
                <w:lang w:eastAsia="nl-BE"/>
              </w:rPr>
              <w:t>)</w:t>
            </w:r>
          </w:p>
        </w:tc>
      </w:tr>
      <w:tr w:rsidR="007968D9" w:rsidRPr="007968D9" w14:paraId="75AC09B2" w14:textId="77777777" w:rsidTr="007968D9">
        <w:trPr>
          <w:trHeight w:val="300"/>
        </w:trPr>
        <w:tc>
          <w:tcPr>
            <w:tcW w:w="3120" w:type="dxa"/>
            <w:tcBorders>
              <w:top w:val="nil"/>
              <w:left w:val="single" w:sz="4" w:space="0" w:color="auto"/>
              <w:bottom w:val="single" w:sz="4" w:space="0" w:color="auto"/>
              <w:right w:val="single" w:sz="4" w:space="0" w:color="auto"/>
            </w:tcBorders>
            <w:shd w:val="clear" w:color="000000" w:fill="F2F2F2"/>
            <w:vAlign w:val="center"/>
            <w:hideMark/>
          </w:tcPr>
          <w:p w14:paraId="6A326E68" w14:textId="77777777" w:rsidR="007968D9" w:rsidRPr="007968D9" w:rsidRDefault="007968D9" w:rsidP="007968D9">
            <w:pPr>
              <w:spacing w:after="0" w:line="240" w:lineRule="auto"/>
              <w:rPr>
                <w:rFonts w:ascii="Calibri" w:eastAsia="Times New Roman" w:hAnsi="Calibri" w:cs="Calibri"/>
                <w:color w:val="000000"/>
                <w:sz w:val="22"/>
                <w:szCs w:val="22"/>
                <w:lang w:eastAsia="nl-BE"/>
              </w:rPr>
            </w:pPr>
            <w:r w:rsidRPr="007968D9">
              <w:rPr>
                <w:rFonts w:ascii="Calibri" w:eastAsia="Times New Roman" w:hAnsi="Calibri" w:cs="Calibri"/>
                <w:color w:val="000000"/>
                <w:sz w:val="22"/>
                <w:szCs w:val="22"/>
                <w:lang w:eastAsia="nl-BE"/>
              </w:rPr>
              <w:t>Leuven</w:t>
            </w:r>
          </w:p>
        </w:tc>
        <w:tc>
          <w:tcPr>
            <w:tcW w:w="1880" w:type="dxa"/>
            <w:tcBorders>
              <w:top w:val="nil"/>
              <w:left w:val="nil"/>
              <w:bottom w:val="single" w:sz="4" w:space="0" w:color="auto"/>
              <w:right w:val="single" w:sz="4" w:space="0" w:color="auto"/>
            </w:tcBorders>
            <w:shd w:val="clear" w:color="auto" w:fill="auto"/>
            <w:vAlign w:val="center"/>
            <w:hideMark/>
          </w:tcPr>
          <w:p w14:paraId="2BC27B0D" w14:textId="77777777" w:rsidR="007968D9" w:rsidRPr="007968D9" w:rsidRDefault="007968D9" w:rsidP="007968D9">
            <w:pPr>
              <w:spacing w:after="0" w:line="240" w:lineRule="auto"/>
              <w:jc w:val="right"/>
              <w:rPr>
                <w:rFonts w:ascii="Calibri" w:eastAsia="Times New Roman" w:hAnsi="Calibri" w:cs="Calibri"/>
                <w:color w:val="000000"/>
                <w:sz w:val="22"/>
                <w:szCs w:val="22"/>
                <w:lang w:eastAsia="nl-BE"/>
              </w:rPr>
            </w:pPr>
            <w:r w:rsidRPr="007968D9">
              <w:rPr>
                <w:rFonts w:ascii="Calibri" w:eastAsia="Times New Roman" w:hAnsi="Calibri" w:cs="Calibri"/>
                <w:color w:val="000000"/>
                <w:sz w:val="22"/>
                <w:szCs w:val="22"/>
                <w:lang w:eastAsia="nl-BE"/>
              </w:rPr>
              <w:t>51</w:t>
            </w:r>
          </w:p>
        </w:tc>
        <w:tc>
          <w:tcPr>
            <w:tcW w:w="1940" w:type="dxa"/>
            <w:tcBorders>
              <w:top w:val="nil"/>
              <w:left w:val="nil"/>
              <w:bottom w:val="single" w:sz="4" w:space="0" w:color="auto"/>
              <w:right w:val="single" w:sz="4" w:space="0" w:color="auto"/>
            </w:tcBorders>
            <w:shd w:val="clear" w:color="auto" w:fill="auto"/>
            <w:noWrap/>
            <w:vAlign w:val="bottom"/>
            <w:hideMark/>
          </w:tcPr>
          <w:p w14:paraId="5EF77172" w14:textId="77777777" w:rsidR="007968D9" w:rsidRPr="007968D9" w:rsidRDefault="007968D9" w:rsidP="007968D9">
            <w:pPr>
              <w:spacing w:after="0" w:line="240" w:lineRule="auto"/>
              <w:jc w:val="right"/>
              <w:rPr>
                <w:rFonts w:ascii="Calibri" w:eastAsia="Times New Roman" w:hAnsi="Calibri" w:cs="Calibri"/>
                <w:color w:val="000000"/>
                <w:sz w:val="22"/>
                <w:szCs w:val="22"/>
                <w:lang w:eastAsia="nl-BE"/>
              </w:rPr>
            </w:pPr>
            <w:r w:rsidRPr="007968D9">
              <w:rPr>
                <w:rFonts w:ascii="Calibri" w:eastAsia="Times New Roman" w:hAnsi="Calibri" w:cs="Calibri"/>
                <w:color w:val="000000"/>
                <w:sz w:val="22"/>
                <w:szCs w:val="22"/>
                <w:lang w:eastAsia="nl-BE"/>
              </w:rPr>
              <w:t>31028</w:t>
            </w:r>
          </w:p>
        </w:tc>
        <w:tc>
          <w:tcPr>
            <w:tcW w:w="1640" w:type="dxa"/>
            <w:tcBorders>
              <w:top w:val="nil"/>
              <w:left w:val="nil"/>
              <w:bottom w:val="single" w:sz="4" w:space="0" w:color="auto"/>
              <w:right w:val="single" w:sz="4" w:space="0" w:color="auto"/>
            </w:tcBorders>
            <w:shd w:val="clear" w:color="auto" w:fill="auto"/>
            <w:vAlign w:val="center"/>
            <w:hideMark/>
          </w:tcPr>
          <w:p w14:paraId="55C80671" w14:textId="77777777" w:rsidR="007968D9" w:rsidRPr="007968D9" w:rsidRDefault="007968D9" w:rsidP="007968D9">
            <w:pPr>
              <w:spacing w:after="0" w:line="240" w:lineRule="auto"/>
              <w:jc w:val="right"/>
              <w:rPr>
                <w:rFonts w:ascii="Calibri" w:eastAsia="Times New Roman" w:hAnsi="Calibri" w:cs="Calibri"/>
                <w:color w:val="000000"/>
                <w:sz w:val="22"/>
                <w:szCs w:val="22"/>
                <w:lang w:eastAsia="nl-BE"/>
              </w:rPr>
            </w:pPr>
            <w:r w:rsidRPr="007968D9">
              <w:rPr>
                <w:rFonts w:ascii="Calibri" w:eastAsia="Times New Roman" w:hAnsi="Calibri" w:cs="Calibri"/>
                <w:color w:val="000000"/>
                <w:sz w:val="22"/>
                <w:szCs w:val="22"/>
                <w:lang w:eastAsia="nl-BE"/>
              </w:rPr>
              <w:t>1,6</w:t>
            </w:r>
          </w:p>
        </w:tc>
      </w:tr>
      <w:tr w:rsidR="007968D9" w:rsidRPr="007968D9" w14:paraId="4966DFCD" w14:textId="77777777" w:rsidTr="007968D9">
        <w:trPr>
          <w:trHeight w:val="300"/>
        </w:trPr>
        <w:tc>
          <w:tcPr>
            <w:tcW w:w="3120" w:type="dxa"/>
            <w:tcBorders>
              <w:top w:val="nil"/>
              <w:left w:val="single" w:sz="4" w:space="0" w:color="auto"/>
              <w:bottom w:val="single" w:sz="4" w:space="0" w:color="auto"/>
              <w:right w:val="single" w:sz="4" w:space="0" w:color="auto"/>
            </w:tcBorders>
            <w:shd w:val="clear" w:color="000000" w:fill="F2F2F2"/>
            <w:vAlign w:val="center"/>
            <w:hideMark/>
          </w:tcPr>
          <w:p w14:paraId="63FCDA0A" w14:textId="77777777" w:rsidR="007968D9" w:rsidRPr="007968D9" w:rsidRDefault="007968D9" w:rsidP="007968D9">
            <w:pPr>
              <w:spacing w:after="0" w:line="240" w:lineRule="auto"/>
              <w:rPr>
                <w:rFonts w:ascii="Calibri" w:eastAsia="Times New Roman" w:hAnsi="Calibri" w:cs="Calibri"/>
                <w:color w:val="000000"/>
                <w:sz w:val="22"/>
                <w:szCs w:val="22"/>
                <w:lang w:eastAsia="nl-BE"/>
              </w:rPr>
            </w:pPr>
            <w:r w:rsidRPr="007968D9">
              <w:rPr>
                <w:rFonts w:ascii="Calibri" w:eastAsia="Times New Roman" w:hAnsi="Calibri" w:cs="Calibri"/>
                <w:color w:val="000000"/>
                <w:sz w:val="22"/>
                <w:szCs w:val="22"/>
                <w:lang w:eastAsia="nl-BE"/>
              </w:rPr>
              <w:t>Kessel-Lo</w:t>
            </w:r>
          </w:p>
        </w:tc>
        <w:tc>
          <w:tcPr>
            <w:tcW w:w="1880" w:type="dxa"/>
            <w:tcBorders>
              <w:top w:val="nil"/>
              <w:left w:val="nil"/>
              <w:bottom w:val="single" w:sz="4" w:space="0" w:color="auto"/>
              <w:right w:val="single" w:sz="4" w:space="0" w:color="auto"/>
            </w:tcBorders>
            <w:shd w:val="clear" w:color="auto" w:fill="auto"/>
            <w:vAlign w:val="center"/>
            <w:hideMark/>
          </w:tcPr>
          <w:p w14:paraId="76458C85" w14:textId="77777777" w:rsidR="007968D9" w:rsidRPr="007968D9" w:rsidRDefault="007968D9" w:rsidP="007968D9">
            <w:pPr>
              <w:spacing w:after="0" w:line="240" w:lineRule="auto"/>
              <w:jc w:val="right"/>
              <w:rPr>
                <w:rFonts w:ascii="Calibri" w:eastAsia="Times New Roman" w:hAnsi="Calibri" w:cs="Calibri"/>
                <w:color w:val="000000"/>
                <w:sz w:val="22"/>
                <w:szCs w:val="22"/>
                <w:lang w:eastAsia="nl-BE"/>
              </w:rPr>
            </w:pPr>
            <w:r w:rsidRPr="007968D9">
              <w:rPr>
                <w:rFonts w:ascii="Calibri" w:eastAsia="Times New Roman" w:hAnsi="Calibri" w:cs="Calibri"/>
                <w:color w:val="000000"/>
                <w:sz w:val="22"/>
                <w:szCs w:val="22"/>
                <w:lang w:eastAsia="nl-BE"/>
              </w:rPr>
              <w:t>16</w:t>
            </w:r>
          </w:p>
        </w:tc>
        <w:tc>
          <w:tcPr>
            <w:tcW w:w="1940" w:type="dxa"/>
            <w:tcBorders>
              <w:top w:val="nil"/>
              <w:left w:val="nil"/>
              <w:bottom w:val="single" w:sz="4" w:space="0" w:color="auto"/>
              <w:right w:val="single" w:sz="4" w:space="0" w:color="auto"/>
            </w:tcBorders>
            <w:shd w:val="clear" w:color="auto" w:fill="auto"/>
            <w:noWrap/>
            <w:vAlign w:val="bottom"/>
            <w:hideMark/>
          </w:tcPr>
          <w:p w14:paraId="652CB0D1" w14:textId="77777777" w:rsidR="007968D9" w:rsidRPr="007968D9" w:rsidRDefault="007968D9" w:rsidP="007968D9">
            <w:pPr>
              <w:spacing w:after="0" w:line="240" w:lineRule="auto"/>
              <w:jc w:val="right"/>
              <w:rPr>
                <w:rFonts w:ascii="Calibri" w:eastAsia="Times New Roman" w:hAnsi="Calibri" w:cs="Calibri"/>
                <w:color w:val="000000"/>
                <w:sz w:val="22"/>
                <w:szCs w:val="22"/>
                <w:lang w:eastAsia="nl-BE"/>
              </w:rPr>
            </w:pPr>
            <w:r w:rsidRPr="007968D9">
              <w:rPr>
                <w:rFonts w:ascii="Calibri" w:eastAsia="Times New Roman" w:hAnsi="Calibri" w:cs="Calibri"/>
                <w:color w:val="000000"/>
                <w:sz w:val="22"/>
                <w:szCs w:val="22"/>
                <w:lang w:eastAsia="nl-BE"/>
              </w:rPr>
              <w:t>30626</w:t>
            </w:r>
          </w:p>
        </w:tc>
        <w:tc>
          <w:tcPr>
            <w:tcW w:w="1640" w:type="dxa"/>
            <w:tcBorders>
              <w:top w:val="nil"/>
              <w:left w:val="nil"/>
              <w:bottom w:val="single" w:sz="4" w:space="0" w:color="auto"/>
              <w:right w:val="single" w:sz="4" w:space="0" w:color="auto"/>
            </w:tcBorders>
            <w:shd w:val="clear" w:color="auto" w:fill="auto"/>
            <w:vAlign w:val="center"/>
            <w:hideMark/>
          </w:tcPr>
          <w:p w14:paraId="7E882E58" w14:textId="77777777" w:rsidR="007968D9" w:rsidRPr="007968D9" w:rsidRDefault="007968D9" w:rsidP="007968D9">
            <w:pPr>
              <w:spacing w:after="0" w:line="240" w:lineRule="auto"/>
              <w:jc w:val="right"/>
              <w:rPr>
                <w:rFonts w:ascii="Calibri" w:eastAsia="Times New Roman" w:hAnsi="Calibri" w:cs="Calibri"/>
                <w:color w:val="000000"/>
                <w:sz w:val="22"/>
                <w:szCs w:val="22"/>
                <w:lang w:eastAsia="nl-BE"/>
              </w:rPr>
            </w:pPr>
            <w:r w:rsidRPr="007968D9">
              <w:rPr>
                <w:rFonts w:ascii="Calibri" w:eastAsia="Times New Roman" w:hAnsi="Calibri" w:cs="Calibri"/>
                <w:color w:val="000000"/>
                <w:sz w:val="22"/>
                <w:szCs w:val="22"/>
                <w:lang w:eastAsia="nl-BE"/>
              </w:rPr>
              <w:t>0,5</w:t>
            </w:r>
          </w:p>
        </w:tc>
      </w:tr>
      <w:tr w:rsidR="007968D9" w:rsidRPr="007968D9" w14:paraId="03DCD36F" w14:textId="77777777" w:rsidTr="007968D9">
        <w:trPr>
          <w:trHeight w:val="300"/>
        </w:trPr>
        <w:tc>
          <w:tcPr>
            <w:tcW w:w="3120" w:type="dxa"/>
            <w:tcBorders>
              <w:top w:val="nil"/>
              <w:left w:val="single" w:sz="4" w:space="0" w:color="auto"/>
              <w:bottom w:val="single" w:sz="4" w:space="0" w:color="auto"/>
              <w:right w:val="single" w:sz="4" w:space="0" w:color="auto"/>
            </w:tcBorders>
            <w:shd w:val="clear" w:color="000000" w:fill="F2F2F2"/>
            <w:vAlign w:val="center"/>
            <w:hideMark/>
          </w:tcPr>
          <w:p w14:paraId="0AA4A2CD" w14:textId="77777777" w:rsidR="007968D9" w:rsidRPr="007968D9" w:rsidRDefault="007968D9" w:rsidP="007968D9">
            <w:pPr>
              <w:spacing w:after="0" w:line="240" w:lineRule="auto"/>
              <w:rPr>
                <w:rFonts w:ascii="Calibri" w:eastAsia="Times New Roman" w:hAnsi="Calibri" w:cs="Calibri"/>
                <w:color w:val="000000"/>
                <w:sz w:val="22"/>
                <w:szCs w:val="22"/>
                <w:lang w:eastAsia="nl-BE"/>
              </w:rPr>
            </w:pPr>
            <w:r w:rsidRPr="007968D9">
              <w:rPr>
                <w:rFonts w:ascii="Calibri" w:eastAsia="Times New Roman" w:hAnsi="Calibri" w:cs="Calibri"/>
                <w:color w:val="000000"/>
                <w:sz w:val="22"/>
                <w:szCs w:val="22"/>
                <w:lang w:eastAsia="nl-BE"/>
              </w:rPr>
              <w:t>Heverlee</w:t>
            </w:r>
          </w:p>
        </w:tc>
        <w:tc>
          <w:tcPr>
            <w:tcW w:w="1880" w:type="dxa"/>
            <w:tcBorders>
              <w:top w:val="nil"/>
              <w:left w:val="nil"/>
              <w:bottom w:val="single" w:sz="4" w:space="0" w:color="auto"/>
              <w:right w:val="single" w:sz="4" w:space="0" w:color="auto"/>
            </w:tcBorders>
            <w:shd w:val="clear" w:color="auto" w:fill="auto"/>
            <w:vAlign w:val="center"/>
            <w:hideMark/>
          </w:tcPr>
          <w:p w14:paraId="69065874" w14:textId="77777777" w:rsidR="007968D9" w:rsidRPr="007968D9" w:rsidRDefault="007968D9" w:rsidP="007968D9">
            <w:pPr>
              <w:spacing w:after="0" w:line="240" w:lineRule="auto"/>
              <w:jc w:val="right"/>
              <w:rPr>
                <w:rFonts w:ascii="Calibri" w:eastAsia="Times New Roman" w:hAnsi="Calibri" w:cs="Calibri"/>
                <w:color w:val="000000"/>
                <w:sz w:val="22"/>
                <w:szCs w:val="22"/>
                <w:lang w:eastAsia="nl-BE"/>
              </w:rPr>
            </w:pPr>
            <w:r w:rsidRPr="007968D9">
              <w:rPr>
                <w:rFonts w:ascii="Calibri" w:eastAsia="Times New Roman" w:hAnsi="Calibri" w:cs="Calibri"/>
                <w:color w:val="000000"/>
                <w:sz w:val="22"/>
                <w:szCs w:val="22"/>
                <w:lang w:eastAsia="nl-BE"/>
              </w:rPr>
              <w:t>11</w:t>
            </w:r>
          </w:p>
        </w:tc>
        <w:tc>
          <w:tcPr>
            <w:tcW w:w="1940" w:type="dxa"/>
            <w:tcBorders>
              <w:top w:val="nil"/>
              <w:left w:val="nil"/>
              <w:bottom w:val="single" w:sz="4" w:space="0" w:color="auto"/>
              <w:right w:val="single" w:sz="4" w:space="0" w:color="auto"/>
            </w:tcBorders>
            <w:shd w:val="clear" w:color="auto" w:fill="auto"/>
            <w:noWrap/>
            <w:vAlign w:val="bottom"/>
            <w:hideMark/>
          </w:tcPr>
          <w:p w14:paraId="337C4D02" w14:textId="77777777" w:rsidR="007968D9" w:rsidRPr="007968D9" w:rsidRDefault="007968D9" w:rsidP="007968D9">
            <w:pPr>
              <w:spacing w:after="0" w:line="240" w:lineRule="auto"/>
              <w:jc w:val="right"/>
              <w:rPr>
                <w:rFonts w:ascii="Calibri" w:eastAsia="Times New Roman" w:hAnsi="Calibri" w:cs="Calibri"/>
                <w:color w:val="000000"/>
                <w:sz w:val="22"/>
                <w:szCs w:val="22"/>
                <w:lang w:eastAsia="nl-BE"/>
              </w:rPr>
            </w:pPr>
            <w:r w:rsidRPr="007968D9">
              <w:rPr>
                <w:rFonts w:ascii="Calibri" w:eastAsia="Times New Roman" w:hAnsi="Calibri" w:cs="Calibri"/>
                <w:color w:val="000000"/>
                <w:sz w:val="22"/>
                <w:szCs w:val="22"/>
                <w:lang w:eastAsia="nl-BE"/>
              </w:rPr>
              <w:t>26776</w:t>
            </w:r>
          </w:p>
        </w:tc>
        <w:tc>
          <w:tcPr>
            <w:tcW w:w="1640" w:type="dxa"/>
            <w:tcBorders>
              <w:top w:val="nil"/>
              <w:left w:val="nil"/>
              <w:bottom w:val="single" w:sz="4" w:space="0" w:color="auto"/>
              <w:right w:val="single" w:sz="4" w:space="0" w:color="auto"/>
            </w:tcBorders>
            <w:shd w:val="clear" w:color="auto" w:fill="auto"/>
            <w:vAlign w:val="center"/>
            <w:hideMark/>
          </w:tcPr>
          <w:p w14:paraId="42A30AA9" w14:textId="77777777" w:rsidR="007968D9" w:rsidRPr="007968D9" w:rsidRDefault="007968D9" w:rsidP="007968D9">
            <w:pPr>
              <w:spacing w:after="0" w:line="240" w:lineRule="auto"/>
              <w:jc w:val="right"/>
              <w:rPr>
                <w:rFonts w:ascii="Calibri" w:eastAsia="Times New Roman" w:hAnsi="Calibri" w:cs="Calibri"/>
                <w:color w:val="000000"/>
                <w:sz w:val="22"/>
                <w:szCs w:val="22"/>
                <w:lang w:eastAsia="nl-BE"/>
              </w:rPr>
            </w:pPr>
            <w:r w:rsidRPr="007968D9">
              <w:rPr>
                <w:rFonts w:ascii="Calibri" w:eastAsia="Times New Roman" w:hAnsi="Calibri" w:cs="Calibri"/>
                <w:color w:val="000000"/>
                <w:sz w:val="22"/>
                <w:szCs w:val="22"/>
                <w:lang w:eastAsia="nl-BE"/>
              </w:rPr>
              <w:t>0,4</w:t>
            </w:r>
          </w:p>
        </w:tc>
      </w:tr>
      <w:tr w:rsidR="007968D9" w:rsidRPr="007968D9" w14:paraId="061E8251" w14:textId="77777777" w:rsidTr="007968D9">
        <w:trPr>
          <w:trHeight w:val="300"/>
        </w:trPr>
        <w:tc>
          <w:tcPr>
            <w:tcW w:w="3120" w:type="dxa"/>
            <w:tcBorders>
              <w:top w:val="nil"/>
              <w:left w:val="single" w:sz="4" w:space="0" w:color="auto"/>
              <w:bottom w:val="single" w:sz="4" w:space="0" w:color="auto"/>
              <w:right w:val="single" w:sz="4" w:space="0" w:color="auto"/>
            </w:tcBorders>
            <w:shd w:val="clear" w:color="000000" w:fill="F2F2F2"/>
            <w:vAlign w:val="center"/>
            <w:hideMark/>
          </w:tcPr>
          <w:p w14:paraId="49A7FB3A" w14:textId="77777777" w:rsidR="007968D9" w:rsidRPr="007968D9" w:rsidRDefault="007968D9" w:rsidP="007968D9">
            <w:pPr>
              <w:spacing w:after="0" w:line="240" w:lineRule="auto"/>
              <w:rPr>
                <w:rFonts w:ascii="Calibri" w:eastAsia="Times New Roman" w:hAnsi="Calibri" w:cs="Calibri"/>
                <w:color w:val="000000"/>
                <w:sz w:val="22"/>
                <w:szCs w:val="22"/>
                <w:lang w:eastAsia="nl-BE"/>
              </w:rPr>
            </w:pPr>
            <w:r w:rsidRPr="007968D9">
              <w:rPr>
                <w:rFonts w:ascii="Calibri" w:eastAsia="Times New Roman" w:hAnsi="Calibri" w:cs="Calibri"/>
                <w:color w:val="000000"/>
                <w:sz w:val="22"/>
                <w:szCs w:val="22"/>
                <w:lang w:eastAsia="nl-BE"/>
              </w:rPr>
              <w:t>Wilsele</w:t>
            </w:r>
          </w:p>
        </w:tc>
        <w:tc>
          <w:tcPr>
            <w:tcW w:w="1880" w:type="dxa"/>
            <w:tcBorders>
              <w:top w:val="nil"/>
              <w:left w:val="nil"/>
              <w:bottom w:val="single" w:sz="4" w:space="0" w:color="auto"/>
              <w:right w:val="single" w:sz="4" w:space="0" w:color="auto"/>
            </w:tcBorders>
            <w:shd w:val="clear" w:color="auto" w:fill="auto"/>
            <w:vAlign w:val="center"/>
            <w:hideMark/>
          </w:tcPr>
          <w:p w14:paraId="4C5DB8DC" w14:textId="77777777" w:rsidR="007968D9" w:rsidRPr="007968D9" w:rsidRDefault="007968D9" w:rsidP="007968D9">
            <w:pPr>
              <w:spacing w:after="0" w:line="240" w:lineRule="auto"/>
              <w:jc w:val="right"/>
              <w:rPr>
                <w:rFonts w:ascii="Calibri" w:eastAsia="Times New Roman" w:hAnsi="Calibri" w:cs="Calibri"/>
                <w:color w:val="000000"/>
                <w:sz w:val="22"/>
                <w:szCs w:val="22"/>
                <w:lang w:eastAsia="nl-BE"/>
              </w:rPr>
            </w:pPr>
            <w:r w:rsidRPr="007968D9">
              <w:rPr>
                <w:rFonts w:ascii="Calibri" w:eastAsia="Times New Roman" w:hAnsi="Calibri" w:cs="Calibri"/>
                <w:color w:val="000000"/>
                <w:sz w:val="22"/>
                <w:szCs w:val="22"/>
                <w:lang w:eastAsia="nl-BE"/>
              </w:rPr>
              <w:t>2</w:t>
            </w:r>
          </w:p>
        </w:tc>
        <w:tc>
          <w:tcPr>
            <w:tcW w:w="1940" w:type="dxa"/>
            <w:tcBorders>
              <w:top w:val="nil"/>
              <w:left w:val="nil"/>
              <w:bottom w:val="single" w:sz="4" w:space="0" w:color="auto"/>
              <w:right w:val="single" w:sz="4" w:space="0" w:color="auto"/>
            </w:tcBorders>
            <w:shd w:val="clear" w:color="auto" w:fill="auto"/>
            <w:noWrap/>
            <w:vAlign w:val="bottom"/>
            <w:hideMark/>
          </w:tcPr>
          <w:p w14:paraId="4289B321" w14:textId="77777777" w:rsidR="007968D9" w:rsidRPr="007968D9" w:rsidRDefault="007968D9" w:rsidP="007968D9">
            <w:pPr>
              <w:spacing w:after="0" w:line="240" w:lineRule="auto"/>
              <w:jc w:val="right"/>
              <w:rPr>
                <w:rFonts w:ascii="Calibri" w:eastAsia="Times New Roman" w:hAnsi="Calibri" w:cs="Calibri"/>
                <w:color w:val="000000"/>
                <w:sz w:val="22"/>
                <w:szCs w:val="22"/>
                <w:lang w:eastAsia="nl-BE"/>
              </w:rPr>
            </w:pPr>
            <w:r w:rsidRPr="007968D9">
              <w:rPr>
                <w:rFonts w:ascii="Calibri" w:eastAsia="Times New Roman" w:hAnsi="Calibri" w:cs="Calibri"/>
                <w:color w:val="000000"/>
                <w:sz w:val="22"/>
                <w:szCs w:val="22"/>
                <w:lang w:eastAsia="nl-BE"/>
              </w:rPr>
              <w:t>9903</w:t>
            </w:r>
          </w:p>
        </w:tc>
        <w:tc>
          <w:tcPr>
            <w:tcW w:w="1640" w:type="dxa"/>
            <w:tcBorders>
              <w:top w:val="nil"/>
              <w:left w:val="nil"/>
              <w:bottom w:val="single" w:sz="4" w:space="0" w:color="auto"/>
              <w:right w:val="single" w:sz="4" w:space="0" w:color="auto"/>
            </w:tcBorders>
            <w:shd w:val="clear" w:color="auto" w:fill="auto"/>
            <w:vAlign w:val="center"/>
            <w:hideMark/>
          </w:tcPr>
          <w:p w14:paraId="37A9BF59" w14:textId="77777777" w:rsidR="007968D9" w:rsidRPr="007968D9" w:rsidRDefault="007968D9" w:rsidP="007968D9">
            <w:pPr>
              <w:spacing w:after="0" w:line="240" w:lineRule="auto"/>
              <w:jc w:val="right"/>
              <w:rPr>
                <w:rFonts w:ascii="Calibri" w:eastAsia="Times New Roman" w:hAnsi="Calibri" w:cs="Calibri"/>
                <w:color w:val="000000"/>
                <w:sz w:val="22"/>
                <w:szCs w:val="22"/>
                <w:lang w:eastAsia="nl-BE"/>
              </w:rPr>
            </w:pPr>
            <w:r w:rsidRPr="007968D9">
              <w:rPr>
                <w:rFonts w:ascii="Calibri" w:eastAsia="Times New Roman" w:hAnsi="Calibri" w:cs="Calibri"/>
                <w:color w:val="000000"/>
                <w:sz w:val="22"/>
                <w:szCs w:val="22"/>
                <w:lang w:eastAsia="nl-BE"/>
              </w:rPr>
              <w:t>0,2</w:t>
            </w:r>
          </w:p>
        </w:tc>
      </w:tr>
      <w:tr w:rsidR="007968D9" w:rsidRPr="007968D9" w14:paraId="0DC896AA" w14:textId="77777777" w:rsidTr="007968D9">
        <w:trPr>
          <w:trHeight w:val="300"/>
        </w:trPr>
        <w:tc>
          <w:tcPr>
            <w:tcW w:w="3120" w:type="dxa"/>
            <w:tcBorders>
              <w:top w:val="nil"/>
              <w:left w:val="single" w:sz="4" w:space="0" w:color="auto"/>
              <w:bottom w:val="single" w:sz="4" w:space="0" w:color="auto"/>
              <w:right w:val="single" w:sz="4" w:space="0" w:color="auto"/>
            </w:tcBorders>
            <w:shd w:val="clear" w:color="000000" w:fill="F2F2F2"/>
            <w:vAlign w:val="center"/>
            <w:hideMark/>
          </w:tcPr>
          <w:p w14:paraId="5B7A0DC1" w14:textId="77777777" w:rsidR="007968D9" w:rsidRPr="007968D9" w:rsidRDefault="007968D9" w:rsidP="007968D9">
            <w:pPr>
              <w:spacing w:after="0" w:line="240" w:lineRule="auto"/>
              <w:rPr>
                <w:rFonts w:ascii="Calibri" w:eastAsia="Times New Roman" w:hAnsi="Calibri" w:cs="Calibri"/>
                <w:color w:val="000000"/>
                <w:sz w:val="22"/>
                <w:szCs w:val="22"/>
                <w:lang w:eastAsia="nl-BE"/>
              </w:rPr>
            </w:pPr>
            <w:proofErr w:type="spellStart"/>
            <w:r w:rsidRPr="007968D9">
              <w:rPr>
                <w:rFonts w:ascii="Calibri" w:eastAsia="Times New Roman" w:hAnsi="Calibri" w:cs="Calibri"/>
                <w:color w:val="000000"/>
                <w:sz w:val="22"/>
                <w:szCs w:val="22"/>
                <w:lang w:eastAsia="nl-BE"/>
              </w:rPr>
              <w:t>Wijgmaal</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746E8505" w14:textId="77777777" w:rsidR="007968D9" w:rsidRPr="007968D9" w:rsidRDefault="007968D9" w:rsidP="007968D9">
            <w:pPr>
              <w:spacing w:after="0" w:line="240" w:lineRule="auto"/>
              <w:jc w:val="right"/>
              <w:rPr>
                <w:rFonts w:ascii="Calibri" w:eastAsia="Times New Roman" w:hAnsi="Calibri" w:cs="Calibri"/>
                <w:color w:val="000000"/>
                <w:sz w:val="22"/>
                <w:szCs w:val="22"/>
                <w:lang w:eastAsia="nl-BE"/>
              </w:rPr>
            </w:pPr>
            <w:r w:rsidRPr="007968D9">
              <w:rPr>
                <w:rFonts w:ascii="Calibri" w:eastAsia="Times New Roman" w:hAnsi="Calibri" w:cs="Calibri"/>
                <w:color w:val="000000"/>
                <w:sz w:val="22"/>
                <w:szCs w:val="22"/>
                <w:lang w:eastAsia="nl-BE"/>
              </w:rPr>
              <w:t>3</w:t>
            </w:r>
          </w:p>
        </w:tc>
        <w:tc>
          <w:tcPr>
            <w:tcW w:w="1940" w:type="dxa"/>
            <w:tcBorders>
              <w:top w:val="nil"/>
              <w:left w:val="nil"/>
              <w:bottom w:val="single" w:sz="4" w:space="0" w:color="auto"/>
              <w:right w:val="single" w:sz="4" w:space="0" w:color="auto"/>
            </w:tcBorders>
            <w:shd w:val="clear" w:color="auto" w:fill="auto"/>
            <w:noWrap/>
            <w:vAlign w:val="bottom"/>
            <w:hideMark/>
          </w:tcPr>
          <w:p w14:paraId="4EF1FDD6" w14:textId="77777777" w:rsidR="007968D9" w:rsidRPr="007968D9" w:rsidRDefault="007968D9" w:rsidP="007968D9">
            <w:pPr>
              <w:spacing w:after="0" w:line="240" w:lineRule="auto"/>
              <w:jc w:val="right"/>
              <w:rPr>
                <w:rFonts w:ascii="Calibri" w:eastAsia="Times New Roman" w:hAnsi="Calibri" w:cs="Calibri"/>
                <w:color w:val="000000"/>
                <w:sz w:val="22"/>
                <w:szCs w:val="22"/>
                <w:lang w:eastAsia="nl-BE"/>
              </w:rPr>
            </w:pPr>
            <w:r w:rsidRPr="007968D9">
              <w:rPr>
                <w:rFonts w:ascii="Calibri" w:eastAsia="Times New Roman" w:hAnsi="Calibri" w:cs="Calibri"/>
                <w:color w:val="000000"/>
                <w:sz w:val="22"/>
                <w:szCs w:val="22"/>
                <w:lang w:eastAsia="nl-BE"/>
              </w:rPr>
              <w:t>3794</w:t>
            </w:r>
          </w:p>
        </w:tc>
        <w:tc>
          <w:tcPr>
            <w:tcW w:w="1640" w:type="dxa"/>
            <w:tcBorders>
              <w:top w:val="nil"/>
              <w:left w:val="nil"/>
              <w:bottom w:val="single" w:sz="4" w:space="0" w:color="auto"/>
              <w:right w:val="single" w:sz="4" w:space="0" w:color="auto"/>
            </w:tcBorders>
            <w:shd w:val="clear" w:color="auto" w:fill="auto"/>
            <w:vAlign w:val="center"/>
            <w:hideMark/>
          </w:tcPr>
          <w:p w14:paraId="34A3DFAC" w14:textId="77777777" w:rsidR="007968D9" w:rsidRPr="007968D9" w:rsidRDefault="007968D9" w:rsidP="007968D9">
            <w:pPr>
              <w:spacing w:after="0" w:line="240" w:lineRule="auto"/>
              <w:jc w:val="right"/>
              <w:rPr>
                <w:rFonts w:ascii="Calibri" w:eastAsia="Times New Roman" w:hAnsi="Calibri" w:cs="Calibri"/>
                <w:color w:val="000000"/>
                <w:sz w:val="22"/>
                <w:szCs w:val="22"/>
                <w:lang w:eastAsia="nl-BE"/>
              </w:rPr>
            </w:pPr>
            <w:r w:rsidRPr="007968D9">
              <w:rPr>
                <w:rFonts w:ascii="Calibri" w:eastAsia="Times New Roman" w:hAnsi="Calibri" w:cs="Calibri"/>
                <w:color w:val="000000"/>
                <w:sz w:val="22"/>
                <w:szCs w:val="22"/>
                <w:lang w:eastAsia="nl-BE"/>
              </w:rPr>
              <w:t>0,7</w:t>
            </w:r>
          </w:p>
        </w:tc>
      </w:tr>
    </w:tbl>
    <w:p w14:paraId="087888E9" w14:textId="77777777" w:rsidR="00E5496A" w:rsidRDefault="00E5496A" w:rsidP="00CC5D5F">
      <w:pPr>
        <w:rPr>
          <w:rFonts w:ascii="Arial" w:hAnsi="Arial" w:cs="Arial"/>
          <w:sz w:val="20"/>
          <w:szCs w:val="20"/>
        </w:rPr>
      </w:pPr>
    </w:p>
    <w:p w14:paraId="51A7AA31" w14:textId="07FCCE07" w:rsidR="00CC5D5F" w:rsidRDefault="00CC5D5F" w:rsidP="00CC5D5F">
      <w:pPr>
        <w:rPr>
          <w:rFonts w:ascii="Arial" w:hAnsi="Arial" w:cs="Arial"/>
          <w:sz w:val="20"/>
          <w:szCs w:val="20"/>
        </w:rPr>
      </w:pPr>
      <w:r w:rsidRPr="0024106E">
        <w:rPr>
          <w:rFonts w:ascii="Arial" w:hAnsi="Arial" w:cs="Arial"/>
          <w:sz w:val="20"/>
          <w:szCs w:val="20"/>
        </w:rPr>
        <w:t xml:space="preserve">Uit tabel </w:t>
      </w:r>
      <w:r w:rsidR="003C17B4">
        <w:rPr>
          <w:rFonts w:ascii="Arial" w:hAnsi="Arial" w:cs="Arial"/>
          <w:sz w:val="20"/>
          <w:szCs w:val="20"/>
        </w:rPr>
        <w:t>12</w:t>
      </w:r>
      <w:r w:rsidRPr="0024106E">
        <w:rPr>
          <w:rFonts w:ascii="Arial" w:hAnsi="Arial" w:cs="Arial"/>
          <w:sz w:val="20"/>
          <w:szCs w:val="20"/>
        </w:rPr>
        <w:t xml:space="preserve"> blijkt dat</w:t>
      </w:r>
      <w:r w:rsidR="00331EA4">
        <w:rPr>
          <w:rFonts w:ascii="Arial" w:hAnsi="Arial" w:cs="Arial"/>
          <w:sz w:val="20"/>
          <w:szCs w:val="20"/>
        </w:rPr>
        <w:t>,</w:t>
      </w:r>
      <w:r w:rsidRPr="0024106E">
        <w:rPr>
          <w:rFonts w:ascii="Arial" w:hAnsi="Arial" w:cs="Arial"/>
          <w:sz w:val="20"/>
          <w:szCs w:val="20"/>
        </w:rPr>
        <w:t xml:space="preserve"> rekening houdend met het aantal inwoners</w:t>
      </w:r>
      <w:r w:rsidR="00331EA4">
        <w:rPr>
          <w:rFonts w:ascii="Arial" w:hAnsi="Arial" w:cs="Arial"/>
          <w:sz w:val="20"/>
          <w:szCs w:val="20"/>
        </w:rPr>
        <w:t>,</w:t>
      </w:r>
      <w:r w:rsidRPr="0024106E">
        <w:rPr>
          <w:rFonts w:ascii="Arial" w:hAnsi="Arial" w:cs="Arial"/>
          <w:sz w:val="20"/>
          <w:szCs w:val="20"/>
        </w:rPr>
        <w:t xml:space="preserve"> het grootste aantal klachten </w:t>
      </w:r>
      <w:r w:rsidR="00741E7D">
        <w:rPr>
          <w:rFonts w:ascii="Arial" w:hAnsi="Arial" w:cs="Arial"/>
          <w:sz w:val="20"/>
          <w:szCs w:val="20"/>
        </w:rPr>
        <w:t>wordt geformuleerd door</w:t>
      </w:r>
      <w:r w:rsidRPr="0024106E">
        <w:rPr>
          <w:rFonts w:ascii="Arial" w:hAnsi="Arial" w:cs="Arial"/>
          <w:sz w:val="20"/>
          <w:szCs w:val="20"/>
        </w:rPr>
        <w:t xml:space="preserve"> inwoners van Leuven centrum.</w:t>
      </w:r>
    </w:p>
    <w:p w14:paraId="079A0CB4" w14:textId="77777777" w:rsidR="00E5496A" w:rsidRPr="0024106E" w:rsidRDefault="00E5496A" w:rsidP="00CC5D5F">
      <w:pPr>
        <w:rPr>
          <w:rFonts w:ascii="Arial" w:hAnsi="Arial" w:cs="Arial"/>
          <w:sz w:val="20"/>
          <w:szCs w:val="20"/>
        </w:rPr>
      </w:pPr>
    </w:p>
    <w:p w14:paraId="2C43A81D" w14:textId="7B3BFC78" w:rsidR="00CC5D5F" w:rsidRPr="00741E7D" w:rsidRDefault="00CC5D5F" w:rsidP="00D675D2">
      <w:pPr>
        <w:pStyle w:val="Inhopg3"/>
        <w:numPr>
          <w:ilvl w:val="2"/>
          <w:numId w:val="34"/>
        </w:numPr>
      </w:pPr>
      <w:r w:rsidRPr="00741E7D">
        <w:t>Meest voorkomende onderwerpen</w:t>
      </w:r>
    </w:p>
    <w:p w14:paraId="3A952924" w14:textId="77777777" w:rsidR="00CC5D5F" w:rsidRPr="0024106E" w:rsidRDefault="00CC5D5F" w:rsidP="00CC5D5F">
      <w:pPr>
        <w:rPr>
          <w:rFonts w:ascii="Arial" w:hAnsi="Arial" w:cs="Arial"/>
          <w:sz w:val="20"/>
          <w:szCs w:val="20"/>
        </w:rPr>
      </w:pPr>
      <w:r w:rsidRPr="0024106E">
        <w:rPr>
          <w:rFonts w:ascii="Arial" w:hAnsi="Arial" w:cs="Arial"/>
          <w:sz w:val="20"/>
          <w:szCs w:val="20"/>
        </w:rPr>
        <w:t>Onderstaande tabel geeft een beeld van de onderwerpen die het meest aan bod komen bij de klachtendossiers.</w:t>
      </w:r>
    </w:p>
    <w:p w14:paraId="0758244C" w14:textId="0EE43A7A" w:rsidR="00CC5D5F" w:rsidRDefault="00CC5D5F" w:rsidP="00CC5D5F">
      <w:pPr>
        <w:rPr>
          <w:rFonts w:ascii="Arial" w:hAnsi="Arial" w:cs="Arial"/>
          <w:sz w:val="16"/>
          <w:szCs w:val="16"/>
        </w:rPr>
      </w:pPr>
      <w:r w:rsidRPr="00741E7D">
        <w:rPr>
          <w:rFonts w:ascii="Arial" w:hAnsi="Arial" w:cs="Arial"/>
          <w:sz w:val="16"/>
          <w:szCs w:val="16"/>
        </w:rPr>
        <w:t xml:space="preserve">Tabel </w:t>
      </w:r>
      <w:r w:rsidR="008C3EDF">
        <w:rPr>
          <w:rFonts w:ascii="Arial" w:hAnsi="Arial" w:cs="Arial"/>
          <w:sz w:val="16"/>
          <w:szCs w:val="16"/>
        </w:rPr>
        <w:t>13</w:t>
      </w:r>
      <w:r w:rsidR="00741E7D">
        <w:rPr>
          <w:rFonts w:ascii="Arial" w:hAnsi="Arial" w:cs="Arial"/>
          <w:sz w:val="16"/>
          <w:szCs w:val="16"/>
        </w:rPr>
        <w:t xml:space="preserve">: meest </w:t>
      </w:r>
      <w:r w:rsidR="007C68B4">
        <w:rPr>
          <w:rFonts w:ascii="Arial" w:hAnsi="Arial" w:cs="Arial"/>
          <w:sz w:val="16"/>
          <w:szCs w:val="16"/>
        </w:rPr>
        <w:t>voorkomende</w:t>
      </w:r>
      <w:r w:rsidR="00741E7D">
        <w:rPr>
          <w:rFonts w:ascii="Arial" w:hAnsi="Arial" w:cs="Arial"/>
          <w:sz w:val="16"/>
          <w:szCs w:val="16"/>
        </w:rPr>
        <w:t xml:space="preserve"> onderwerpen</w:t>
      </w:r>
    </w:p>
    <w:tbl>
      <w:tblPr>
        <w:tblW w:w="8981" w:type="dxa"/>
        <w:tblCellMar>
          <w:left w:w="70" w:type="dxa"/>
          <w:right w:w="70" w:type="dxa"/>
        </w:tblCellMar>
        <w:tblLook w:val="04A0" w:firstRow="1" w:lastRow="0" w:firstColumn="1" w:lastColumn="0" w:noHBand="0" w:noVBand="1"/>
      </w:tblPr>
      <w:tblGrid>
        <w:gridCol w:w="4531"/>
        <w:gridCol w:w="913"/>
        <w:gridCol w:w="1922"/>
        <w:gridCol w:w="1615"/>
      </w:tblGrid>
      <w:tr w:rsidR="00FC1E80" w:rsidRPr="00AD33A0" w14:paraId="0768379E" w14:textId="77777777" w:rsidTr="00FC1E80">
        <w:trPr>
          <w:trHeight w:val="315"/>
        </w:trPr>
        <w:tc>
          <w:tcPr>
            <w:tcW w:w="4531" w:type="dxa"/>
            <w:shd w:val="clear" w:color="000000" w:fill="BFBFBF"/>
            <w:noWrap/>
            <w:vAlign w:val="center"/>
            <w:hideMark/>
          </w:tcPr>
          <w:p w14:paraId="2C8DC1D5" w14:textId="77777777" w:rsidR="00AD33A0" w:rsidRPr="00AD33A0" w:rsidRDefault="00AD33A0" w:rsidP="00AD33A0">
            <w:pPr>
              <w:spacing w:after="0" w:line="240" w:lineRule="auto"/>
              <w:rPr>
                <w:rFonts w:ascii="Calibri" w:eastAsia="Times New Roman" w:hAnsi="Calibri" w:cs="Calibri"/>
                <w:b/>
                <w:bCs/>
                <w:color w:val="000000"/>
                <w:sz w:val="24"/>
                <w:szCs w:val="24"/>
                <w:lang w:eastAsia="nl-BE"/>
              </w:rPr>
            </w:pPr>
            <w:r w:rsidRPr="00AD33A0">
              <w:rPr>
                <w:rFonts w:ascii="Calibri" w:eastAsia="Times New Roman" w:hAnsi="Calibri" w:cs="Calibri"/>
                <w:b/>
                <w:bCs/>
                <w:color w:val="000000"/>
                <w:sz w:val="24"/>
                <w:szCs w:val="24"/>
                <w:lang w:eastAsia="nl-BE"/>
              </w:rPr>
              <w:t>Meest voorkomende onderwerpen</w:t>
            </w:r>
          </w:p>
        </w:tc>
        <w:tc>
          <w:tcPr>
            <w:tcW w:w="913" w:type="dxa"/>
            <w:shd w:val="clear" w:color="000000" w:fill="BFBFBF"/>
            <w:noWrap/>
            <w:vAlign w:val="center"/>
            <w:hideMark/>
          </w:tcPr>
          <w:p w14:paraId="5551C4FF" w14:textId="77777777" w:rsidR="00AD33A0" w:rsidRPr="00AD33A0" w:rsidRDefault="00AD33A0" w:rsidP="00FC1E80">
            <w:pPr>
              <w:spacing w:after="0" w:line="240" w:lineRule="auto"/>
              <w:jc w:val="center"/>
              <w:rPr>
                <w:rFonts w:ascii="Calibri" w:eastAsia="Times New Roman" w:hAnsi="Calibri" w:cs="Calibri"/>
                <w:b/>
                <w:bCs/>
                <w:color w:val="000000"/>
                <w:sz w:val="24"/>
                <w:szCs w:val="24"/>
                <w:lang w:eastAsia="nl-BE"/>
              </w:rPr>
            </w:pPr>
            <w:r w:rsidRPr="00AD33A0">
              <w:rPr>
                <w:rFonts w:ascii="Calibri" w:eastAsia="Times New Roman" w:hAnsi="Calibri" w:cs="Calibri"/>
                <w:b/>
                <w:bCs/>
                <w:color w:val="000000"/>
                <w:sz w:val="24"/>
                <w:szCs w:val="24"/>
                <w:lang w:eastAsia="nl-BE"/>
              </w:rPr>
              <w:t>Aantal</w:t>
            </w:r>
          </w:p>
        </w:tc>
        <w:tc>
          <w:tcPr>
            <w:tcW w:w="1922" w:type="dxa"/>
            <w:shd w:val="clear" w:color="000000" w:fill="BFBFBF"/>
            <w:noWrap/>
            <w:vAlign w:val="bottom"/>
            <w:hideMark/>
          </w:tcPr>
          <w:p w14:paraId="3CFF4274" w14:textId="77777777" w:rsidR="00AD33A0" w:rsidRPr="00AD33A0" w:rsidRDefault="00AD33A0" w:rsidP="00FC1E80">
            <w:pPr>
              <w:spacing w:after="0" w:line="240" w:lineRule="auto"/>
              <w:ind w:left="708"/>
              <w:jc w:val="both"/>
              <w:rPr>
                <w:rFonts w:ascii="Calibri" w:eastAsia="Times New Roman" w:hAnsi="Calibri" w:cs="Calibri"/>
                <w:b/>
                <w:bCs/>
                <w:color w:val="000000"/>
                <w:sz w:val="22"/>
                <w:szCs w:val="22"/>
                <w:lang w:eastAsia="nl-BE"/>
              </w:rPr>
            </w:pPr>
            <w:r w:rsidRPr="00AD33A0">
              <w:rPr>
                <w:rFonts w:ascii="Calibri" w:eastAsia="Times New Roman" w:hAnsi="Calibri" w:cs="Calibri"/>
                <w:b/>
                <w:bCs/>
                <w:color w:val="000000"/>
                <w:sz w:val="22"/>
                <w:szCs w:val="22"/>
                <w:lang w:eastAsia="nl-BE"/>
              </w:rPr>
              <w:t>Percentage</w:t>
            </w:r>
          </w:p>
        </w:tc>
        <w:tc>
          <w:tcPr>
            <w:tcW w:w="1615" w:type="dxa"/>
            <w:shd w:val="clear" w:color="000000" w:fill="BFBFBF"/>
            <w:noWrap/>
            <w:vAlign w:val="bottom"/>
            <w:hideMark/>
          </w:tcPr>
          <w:p w14:paraId="27A5317C" w14:textId="77777777" w:rsidR="00AD33A0" w:rsidRPr="00AD33A0" w:rsidRDefault="00AD33A0" w:rsidP="00FC1E80">
            <w:pPr>
              <w:spacing w:after="0" w:line="240" w:lineRule="auto"/>
              <w:ind w:left="708"/>
              <w:jc w:val="both"/>
              <w:rPr>
                <w:rFonts w:ascii="Calibri" w:eastAsia="Times New Roman" w:hAnsi="Calibri" w:cs="Calibri"/>
                <w:color w:val="000000"/>
                <w:sz w:val="22"/>
                <w:szCs w:val="22"/>
                <w:lang w:eastAsia="nl-BE"/>
              </w:rPr>
            </w:pPr>
            <w:r w:rsidRPr="00AD33A0">
              <w:rPr>
                <w:rFonts w:ascii="Calibri" w:eastAsia="Times New Roman" w:hAnsi="Calibri" w:cs="Calibri"/>
                <w:color w:val="000000"/>
                <w:sz w:val="22"/>
                <w:szCs w:val="22"/>
                <w:lang w:eastAsia="nl-BE"/>
              </w:rPr>
              <w:t>2019</w:t>
            </w:r>
          </w:p>
        </w:tc>
      </w:tr>
      <w:tr w:rsidR="00FC1E80" w:rsidRPr="00AD33A0" w14:paraId="7D5B347D" w14:textId="77777777" w:rsidTr="00FC1E80">
        <w:trPr>
          <w:trHeight w:val="139"/>
        </w:trPr>
        <w:tc>
          <w:tcPr>
            <w:tcW w:w="4531" w:type="dxa"/>
            <w:shd w:val="clear" w:color="000000" w:fill="F2F2F2"/>
            <w:noWrap/>
            <w:vAlign w:val="center"/>
            <w:hideMark/>
          </w:tcPr>
          <w:p w14:paraId="442A6C82" w14:textId="77777777" w:rsidR="00AD33A0" w:rsidRPr="00AD33A0" w:rsidRDefault="00AD33A0" w:rsidP="00AD33A0">
            <w:pPr>
              <w:spacing w:after="0" w:line="240" w:lineRule="auto"/>
              <w:rPr>
                <w:rFonts w:ascii="Calibri" w:eastAsia="Times New Roman" w:hAnsi="Calibri" w:cs="Calibri"/>
                <w:color w:val="000000"/>
                <w:sz w:val="20"/>
                <w:szCs w:val="20"/>
                <w:lang w:eastAsia="nl-BE"/>
              </w:rPr>
            </w:pPr>
            <w:r w:rsidRPr="00AD33A0">
              <w:rPr>
                <w:rFonts w:ascii="Calibri" w:eastAsia="Times New Roman" w:hAnsi="Calibri" w:cs="Calibri"/>
                <w:color w:val="000000"/>
                <w:sz w:val="20"/>
                <w:szCs w:val="20"/>
                <w:lang w:eastAsia="nl-BE"/>
              </w:rPr>
              <w:t>Geen reactie op vraag</w:t>
            </w:r>
          </w:p>
        </w:tc>
        <w:tc>
          <w:tcPr>
            <w:tcW w:w="913" w:type="dxa"/>
            <w:shd w:val="clear" w:color="auto" w:fill="auto"/>
            <w:noWrap/>
            <w:vAlign w:val="bottom"/>
            <w:hideMark/>
          </w:tcPr>
          <w:p w14:paraId="2A919557" w14:textId="77777777" w:rsidR="00AD33A0" w:rsidRPr="00AD33A0" w:rsidRDefault="00AD33A0" w:rsidP="00AD33A0">
            <w:pPr>
              <w:spacing w:after="0" w:line="240" w:lineRule="auto"/>
              <w:jc w:val="right"/>
              <w:rPr>
                <w:rFonts w:ascii="Calibri" w:eastAsia="Times New Roman" w:hAnsi="Calibri" w:cs="Calibri"/>
                <w:color w:val="000000"/>
                <w:sz w:val="22"/>
                <w:szCs w:val="22"/>
                <w:lang w:eastAsia="nl-BE"/>
              </w:rPr>
            </w:pPr>
            <w:r w:rsidRPr="00AD33A0">
              <w:rPr>
                <w:rFonts w:ascii="Calibri" w:eastAsia="Times New Roman" w:hAnsi="Calibri" w:cs="Calibri"/>
                <w:color w:val="000000"/>
                <w:sz w:val="22"/>
                <w:szCs w:val="22"/>
                <w:lang w:eastAsia="nl-BE"/>
              </w:rPr>
              <w:t>28</w:t>
            </w:r>
          </w:p>
        </w:tc>
        <w:tc>
          <w:tcPr>
            <w:tcW w:w="1922" w:type="dxa"/>
            <w:shd w:val="clear" w:color="000000" w:fill="FFFFFF"/>
            <w:noWrap/>
            <w:vAlign w:val="center"/>
            <w:hideMark/>
          </w:tcPr>
          <w:p w14:paraId="2E1AE37A" w14:textId="77777777" w:rsidR="00AD33A0" w:rsidRPr="00AD33A0" w:rsidRDefault="00AD33A0" w:rsidP="00AD33A0">
            <w:pPr>
              <w:spacing w:after="0" w:line="240" w:lineRule="auto"/>
              <w:jc w:val="right"/>
              <w:rPr>
                <w:rFonts w:ascii="Calibri" w:eastAsia="Times New Roman" w:hAnsi="Calibri" w:cs="Calibri"/>
                <w:color w:val="000000"/>
                <w:sz w:val="22"/>
                <w:szCs w:val="22"/>
                <w:lang w:eastAsia="nl-BE"/>
              </w:rPr>
            </w:pPr>
            <w:r w:rsidRPr="00AD33A0">
              <w:rPr>
                <w:rFonts w:ascii="Calibri" w:eastAsia="Times New Roman" w:hAnsi="Calibri" w:cs="Calibri"/>
                <w:color w:val="000000"/>
                <w:sz w:val="22"/>
                <w:szCs w:val="22"/>
                <w:lang w:eastAsia="nl-BE"/>
              </w:rPr>
              <w:t>26%</w:t>
            </w:r>
          </w:p>
        </w:tc>
        <w:tc>
          <w:tcPr>
            <w:tcW w:w="1615" w:type="dxa"/>
            <w:shd w:val="clear" w:color="auto" w:fill="auto"/>
            <w:noWrap/>
            <w:vAlign w:val="bottom"/>
            <w:hideMark/>
          </w:tcPr>
          <w:p w14:paraId="589593FD" w14:textId="77777777" w:rsidR="00AD33A0" w:rsidRPr="00AD33A0" w:rsidRDefault="00AD33A0" w:rsidP="00AD33A0">
            <w:pPr>
              <w:spacing w:after="0" w:line="240" w:lineRule="auto"/>
              <w:jc w:val="right"/>
              <w:rPr>
                <w:rFonts w:ascii="Calibri" w:eastAsia="Times New Roman" w:hAnsi="Calibri" w:cs="Calibri"/>
                <w:color w:val="000000"/>
                <w:sz w:val="22"/>
                <w:szCs w:val="22"/>
                <w:lang w:eastAsia="nl-BE"/>
              </w:rPr>
            </w:pPr>
            <w:r w:rsidRPr="00AD33A0">
              <w:rPr>
                <w:rFonts w:ascii="Calibri" w:eastAsia="Times New Roman" w:hAnsi="Calibri" w:cs="Calibri"/>
                <w:color w:val="000000"/>
                <w:sz w:val="22"/>
                <w:szCs w:val="22"/>
                <w:lang w:eastAsia="nl-BE"/>
              </w:rPr>
              <w:t>15%</w:t>
            </w:r>
          </w:p>
        </w:tc>
      </w:tr>
      <w:tr w:rsidR="00FC1E80" w:rsidRPr="00AD33A0" w14:paraId="709582AA" w14:textId="77777777" w:rsidTr="00FC1E80">
        <w:trPr>
          <w:trHeight w:val="300"/>
        </w:trPr>
        <w:tc>
          <w:tcPr>
            <w:tcW w:w="4531" w:type="dxa"/>
            <w:shd w:val="clear" w:color="000000" w:fill="F2F2F2"/>
            <w:noWrap/>
            <w:vAlign w:val="center"/>
            <w:hideMark/>
          </w:tcPr>
          <w:p w14:paraId="2EF9889C" w14:textId="77777777" w:rsidR="00AD33A0" w:rsidRPr="00AD33A0" w:rsidRDefault="00AD33A0" w:rsidP="00AD33A0">
            <w:pPr>
              <w:spacing w:after="0" w:line="240" w:lineRule="auto"/>
              <w:rPr>
                <w:rFonts w:ascii="Calibri" w:eastAsia="Times New Roman" w:hAnsi="Calibri" w:cs="Calibri"/>
                <w:color w:val="000000"/>
                <w:sz w:val="20"/>
                <w:szCs w:val="20"/>
                <w:lang w:eastAsia="nl-BE"/>
              </w:rPr>
            </w:pPr>
            <w:r w:rsidRPr="00AD33A0">
              <w:rPr>
                <w:rFonts w:ascii="Calibri" w:eastAsia="Times New Roman" w:hAnsi="Calibri" w:cs="Calibri"/>
                <w:color w:val="000000"/>
                <w:sz w:val="20"/>
                <w:szCs w:val="20"/>
                <w:lang w:eastAsia="nl-BE"/>
              </w:rPr>
              <w:t>Retributies/</w:t>
            </w:r>
            <w:proofErr w:type="spellStart"/>
            <w:r w:rsidRPr="00AD33A0">
              <w:rPr>
                <w:rFonts w:ascii="Calibri" w:eastAsia="Times New Roman" w:hAnsi="Calibri" w:cs="Calibri"/>
                <w:color w:val="000000"/>
                <w:sz w:val="20"/>
                <w:szCs w:val="20"/>
                <w:lang w:eastAsia="nl-BE"/>
              </w:rPr>
              <w:t>bewonersparkeren</w:t>
            </w:r>
            <w:proofErr w:type="spellEnd"/>
            <w:r w:rsidRPr="00AD33A0">
              <w:rPr>
                <w:rFonts w:ascii="Calibri" w:eastAsia="Times New Roman" w:hAnsi="Calibri" w:cs="Calibri"/>
                <w:color w:val="000000"/>
                <w:sz w:val="20"/>
                <w:szCs w:val="20"/>
                <w:lang w:eastAsia="nl-BE"/>
              </w:rPr>
              <w:t>/GAS</w:t>
            </w:r>
          </w:p>
        </w:tc>
        <w:tc>
          <w:tcPr>
            <w:tcW w:w="913" w:type="dxa"/>
            <w:shd w:val="clear" w:color="auto" w:fill="auto"/>
            <w:noWrap/>
            <w:vAlign w:val="bottom"/>
            <w:hideMark/>
          </w:tcPr>
          <w:p w14:paraId="35FAA369" w14:textId="77777777" w:rsidR="00AD33A0" w:rsidRPr="00AD33A0" w:rsidRDefault="00AD33A0" w:rsidP="00AD33A0">
            <w:pPr>
              <w:spacing w:after="0" w:line="240" w:lineRule="auto"/>
              <w:jc w:val="right"/>
              <w:rPr>
                <w:rFonts w:ascii="Calibri" w:eastAsia="Times New Roman" w:hAnsi="Calibri" w:cs="Calibri"/>
                <w:color w:val="000000"/>
                <w:sz w:val="22"/>
                <w:szCs w:val="22"/>
                <w:lang w:eastAsia="nl-BE"/>
              </w:rPr>
            </w:pPr>
            <w:r w:rsidRPr="00AD33A0">
              <w:rPr>
                <w:rFonts w:ascii="Calibri" w:eastAsia="Times New Roman" w:hAnsi="Calibri" w:cs="Calibri"/>
                <w:color w:val="000000"/>
                <w:sz w:val="22"/>
                <w:szCs w:val="22"/>
                <w:lang w:eastAsia="nl-BE"/>
              </w:rPr>
              <w:t>14</w:t>
            </w:r>
          </w:p>
        </w:tc>
        <w:tc>
          <w:tcPr>
            <w:tcW w:w="1922" w:type="dxa"/>
            <w:shd w:val="clear" w:color="000000" w:fill="FFFFFF"/>
            <w:noWrap/>
            <w:vAlign w:val="center"/>
            <w:hideMark/>
          </w:tcPr>
          <w:p w14:paraId="6B5BCBB5" w14:textId="77777777" w:rsidR="00AD33A0" w:rsidRPr="00AD33A0" w:rsidRDefault="00AD33A0" w:rsidP="00AD33A0">
            <w:pPr>
              <w:spacing w:after="0" w:line="240" w:lineRule="auto"/>
              <w:jc w:val="right"/>
              <w:rPr>
                <w:rFonts w:ascii="Calibri" w:eastAsia="Times New Roman" w:hAnsi="Calibri" w:cs="Calibri"/>
                <w:color w:val="000000"/>
                <w:sz w:val="22"/>
                <w:szCs w:val="22"/>
                <w:lang w:eastAsia="nl-BE"/>
              </w:rPr>
            </w:pPr>
            <w:r w:rsidRPr="00AD33A0">
              <w:rPr>
                <w:rFonts w:ascii="Calibri" w:eastAsia="Times New Roman" w:hAnsi="Calibri" w:cs="Calibri"/>
                <w:color w:val="000000"/>
                <w:sz w:val="22"/>
                <w:szCs w:val="22"/>
                <w:lang w:eastAsia="nl-BE"/>
              </w:rPr>
              <w:t>13%</w:t>
            </w:r>
          </w:p>
        </w:tc>
        <w:tc>
          <w:tcPr>
            <w:tcW w:w="1615" w:type="dxa"/>
            <w:shd w:val="clear" w:color="auto" w:fill="auto"/>
            <w:noWrap/>
            <w:vAlign w:val="bottom"/>
            <w:hideMark/>
          </w:tcPr>
          <w:p w14:paraId="3BA2D36B" w14:textId="77777777" w:rsidR="00AD33A0" w:rsidRPr="00AD33A0" w:rsidRDefault="00AD33A0" w:rsidP="00AD33A0">
            <w:pPr>
              <w:spacing w:after="0" w:line="240" w:lineRule="auto"/>
              <w:jc w:val="right"/>
              <w:rPr>
                <w:rFonts w:ascii="Calibri" w:eastAsia="Times New Roman" w:hAnsi="Calibri" w:cs="Calibri"/>
                <w:color w:val="000000"/>
                <w:sz w:val="22"/>
                <w:szCs w:val="22"/>
                <w:lang w:eastAsia="nl-BE"/>
              </w:rPr>
            </w:pPr>
            <w:r w:rsidRPr="00AD33A0">
              <w:rPr>
                <w:rFonts w:ascii="Calibri" w:eastAsia="Times New Roman" w:hAnsi="Calibri" w:cs="Calibri"/>
                <w:color w:val="000000"/>
                <w:sz w:val="22"/>
                <w:szCs w:val="22"/>
                <w:lang w:eastAsia="nl-BE"/>
              </w:rPr>
              <w:t>20%</w:t>
            </w:r>
          </w:p>
        </w:tc>
      </w:tr>
      <w:tr w:rsidR="00FC1E80" w:rsidRPr="00AD33A0" w14:paraId="231B4909" w14:textId="77777777" w:rsidTr="00FC1E80">
        <w:trPr>
          <w:trHeight w:val="300"/>
        </w:trPr>
        <w:tc>
          <w:tcPr>
            <w:tcW w:w="4531" w:type="dxa"/>
            <w:shd w:val="clear" w:color="000000" w:fill="F2F2F2"/>
            <w:noWrap/>
            <w:vAlign w:val="center"/>
            <w:hideMark/>
          </w:tcPr>
          <w:p w14:paraId="32C2A8F2" w14:textId="77777777" w:rsidR="00AD33A0" w:rsidRPr="00AD33A0" w:rsidRDefault="00AD33A0" w:rsidP="00AD33A0">
            <w:pPr>
              <w:spacing w:after="0" w:line="240" w:lineRule="auto"/>
              <w:rPr>
                <w:rFonts w:ascii="Calibri" w:eastAsia="Times New Roman" w:hAnsi="Calibri" w:cs="Calibri"/>
                <w:color w:val="000000"/>
                <w:sz w:val="20"/>
                <w:szCs w:val="20"/>
                <w:lang w:eastAsia="nl-BE"/>
              </w:rPr>
            </w:pPr>
            <w:r w:rsidRPr="00AD33A0">
              <w:rPr>
                <w:rFonts w:ascii="Calibri" w:eastAsia="Times New Roman" w:hAnsi="Calibri" w:cs="Calibri"/>
                <w:color w:val="000000"/>
                <w:sz w:val="20"/>
                <w:szCs w:val="20"/>
                <w:lang w:eastAsia="nl-BE"/>
              </w:rPr>
              <w:t>Gevaarlijke verkeerssituaties/signalisatie/slecht wegdek</w:t>
            </w:r>
          </w:p>
        </w:tc>
        <w:tc>
          <w:tcPr>
            <w:tcW w:w="913" w:type="dxa"/>
            <w:shd w:val="clear" w:color="auto" w:fill="auto"/>
            <w:noWrap/>
            <w:vAlign w:val="bottom"/>
            <w:hideMark/>
          </w:tcPr>
          <w:p w14:paraId="70D8290C" w14:textId="77777777" w:rsidR="00AD33A0" w:rsidRPr="00AD33A0" w:rsidRDefault="00AD33A0" w:rsidP="00AD33A0">
            <w:pPr>
              <w:spacing w:after="0" w:line="240" w:lineRule="auto"/>
              <w:jc w:val="right"/>
              <w:rPr>
                <w:rFonts w:ascii="Calibri" w:eastAsia="Times New Roman" w:hAnsi="Calibri" w:cs="Calibri"/>
                <w:color w:val="000000"/>
                <w:sz w:val="22"/>
                <w:szCs w:val="22"/>
                <w:lang w:eastAsia="nl-BE"/>
              </w:rPr>
            </w:pPr>
            <w:r w:rsidRPr="00AD33A0">
              <w:rPr>
                <w:rFonts w:ascii="Calibri" w:eastAsia="Times New Roman" w:hAnsi="Calibri" w:cs="Calibri"/>
                <w:color w:val="000000"/>
                <w:sz w:val="22"/>
                <w:szCs w:val="22"/>
                <w:lang w:eastAsia="nl-BE"/>
              </w:rPr>
              <w:t>16</w:t>
            </w:r>
          </w:p>
        </w:tc>
        <w:tc>
          <w:tcPr>
            <w:tcW w:w="1922" w:type="dxa"/>
            <w:shd w:val="clear" w:color="auto" w:fill="auto"/>
            <w:noWrap/>
            <w:vAlign w:val="center"/>
            <w:hideMark/>
          </w:tcPr>
          <w:p w14:paraId="2FABA919" w14:textId="77777777" w:rsidR="00AD33A0" w:rsidRPr="00AD33A0" w:rsidRDefault="00AD33A0" w:rsidP="00AD33A0">
            <w:pPr>
              <w:spacing w:after="0" w:line="240" w:lineRule="auto"/>
              <w:jc w:val="right"/>
              <w:rPr>
                <w:rFonts w:ascii="Calibri" w:eastAsia="Times New Roman" w:hAnsi="Calibri" w:cs="Calibri"/>
                <w:color w:val="000000"/>
                <w:sz w:val="22"/>
                <w:szCs w:val="22"/>
                <w:lang w:eastAsia="nl-BE"/>
              </w:rPr>
            </w:pPr>
            <w:r w:rsidRPr="00AD33A0">
              <w:rPr>
                <w:rFonts w:ascii="Calibri" w:eastAsia="Times New Roman" w:hAnsi="Calibri" w:cs="Calibri"/>
                <w:color w:val="000000"/>
                <w:sz w:val="22"/>
                <w:szCs w:val="22"/>
                <w:lang w:eastAsia="nl-BE"/>
              </w:rPr>
              <w:t>13%</w:t>
            </w:r>
          </w:p>
        </w:tc>
        <w:tc>
          <w:tcPr>
            <w:tcW w:w="1615" w:type="dxa"/>
            <w:shd w:val="clear" w:color="auto" w:fill="auto"/>
            <w:noWrap/>
            <w:vAlign w:val="bottom"/>
            <w:hideMark/>
          </w:tcPr>
          <w:p w14:paraId="6782E1BF" w14:textId="77777777" w:rsidR="00AD33A0" w:rsidRPr="00AD33A0" w:rsidRDefault="00AD33A0" w:rsidP="00AD33A0">
            <w:pPr>
              <w:spacing w:after="0" w:line="240" w:lineRule="auto"/>
              <w:jc w:val="right"/>
              <w:rPr>
                <w:rFonts w:ascii="Calibri" w:eastAsia="Times New Roman" w:hAnsi="Calibri" w:cs="Calibri"/>
                <w:color w:val="000000"/>
                <w:sz w:val="22"/>
                <w:szCs w:val="22"/>
                <w:lang w:eastAsia="nl-BE"/>
              </w:rPr>
            </w:pPr>
            <w:r w:rsidRPr="00AD33A0">
              <w:rPr>
                <w:rFonts w:ascii="Calibri" w:eastAsia="Times New Roman" w:hAnsi="Calibri" w:cs="Calibri"/>
                <w:color w:val="000000"/>
                <w:sz w:val="22"/>
                <w:szCs w:val="22"/>
                <w:lang w:eastAsia="nl-BE"/>
              </w:rPr>
              <w:t>11%</w:t>
            </w:r>
          </w:p>
        </w:tc>
      </w:tr>
      <w:tr w:rsidR="00FC1E80" w:rsidRPr="00AD33A0" w14:paraId="6B0F5A5D" w14:textId="77777777" w:rsidTr="00FC1E80">
        <w:trPr>
          <w:trHeight w:val="300"/>
        </w:trPr>
        <w:tc>
          <w:tcPr>
            <w:tcW w:w="4531" w:type="dxa"/>
            <w:shd w:val="clear" w:color="000000" w:fill="F2F2F2"/>
            <w:noWrap/>
            <w:vAlign w:val="center"/>
            <w:hideMark/>
          </w:tcPr>
          <w:p w14:paraId="68CDA047" w14:textId="39FD5946" w:rsidR="00AD33A0" w:rsidRPr="00AD33A0" w:rsidRDefault="00AD33A0" w:rsidP="00AD33A0">
            <w:pPr>
              <w:spacing w:after="0" w:line="240" w:lineRule="auto"/>
              <w:rPr>
                <w:rFonts w:ascii="Calibri" w:eastAsia="Times New Roman" w:hAnsi="Calibri" w:cs="Calibri"/>
                <w:color w:val="000000"/>
                <w:sz w:val="20"/>
                <w:szCs w:val="20"/>
                <w:lang w:eastAsia="nl-BE"/>
              </w:rPr>
            </w:pPr>
            <w:r w:rsidRPr="00AD33A0">
              <w:rPr>
                <w:rFonts w:ascii="Calibri" w:eastAsia="Times New Roman" w:hAnsi="Calibri" w:cs="Calibri"/>
                <w:color w:val="000000"/>
                <w:sz w:val="20"/>
                <w:szCs w:val="20"/>
                <w:lang w:eastAsia="nl-BE"/>
              </w:rPr>
              <w:t>Weigering aflevering docume</w:t>
            </w:r>
            <w:r>
              <w:rPr>
                <w:rFonts w:ascii="Calibri" w:eastAsia="Times New Roman" w:hAnsi="Calibri" w:cs="Calibri"/>
                <w:color w:val="000000"/>
                <w:sz w:val="20"/>
                <w:szCs w:val="20"/>
                <w:lang w:eastAsia="nl-BE"/>
              </w:rPr>
              <w:t>n</w:t>
            </w:r>
            <w:r w:rsidRPr="00AD33A0">
              <w:rPr>
                <w:rFonts w:ascii="Calibri" w:eastAsia="Times New Roman" w:hAnsi="Calibri" w:cs="Calibri"/>
                <w:color w:val="000000"/>
                <w:sz w:val="20"/>
                <w:szCs w:val="20"/>
                <w:lang w:eastAsia="nl-BE"/>
              </w:rPr>
              <w:t>ten/terugbetaling</w:t>
            </w:r>
          </w:p>
        </w:tc>
        <w:tc>
          <w:tcPr>
            <w:tcW w:w="913" w:type="dxa"/>
            <w:shd w:val="clear" w:color="auto" w:fill="auto"/>
            <w:noWrap/>
            <w:vAlign w:val="bottom"/>
            <w:hideMark/>
          </w:tcPr>
          <w:p w14:paraId="338AC4F8" w14:textId="77777777" w:rsidR="00AD33A0" w:rsidRPr="00AD33A0" w:rsidRDefault="00AD33A0" w:rsidP="00AD33A0">
            <w:pPr>
              <w:spacing w:after="0" w:line="240" w:lineRule="auto"/>
              <w:jc w:val="right"/>
              <w:rPr>
                <w:rFonts w:ascii="Calibri" w:eastAsia="Times New Roman" w:hAnsi="Calibri" w:cs="Calibri"/>
                <w:color w:val="000000"/>
                <w:sz w:val="22"/>
                <w:szCs w:val="22"/>
                <w:lang w:eastAsia="nl-BE"/>
              </w:rPr>
            </w:pPr>
            <w:r w:rsidRPr="00AD33A0">
              <w:rPr>
                <w:rFonts w:ascii="Calibri" w:eastAsia="Times New Roman" w:hAnsi="Calibri" w:cs="Calibri"/>
                <w:color w:val="000000"/>
                <w:sz w:val="22"/>
                <w:szCs w:val="22"/>
                <w:lang w:eastAsia="nl-BE"/>
              </w:rPr>
              <w:t>13</w:t>
            </w:r>
          </w:p>
        </w:tc>
        <w:tc>
          <w:tcPr>
            <w:tcW w:w="1922" w:type="dxa"/>
            <w:shd w:val="clear" w:color="000000" w:fill="FFFFFF"/>
            <w:noWrap/>
            <w:vAlign w:val="center"/>
            <w:hideMark/>
          </w:tcPr>
          <w:p w14:paraId="6DB33DA0" w14:textId="77777777" w:rsidR="00AD33A0" w:rsidRPr="00AD33A0" w:rsidRDefault="00AD33A0" w:rsidP="00AD33A0">
            <w:pPr>
              <w:spacing w:after="0" w:line="240" w:lineRule="auto"/>
              <w:jc w:val="right"/>
              <w:rPr>
                <w:rFonts w:ascii="Calibri" w:eastAsia="Times New Roman" w:hAnsi="Calibri" w:cs="Calibri"/>
                <w:color w:val="000000"/>
                <w:sz w:val="22"/>
                <w:szCs w:val="22"/>
                <w:lang w:eastAsia="nl-BE"/>
              </w:rPr>
            </w:pPr>
            <w:r w:rsidRPr="00AD33A0">
              <w:rPr>
                <w:rFonts w:ascii="Calibri" w:eastAsia="Times New Roman" w:hAnsi="Calibri" w:cs="Calibri"/>
                <w:color w:val="000000"/>
                <w:sz w:val="22"/>
                <w:szCs w:val="22"/>
                <w:lang w:eastAsia="nl-BE"/>
              </w:rPr>
              <w:t>12%</w:t>
            </w:r>
          </w:p>
        </w:tc>
        <w:tc>
          <w:tcPr>
            <w:tcW w:w="1615" w:type="dxa"/>
            <w:shd w:val="clear" w:color="auto" w:fill="auto"/>
            <w:noWrap/>
            <w:vAlign w:val="bottom"/>
            <w:hideMark/>
          </w:tcPr>
          <w:p w14:paraId="105013AC" w14:textId="5ACE5E1D" w:rsidR="00AD33A0" w:rsidRPr="00AD33A0" w:rsidRDefault="00AD33A0" w:rsidP="00AD33A0">
            <w:pPr>
              <w:spacing w:after="0" w:line="240" w:lineRule="auto"/>
              <w:jc w:val="right"/>
              <w:rPr>
                <w:rFonts w:ascii="Calibri" w:eastAsia="Times New Roman" w:hAnsi="Calibri" w:cs="Calibri"/>
                <w:color w:val="000000"/>
                <w:sz w:val="22"/>
                <w:szCs w:val="22"/>
                <w:lang w:eastAsia="nl-BE"/>
              </w:rPr>
            </w:pPr>
            <w:r>
              <w:rPr>
                <w:rFonts w:ascii="Calibri" w:eastAsia="Times New Roman" w:hAnsi="Calibri" w:cs="Calibri"/>
                <w:color w:val="000000"/>
                <w:sz w:val="22"/>
                <w:szCs w:val="22"/>
                <w:lang w:eastAsia="nl-BE"/>
              </w:rPr>
              <w:t>0%</w:t>
            </w:r>
          </w:p>
        </w:tc>
      </w:tr>
      <w:tr w:rsidR="00FC1E80" w:rsidRPr="00AD33A0" w14:paraId="4678C120" w14:textId="77777777" w:rsidTr="00FC1E80">
        <w:trPr>
          <w:trHeight w:val="300"/>
        </w:trPr>
        <w:tc>
          <w:tcPr>
            <w:tcW w:w="4531" w:type="dxa"/>
            <w:shd w:val="clear" w:color="000000" w:fill="F2F2F2"/>
            <w:noWrap/>
            <w:vAlign w:val="center"/>
            <w:hideMark/>
          </w:tcPr>
          <w:p w14:paraId="470A9A6B" w14:textId="77777777" w:rsidR="00AD33A0" w:rsidRPr="00AD33A0" w:rsidRDefault="00AD33A0" w:rsidP="00AD33A0">
            <w:pPr>
              <w:spacing w:after="0" w:line="240" w:lineRule="auto"/>
              <w:rPr>
                <w:rFonts w:ascii="Calibri" w:eastAsia="Times New Roman" w:hAnsi="Calibri" w:cs="Calibri"/>
                <w:color w:val="000000"/>
                <w:sz w:val="20"/>
                <w:szCs w:val="20"/>
                <w:lang w:eastAsia="nl-BE"/>
              </w:rPr>
            </w:pPr>
            <w:r w:rsidRPr="00AD33A0">
              <w:rPr>
                <w:rFonts w:ascii="Calibri" w:eastAsia="Times New Roman" w:hAnsi="Calibri" w:cs="Calibri"/>
                <w:color w:val="000000"/>
                <w:sz w:val="20"/>
                <w:szCs w:val="20"/>
                <w:lang w:eastAsia="nl-BE"/>
              </w:rPr>
              <w:t>Huisvuilophaling/groenbeheer</w:t>
            </w:r>
          </w:p>
        </w:tc>
        <w:tc>
          <w:tcPr>
            <w:tcW w:w="913" w:type="dxa"/>
            <w:shd w:val="clear" w:color="auto" w:fill="auto"/>
            <w:noWrap/>
            <w:vAlign w:val="bottom"/>
            <w:hideMark/>
          </w:tcPr>
          <w:p w14:paraId="7CD2E5CA" w14:textId="77777777" w:rsidR="00AD33A0" w:rsidRPr="00AD33A0" w:rsidRDefault="00AD33A0" w:rsidP="00AD33A0">
            <w:pPr>
              <w:spacing w:after="0" w:line="240" w:lineRule="auto"/>
              <w:jc w:val="right"/>
              <w:rPr>
                <w:rFonts w:ascii="Calibri" w:eastAsia="Times New Roman" w:hAnsi="Calibri" w:cs="Calibri"/>
                <w:color w:val="000000"/>
                <w:sz w:val="22"/>
                <w:szCs w:val="22"/>
                <w:lang w:eastAsia="nl-BE"/>
              </w:rPr>
            </w:pPr>
            <w:r w:rsidRPr="00AD33A0">
              <w:rPr>
                <w:rFonts w:ascii="Calibri" w:eastAsia="Times New Roman" w:hAnsi="Calibri" w:cs="Calibri"/>
                <w:color w:val="000000"/>
                <w:sz w:val="22"/>
                <w:szCs w:val="22"/>
                <w:lang w:eastAsia="nl-BE"/>
              </w:rPr>
              <w:t>11</w:t>
            </w:r>
          </w:p>
        </w:tc>
        <w:tc>
          <w:tcPr>
            <w:tcW w:w="1922" w:type="dxa"/>
            <w:shd w:val="clear" w:color="000000" w:fill="FFFFFF"/>
            <w:noWrap/>
            <w:vAlign w:val="center"/>
            <w:hideMark/>
          </w:tcPr>
          <w:p w14:paraId="41C67E4E" w14:textId="77777777" w:rsidR="00AD33A0" w:rsidRPr="00AD33A0" w:rsidRDefault="00AD33A0" w:rsidP="00AD33A0">
            <w:pPr>
              <w:spacing w:after="0" w:line="240" w:lineRule="auto"/>
              <w:jc w:val="right"/>
              <w:rPr>
                <w:rFonts w:ascii="Calibri" w:eastAsia="Times New Roman" w:hAnsi="Calibri" w:cs="Calibri"/>
                <w:color w:val="000000"/>
                <w:sz w:val="22"/>
                <w:szCs w:val="22"/>
                <w:lang w:eastAsia="nl-BE"/>
              </w:rPr>
            </w:pPr>
            <w:r w:rsidRPr="00AD33A0">
              <w:rPr>
                <w:rFonts w:ascii="Calibri" w:eastAsia="Times New Roman" w:hAnsi="Calibri" w:cs="Calibri"/>
                <w:color w:val="000000"/>
                <w:sz w:val="22"/>
                <w:szCs w:val="22"/>
                <w:lang w:eastAsia="nl-BE"/>
              </w:rPr>
              <w:t>10%</w:t>
            </w:r>
          </w:p>
        </w:tc>
        <w:tc>
          <w:tcPr>
            <w:tcW w:w="1615" w:type="dxa"/>
            <w:shd w:val="clear" w:color="auto" w:fill="auto"/>
            <w:noWrap/>
            <w:vAlign w:val="bottom"/>
            <w:hideMark/>
          </w:tcPr>
          <w:p w14:paraId="76E83CFE" w14:textId="77777777" w:rsidR="00AD33A0" w:rsidRPr="00AD33A0" w:rsidRDefault="00AD33A0" w:rsidP="00AD33A0">
            <w:pPr>
              <w:spacing w:after="0" w:line="240" w:lineRule="auto"/>
              <w:jc w:val="right"/>
              <w:rPr>
                <w:rFonts w:ascii="Calibri" w:eastAsia="Times New Roman" w:hAnsi="Calibri" w:cs="Calibri"/>
                <w:color w:val="000000"/>
                <w:sz w:val="22"/>
                <w:szCs w:val="22"/>
                <w:lang w:eastAsia="nl-BE"/>
              </w:rPr>
            </w:pPr>
            <w:r w:rsidRPr="00AD33A0">
              <w:rPr>
                <w:rFonts w:ascii="Calibri" w:eastAsia="Times New Roman" w:hAnsi="Calibri" w:cs="Calibri"/>
                <w:color w:val="000000"/>
                <w:sz w:val="22"/>
                <w:szCs w:val="22"/>
                <w:lang w:eastAsia="nl-BE"/>
              </w:rPr>
              <w:t>5%</w:t>
            </w:r>
          </w:p>
        </w:tc>
      </w:tr>
      <w:tr w:rsidR="00FC1E80" w:rsidRPr="00AD33A0" w14:paraId="0589F3D7" w14:textId="77777777" w:rsidTr="00FC1E80">
        <w:trPr>
          <w:trHeight w:val="300"/>
        </w:trPr>
        <w:tc>
          <w:tcPr>
            <w:tcW w:w="4531" w:type="dxa"/>
            <w:shd w:val="clear" w:color="000000" w:fill="F2F2F2"/>
            <w:noWrap/>
            <w:vAlign w:val="center"/>
            <w:hideMark/>
          </w:tcPr>
          <w:p w14:paraId="2195D559" w14:textId="77777777" w:rsidR="00AD33A0" w:rsidRPr="00AD33A0" w:rsidRDefault="00AD33A0" w:rsidP="00AD33A0">
            <w:pPr>
              <w:spacing w:after="0" w:line="240" w:lineRule="auto"/>
              <w:rPr>
                <w:rFonts w:ascii="Calibri" w:eastAsia="Times New Roman" w:hAnsi="Calibri" w:cs="Calibri"/>
                <w:color w:val="000000"/>
                <w:sz w:val="20"/>
                <w:szCs w:val="20"/>
                <w:lang w:eastAsia="nl-BE"/>
              </w:rPr>
            </w:pPr>
            <w:r w:rsidRPr="00AD33A0">
              <w:rPr>
                <w:rFonts w:ascii="Calibri" w:eastAsia="Times New Roman" w:hAnsi="Calibri" w:cs="Calibri"/>
                <w:color w:val="000000"/>
                <w:sz w:val="20"/>
                <w:szCs w:val="20"/>
                <w:lang w:eastAsia="nl-BE"/>
              </w:rPr>
              <w:t>Misverstand communicatie/klantonvriendelijk</w:t>
            </w:r>
          </w:p>
        </w:tc>
        <w:tc>
          <w:tcPr>
            <w:tcW w:w="913" w:type="dxa"/>
            <w:shd w:val="clear" w:color="auto" w:fill="auto"/>
            <w:noWrap/>
            <w:vAlign w:val="bottom"/>
            <w:hideMark/>
          </w:tcPr>
          <w:p w14:paraId="0C268051" w14:textId="77777777" w:rsidR="00AD33A0" w:rsidRPr="00AD33A0" w:rsidRDefault="00AD33A0" w:rsidP="00AD33A0">
            <w:pPr>
              <w:spacing w:after="0" w:line="240" w:lineRule="auto"/>
              <w:jc w:val="right"/>
              <w:rPr>
                <w:rFonts w:ascii="Calibri" w:eastAsia="Times New Roman" w:hAnsi="Calibri" w:cs="Calibri"/>
                <w:color w:val="000000"/>
                <w:sz w:val="22"/>
                <w:szCs w:val="22"/>
                <w:lang w:eastAsia="nl-BE"/>
              </w:rPr>
            </w:pPr>
            <w:r w:rsidRPr="00AD33A0">
              <w:rPr>
                <w:rFonts w:ascii="Calibri" w:eastAsia="Times New Roman" w:hAnsi="Calibri" w:cs="Calibri"/>
                <w:color w:val="000000"/>
                <w:sz w:val="22"/>
                <w:szCs w:val="22"/>
                <w:lang w:eastAsia="nl-BE"/>
              </w:rPr>
              <w:t>9</w:t>
            </w:r>
          </w:p>
        </w:tc>
        <w:tc>
          <w:tcPr>
            <w:tcW w:w="1922" w:type="dxa"/>
            <w:shd w:val="clear" w:color="auto" w:fill="auto"/>
            <w:noWrap/>
            <w:vAlign w:val="center"/>
            <w:hideMark/>
          </w:tcPr>
          <w:p w14:paraId="3C1553C1" w14:textId="77777777" w:rsidR="00AD33A0" w:rsidRPr="00AD33A0" w:rsidRDefault="00AD33A0" w:rsidP="00AD33A0">
            <w:pPr>
              <w:spacing w:after="0" w:line="240" w:lineRule="auto"/>
              <w:jc w:val="right"/>
              <w:rPr>
                <w:rFonts w:ascii="Calibri" w:eastAsia="Times New Roman" w:hAnsi="Calibri" w:cs="Calibri"/>
                <w:color w:val="000000"/>
                <w:sz w:val="22"/>
                <w:szCs w:val="22"/>
                <w:lang w:eastAsia="nl-BE"/>
              </w:rPr>
            </w:pPr>
            <w:r w:rsidRPr="00AD33A0">
              <w:rPr>
                <w:rFonts w:ascii="Calibri" w:eastAsia="Times New Roman" w:hAnsi="Calibri" w:cs="Calibri"/>
                <w:color w:val="000000"/>
                <w:sz w:val="22"/>
                <w:szCs w:val="22"/>
                <w:lang w:eastAsia="nl-BE"/>
              </w:rPr>
              <w:t>8%</w:t>
            </w:r>
          </w:p>
        </w:tc>
        <w:tc>
          <w:tcPr>
            <w:tcW w:w="1615" w:type="dxa"/>
            <w:shd w:val="clear" w:color="auto" w:fill="auto"/>
            <w:noWrap/>
            <w:vAlign w:val="bottom"/>
            <w:hideMark/>
          </w:tcPr>
          <w:p w14:paraId="193AF306" w14:textId="77777777" w:rsidR="00AD33A0" w:rsidRPr="00AD33A0" w:rsidRDefault="00AD33A0" w:rsidP="00AD33A0">
            <w:pPr>
              <w:spacing w:after="0" w:line="240" w:lineRule="auto"/>
              <w:jc w:val="right"/>
              <w:rPr>
                <w:rFonts w:ascii="Calibri" w:eastAsia="Times New Roman" w:hAnsi="Calibri" w:cs="Calibri"/>
                <w:color w:val="000000"/>
                <w:sz w:val="22"/>
                <w:szCs w:val="22"/>
                <w:lang w:eastAsia="nl-BE"/>
              </w:rPr>
            </w:pPr>
            <w:r w:rsidRPr="00AD33A0">
              <w:rPr>
                <w:rFonts w:ascii="Calibri" w:eastAsia="Times New Roman" w:hAnsi="Calibri" w:cs="Calibri"/>
                <w:color w:val="000000"/>
                <w:sz w:val="22"/>
                <w:szCs w:val="22"/>
                <w:lang w:eastAsia="nl-BE"/>
              </w:rPr>
              <w:t>14%</w:t>
            </w:r>
          </w:p>
        </w:tc>
      </w:tr>
    </w:tbl>
    <w:p w14:paraId="2B47AC74" w14:textId="77AF9C67" w:rsidR="009C0AA4" w:rsidRDefault="009C0AA4" w:rsidP="00CC5D5F">
      <w:pPr>
        <w:rPr>
          <w:rFonts w:ascii="Arial" w:hAnsi="Arial" w:cs="Arial"/>
          <w:sz w:val="16"/>
          <w:szCs w:val="16"/>
        </w:rPr>
      </w:pPr>
    </w:p>
    <w:p w14:paraId="18AB1F94" w14:textId="345CD68C" w:rsidR="007C68B4" w:rsidRDefault="008D4034" w:rsidP="00E5496A">
      <w:pPr>
        <w:rPr>
          <w:rFonts w:ascii="Arial" w:hAnsi="Arial" w:cs="Arial"/>
          <w:b/>
          <w:sz w:val="20"/>
          <w:szCs w:val="20"/>
        </w:rPr>
      </w:pPr>
      <w:bookmarkStart w:id="0" w:name="_Hlk73958343"/>
      <w:r>
        <w:rPr>
          <w:rFonts w:ascii="Arial" w:hAnsi="Arial" w:cs="Arial"/>
          <w:sz w:val="20"/>
          <w:szCs w:val="20"/>
        </w:rPr>
        <w:t xml:space="preserve">Het aantal klachten over “geen reactie op vraag of klacht” is in 2020 sterk gestegen. De onvoorziene en snelle overschakeling van kantoor naar thuiswerk zal in deze stijging </w:t>
      </w:r>
      <w:r w:rsidR="008C3EDF">
        <w:rPr>
          <w:rFonts w:ascii="Arial" w:hAnsi="Arial" w:cs="Arial"/>
          <w:sz w:val="20"/>
          <w:szCs w:val="20"/>
        </w:rPr>
        <w:t xml:space="preserve">ongetwijfeld </w:t>
      </w:r>
      <w:r>
        <w:rPr>
          <w:rFonts w:ascii="Arial" w:hAnsi="Arial" w:cs="Arial"/>
          <w:sz w:val="20"/>
          <w:szCs w:val="20"/>
        </w:rPr>
        <w:t xml:space="preserve">een grote rol hebben gespeeld. Sommige diensten </w:t>
      </w:r>
      <w:r w:rsidR="006803CF">
        <w:rPr>
          <w:rFonts w:ascii="Arial" w:hAnsi="Arial" w:cs="Arial"/>
          <w:sz w:val="20"/>
          <w:szCs w:val="20"/>
        </w:rPr>
        <w:t xml:space="preserve">liepen </w:t>
      </w:r>
      <w:r>
        <w:rPr>
          <w:rFonts w:ascii="Arial" w:hAnsi="Arial" w:cs="Arial"/>
          <w:sz w:val="20"/>
          <w:szCs w:val="20"/>
        </w:rPr>
        <w:t>een achterstand</w:t>
      </w:r>
      <w:r w:rsidR="006803CF">
        <w:rPr>
          <w:rFonts w:ascii="Arial" w:hAnsi="Arial" w:cs="Arial"/>
          <w:sz w:val="20"/>
          <w:szCs w:val="20"/>
        </w:rPr>
        <w:t xml:space="preserve"> op</w:t>
      </w:r>
      <w:r>
        <w:rPr>
          <w:rFonts w:ascii="Arial" w:hAnsi="Arial" w:cs="Arial"/>
          <w:sz w:val="20"/>
          <w:szCs w:val="20"/>
        </w:rPr>
        <w:t xml:space="preserve"> in het beantwoorden van e-mails en vragen van burgers </w:t>
      </w:r>
      <w:r w:rsidR="008C3EDF">
        <w:rPr>
          <w:rFonts w:ascii="Arial" w:hAnsi="Arial" w:cs="Arial"/>
          <w:sz w:val="20"/>
          <w:szCs w:val="20"/>
        </w:rPr>
        <w:t xml:space="preserve">omwille van </w:t>
      </w:r>
      <w:r w:rsidR="00E5496A">
        <w:rPr>
          <w:rFonts w:ascii="Arial" w:hAnsi="Arial" w:cs="Arial"/>
          <w:sz w:val="20"/>
          <w:szCs w:val="20"/>
        </w:rPr>
        <w:t>omstandigheden</w:t>
      </w:r>
      <w:r>
        <w:rPr>
          <w:rFonts w:ascii="Arial" w:hAnsi="Arial" w:cs="Arial"/>
          <w:sz w:val="20"/>
          <w:szCs w:val="20"/>
        </w:rPr>
        <w:t xml:space="preserve">. </w:t>
      </w:r>
      <w:r w:rsidR="008C3EDF">
        <w:rPr>
          <w:rFonts w:ascii="Arial" w:hAnsi="Arial" w:cs="Arial"/>
          <w:sz w:val="20"/>
          <w:szCs w:val="20"/>
        </w:rPr>
        <w:t>Er waren o</w:t>
      </w:r>
      <w:r w:rsidR="006803CF">
        <w:rPr>
          <w:rFonts w:ascii="Arial" w:hAnsi="Arial" w:cs="Arial"/>
          <w:sz w:val="20"/>
          <w:szCs w:val="20"/>
        </w:rPr>
        <w:t xml:space="preserve">pvallend minder klachten over </w:t>
      </w:r>
      <w:r w:rsidR="00E5496A">
        <w:rPr>
          <w:rFonts w:ascii="Arial" w:hAnsi="Arial" w:cs="Arial"/>
          <w:sz w:val="20"/>
          <w:szCs w:val="20"/>
        </w:rPr>
        <w:t>r</w:t>
      </w:r>
      <w:r w:rsidR="006803CF">
        <w:rPr>
          <w:rFonts w:ascii="Arial" w:hAnsi="Arial" w:cs="Arial"/>
          <w:sz w:val="20"/>
          <w:szCs w:val="20"/>
        </w:rPr>
        <w:t xml:space="preserve">etributies, Gas en </w:t>
      </w:r>
      <w:proofErr w:type="spellStart"/>
      <w:r w:rsidR="006803CF">
        <w:rPr>
          <w:rFonts w:ascii="Arial" w:hAnsi="Arial" w:cs="Arial"/>
          <w:sz w:val="20"/>
          <w:szCs w:val="20"/>
        </w:rPr>
        <w:t>bewonersparkeren</w:t>
      </w:r>
      <w:proofErr w:type="spellEnd"/>
      <w:r w:rsidR="006803CF">
        <w:rPr>
          <w:rFonts w:ascii="Arial" w:hAnsi="Arial" w:cs="Arial"/>
          <w:sz w:val="20"/>
          <w:szCs w:val="20"/>
        </w:rPr>
        <w:t xml:space="preserve">. Ook de klachten over </w:t>
      </w:r>
      <w:r w:rsidR="00E5496A">
        <w:rPr>
          <w:rFonts w:ascii="Arial" w:hAnsi="Arial" w:cs="Arial"/>
          <w:sz w:val="20"/>
          <w:szCs w:val="20"/>
        </w:rPr>
        <w:t>misverstanden in de communicatie en/of klantonvriendelijke houding</w:t>
      </w:r>
      <w:r w:rsidR="006803CF">
        <w:rPr>
          <w:rFonts w:ascii="Arial" w:hAnsi="Arial" w:cs="Arial"/>
          <w:sz w:val="20"/>
          <w:szCs w:val="20"/>
        </w:rPr>
        <w:t xml:space="preserve"> is sterk gedaald</w:t>
      </w:r>
      <w:r w:rsidR="00E5496A">
        <w:rPr>
          <w:rFonts w:ascii="Arial" w:hAnsi="Arial" w:cs="Arial"/>
          <w:sz w:val="20"/>
          <w:szCs w:val="20"/>
        </w:rPr>
        <w:t xml:space="preserve"> in vergelijking met het jaar 2019</w:t>
      </w:r>
      <w:bookmarkEnd w:id="0"/>
    </w:p>
    <w:p w14:paraId="77E72630" w14:textId="13290620" w:rsidR="007C68B4" w:rsidRDefault="007C68B4" w:rsidP="00CC5D5F">
      <w:pPr>
        <w:pStyle w:val="Lijstalinea"/>
        <w:rPr>
          <w:rFonts w:ascii="Arial" w:hAnsi="Arial" w:cs="Arial"/>
          <w:b/>
          <w:sz w:val="20"/>
          <w:szCs w:val="20"/>
        </w:rPr>
      </w:pPr>
    </w:p>
    <w:p w14:paraId="27DCA4EF" w14:textId="56B03E36" w:rsidR="00E5496A" w:rsidRDefault="00E5496A" w:rsidP="00CC5D5F">
      <w:pPr>
        <w:pStyle w:val="Lijstalinea"/>
        <w:rPr>
          <w:rFonts w:ascii="Arial" w:hAnsi="Arial" w:cs="Arial"/>
          <w:b/>
          <w:sz w:val="20"/>
          <w:szCs w:val="20"/>
        </w:rPr>
      </w:pPr>
    </w:p>
    <w:p w14:paraId="424F9235" w14:textId="01A8C703" w:rsidR="00E5496A" w:rsidRDefault="00E5496A" w:rsidP="00CC5D5F">
      <w:pPr>
        <w:pStyle w:val="Lijstalinea"/>
        <w:rPr>
          <w:rFonts w:ascii="Arial" w:hAnsi="Arial" w:cs="Arial"/>
          <w:b/>
          <w:sz w:val="20"/>
          <w:szCs w:val="20"/>
        </w:rPr>
      </w:pPr>
    </w:p>
    <w:p w14:paraId="42E763B4" w14:textId="41E8D146" w:rsidR="00E5496A" w:rsidRDefault="00E5496A" w:rsidP="00CC5D5F">
      <w:pPr>
        <w:pStyle w:val="Lijstalinea"/>
        <w:rPr>
          <w:rFonts w:ascii="Arial" w:hAnsi="Arial" w:cs="Arial"/>
          <w:b/>
          <w:sz w:val="20"/>
          <w:szCs w:val="20"/>
        </w:rPr>
      </w:pPr>
    </w:p>
    <w:p w14:paraId="1BB14A6A" w14:textId="7B809221" w:rsidR="00E5496A" w:rsidRDefault="00E5496A" w:rsidP="00CC5D5F">
      <w:pPr>
        <w:pStyle w:val="Lijstalinea"/>
        <w:rPr>
          <w:rFonts w:ascii="Arial" w:hAnsi="Arial" w:cs="Arial"/>
          <w:b/>
          <w:sz w:val="20"/>
          <w:szCs w:val="20"/>
        </w:rPr>
      </w:pPr>
    </w:p>
    <w:p w14:paraId="0E730316" w14:textId="6D4A29A6" w:rsidR="00E5496A" w:rsidRDefault="00E5496A" w:rsidP="00CC5D5F">
      <w:pPr>
        <w:pStyle w:val="Lijstalinea"/>
        <w:rPr>
          <w:rFonts w:ascii="Arial" w:hAnsi="Arial" w:cs="Arial"/>
          <w:b/>
          <w:sz w:val="20"/>
          <w:szCs w:val="20"/>
        </w:rPr>
      </w:pPr>
    </w:p>
    <w:p w14:paraId="512CAA28" w14:textId="3988AD41" w:rsidR="00E5496A" w:rsidRDefault="00E5496A" w:rsidP="00CC5D5F">
      <w:pPr>
        <w:pStyle w:val="Lijstalinea"/>
        <w:rPr>
          <w:rFonts w:ascii="Arial" w:hAnsi="Arial" w:cs="Arial"/>
          <w:b/>
          <w:sz w:val="20"/>
          <w:szCs w:val="20"/>
        </w:rPr>
      </w:pPr>
    </w:p>
    <w:p w14:paraId="4B6B5F98" w14:textId="713F20E8" w:rsidR="00E5496A" w:rsidRDefault="00E5496A" w:rsidP="00CC5D5F">
      <w:pPr>
        <w:pStyle w:val="Lijstalinea"/>
        <w:rPr>
          <w:rFonts w:ascii="Arial" w:hAnsi="Arial" w:cs="Arial"/>
          <w:b/>
          <w:sz w:val="20"/>
          <w:szCs w:val="20"/>
        </w:rPr>
      </w:pPr>
    </w:p>
    <w:p w14:paraId="1DDE6A8E" w14:textId="77777777" w:rsidR="00E5496A" w:rsidRDefault="00E5496A" w:rsidP="00CC5D5F">
      <w:pPr>
        <w:pStyle w:val="Lijstalinea"/>
        <w:rPr>
          <w:rFonts w:ascii="Arial" w:hAnsi="Arial" w:cs="Arial"/>
          <w:b/>
          <w:sz w:val="20"/>
          <w:szCs w:val="20"/>
        </w:rPr>
      </w:pPr>
    </w:p>
    <w:p w14:paraId="26B696C8" w14:textId="3A0693CB" w:rsidR="00CC5D5F" w:rsidRPr="00741E7D" w:rsidRDefault="00CC5D5F" w:rsidP="00D675D2">
      <w:pPr>
        <w:pStyle w:val="Inhopg3"/>
        <w:numPr>
          <w:ilvl w:val="2"/>
          <w:numId w:val="34"/>
        </w:numPr>
      </w:pPr>
      <w:r w:rsidRPr="00741E7D">
        <w:lastRenderedPageBreak/>
        <w:t>Kl</w:t>
      </w:r>
      <w:r w:rsidR="00D675D2">
        <w:t>a</w:t>
      </w:r>
      <w:r w:rsidRPr="00741E7D">
        <w:t>chtendossiers per directie</w:t>
      </w:r>
    </w:p>
    <w:p w14:paraId="3D2CC7C0" w14:textId="2876042F" w:rsidR="00E5496A" w:rsidRDefault="00CC5D5F" w:rsidP="00CC5D5F">
      <w:pPr>
        <w:rPr>
          <w:rFonts w:ascii="Arial" w:hAnsi="Arial" w:cs="Arial"/>
          <w:sz w:val="20"/>
          <w:szCs w:val="20"/>
        </w:rPr>
      </w:pPr>
      <w:r w:rsidRPr="0024106E">
        <w:rPr>
          <w:rFonts w:ascii="Arial" w:hAnsi="Arial" w:cs="Arial"/>
          <w:sz w:val="20"/>
          <w:szCs w:val="20"/>
        </w:rPr>
        <w:t>Aan elk klachtendossier wordt een bevoegde directie toegewezen. In sommige klachtendossiers zijn er meerdere directies en/of diensten betrokken</w:t>
      </w:r>
      <w:r w:rsidR="00E5496A">
        <w:rPr>
          <w:rFonts w:ascii="Arial" w:hAnsi="Arial" w:cs="Arial"/>
          <w:sz w:val="20"/>
          <w:szCs w:val="20"/>
        </w:rPr>
        <w:t xml:space="preserve"> (13%)</w:t>
      </w:r>
      <w:r w:rsidRPr="0024106E">
        <w:rPr>
          <w:rFonts w:ascii="Arial" w:hAnsi="Arial" w:cs="Arial"/>
          <w:sz w:val="20"/>
          <w:szCs w:val="20"/>
        </w:rPr>
        <w:t>. Onderstaande figuur geeft een zicht op de verdeling van de klachtendossiers over de verschillende directies.</w:t>
      </w:r>
    </w:p>
    <w:p w14:paraId="374DAFDD" w14:textId="64982E15" w:rsidR="007C68B4" w:rsidRDefault="003063C5" w:rsidP="00CC5D5F">
      <w:pPr>
        <w:rPr>
          <w:rFonts w:ascii="Arial" w:hAnsi="Arial" w:cs="Arial"/>
          <w:sz w:val="16"/>
          <w:szCs w:val="16"/>
        </w:rPr>
      </w:pPr>
      <w:r>
        <w:rPr>
          <w:rFonts w:ascii="Arial" w:hAnsi="Arial" w:cs="Arial"/>
          <w:sz w:val="16"/>
          <w:szCs w:val="16"/>
        </w:rPr>
        <w:t>Figuur 8</w:t>
      </w:r>
      <w:r w:rsidR="00CC5D5F" w:rsidRPr="00741E7D">
        <w:rPr>
          <w:rFonts w:ascii="Arial" w:hAnsi="Arial" w:cs="Arial"/>
          <w:sz w:val="16"/>
          <w:szCs w:val="16"/>
        </w:rPr>
        <w:t>: Verdeling klachtendossiers per directie</w:t>
      </w:r>
    </w:p>
    <w:p w14:paraId="3A607924" w14:textId="0AA89848" w:rsidR="00CC5D5F" w:rsidRDefault="00ED516E" w:rsidP="00CC5D5F">
      <w:pPr>
        <w:rPr>
          <w:noProof/>
        </w:rPr>
      </w:pPr>
      <w:r>
        <w:rPr>
          <w:noProof/>
        </w:rPr>
        <w:drawing>
          <wp:inline distT="0" distB="0" distL="0" distR="0" wp14:anchorId="00E6A59A" wp14:editId="0DD01078">
            <wp:extent cx="6219825" cy="5448300"/>
            <wp:effectExtent l="0" t="0" r="0" b="0"/>
            <wp:docPr id="7" name="Grafiek 7">
              <a:extLst xmlns:a="http://schemas.openxmlformats.org/drawingml/2006/main">
                <a:ext uri="{FF2B5EF4-FFF2-40B4-BE49-F238E27FC236}">
                  <a16:creationId xmlns:a16="http://schemas.microsoft.com/office/drawing/2014/main" id="{8CA3EA2E-D172-415C-B05A-E9AEA4A50E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177E28C" w14:textId="75D8F5C0" w:rsidR="00096464" w:rsidRDefault="00CC5D5F" w:rsidP="00CC5D5F">
      <w:pPr>
        <w:rPr>
          <w:rFonts w:ascii="Arial" w:hAnsi="Arial" w:cs="Arial"/>
          <w:sz w:val="20"/>
          <w:szCs w:val="20"/>
        </w:rPr>
      </w:pPr>
      <w:r w:rsidRPr="0024106E">
        <w:rPr>
          <w:rFonts w:ascii="Arial" w:hAnsi="Arial" w:cs="Arial"/>
          <w:sz w:val="20"/>
          <w:szCs w:val="20"/>
        </w:rPr>
        <w:t>Het grootste aantal klachtendossiers heeft betrekking op de directie</w:t>
      </w:r>
      <w:r w:rsidR="00096464">
        <w:rPr>
          <w:rFonts w:ascii="Arial" w:hAnsi="Arial" w:cs="Arial"/>
          <w:sz w:val="20"/>
          <w:szCs w:val="20"/>
        </w:rPr>
        <w:t xml:space="preserve"> openbaar domein (26%), burgerzaken (19%), Financiën (19%) en ruimtelijke ontwikkeling (18%). </w:t>
      </w:r>
    </w:p>
    <w:p w14:paraId="1F58B4AC" w14:textId="2B4575A9" w:rsidR="00096464" w:rsidRDefault="00E5496A" w:rsidP="00CC5D5F">
      <w:pPr>
        <w:rPr>
          <w:rFonts w:ascii="Arial" w:hAnsi="Arial" w:cs="Arial"/>
          <w:sz w:val="20"/>
          <w:szCs w:val="20"/>
        </w:rPr>
      </w:pPr>
      <w:r>
        <w:rPr>
          <w:rFonts w:ascii="Arial" w:hAnsi="Arial" w:cs="Arial"/>
          <w:sz w:val="20"/>
          <w:szCs w:val="20"/>
        </w:rPr>
        <w:t xml:space="preserve">In vergelijking met 2019 </w:t>
      </w:r>
      <w:r w:rsidR="00431791">
        <w:rPr>
          <w:rFonts w:ascii="Arial" w:hAnsi="Arial" w:cs="Arial"/>
          <w:sz w:val="20"/>
          <w:szCs w:val="20"/>
        </w:rPr>
        <w:t>kende de directie burgerzaken een grote</w:t>
      </w:r>
      <w:r>
        <w:rPr>
          <w:rFonts w:ascii="Arial" w:hAnsi="Arial" w:cs="Arial"/>
          <w:sz w:val="20"/>
          <w:szCs w:val="20"/>
        </w:rPr>
        <w:t xml:space="preserve"> daling in het aantal klachten</w:t>
      </w:r>
      <w:r w:rsidR="00431791">
        <w:rPr>
          <w:rFonts w:ascii="Arial" w:hAnsi="Arial" w:cs="Arial"/>
          <w:sz w:val="20"/>
          <w:szCs w:val="20"/>
        </w:rPr>
        <w:t xml:space="preserve"> (25% in 2019). De klachtendossiers van de </w:t>
      </w:r>
      <w:r w:rsidR="00096464">
        <w:rPr>
          <w:rFonts w:ascii="Arial" w:hAnsi="Arial" w:cs="Arial"/>
          <w:sz w:val="20"/>
          <w:szCs w:val="20"/>
        </w:rPr>
        <w:t xml:space="preserve">directie openbaar domein </w:t>
      </w:r>
      <w:r w:rsidR="00CB453E">
        <w:rPr>
          <w:rFonts w:ascii="Arial" w:hAnsi="Arial" w:cs="Arial"/>
          <w:sz w:val="20"/>
          <w:szCs w:val="20"/>
        </w:rPr>
        <w:t>stegen</w:t>
      </w:r>
      <w:r w:rsidR="00096464">
        <w:rPr>
          <w:rFonts w:ascii="Arial" w:hAnsi="Arial" w:cs="Arial"/>
          <w:sz w:val="20"/>
          <w:szCs w:val="20"/>
        </w:rPr>
        <w:t xml:space="preserve"> van 18%</w:t>
      </w:r>
      <w:r w:rsidR="00431791">
        <w:rPr>
          <w:rFonts w:ascii="Arial" w:hAnsi="Arial" w:cs="Arial"/>
          <w:sz w:val="20"/>
          <w:szCs w:val="20"/>
        </w:rPr>
        <w:t xml:space="preserve"> in 2019</w:t>
      </w:r>
      <w:r w:rsidR="00096464">
        <w:rPr>
          <w:rFonts w:ascii="Arial" w:hAnsi="Arial" w:cs="Arial"/>
          <w:sz w:val="20"/>
          <w:szCs w:val="20"/>
        </w:rPr>
        <w:t xml:space="preserve"> naar 26%</w:t>
      </w:r>
      <w:r w:rsidR="00431791">
        <w:rPr>
          <w:rFonts w:ascii="Arial" w:hAnsi="Arial" w:cs="Arial"/>
          <w:sz w:val="20"/>
          <w:szCs w:val="20"/>
        </w:rPr>
        <w:t xml:space="preserve"> in 2020. </w:t>
      </w:r>
    </w:p>
    <w:p w14:paraId="4BBA2D35" w14:textId="77777777" w:rsidR="00096464" w:rsidRDefault="00096464" w:rsidP="00CC5D5F">
      <w:pPr>
        <w:rPr>
          <w:rFonts w:ascii="Arial" w:hAnsi="Arial" w:cs="Arial"/>
          <w:sz w:val="20"/>
          <w:szCs w:val="20"/>
        </w:rPr>
      </w:pPr>
    </w:p>
    <w:p w14:paraId="0628DBBC" w14:textId="77777777" w:rsidR="00096464" w:rsidRDefault="00096464" w:rsidP="00CC5D5F">
      <w:pPr>
        <w:rPr>
          <w:rFonts w:ascii="Arial" w:hAnsi="Arial" w:cs="Arial"/>
          <w:sz w:val="20"/>
          <w:szCs w:val="20"/>
        </w:rPr>
      </w:pPr>
    </w:p>
    <w:p w14:paraId="7005A668" w14:textId="4A94239E" w:rsidR="00096464" w:rsidRDefault="00096464" w:rsidP="00CC5D5F">
      <w:pPr>
        <w:rPr>
          <w:rFonts w:ascii="Arial" w:hAnsi="Arial" w:cs="Arial"/>
          <w:sz w:val="20"/>
          <w:szCs w:val="20"/>
        </w:rPr>
      </w:pPr>
    </w:p>
    <w:p w14:paraId="30273AF1" w14:textId="5128AFBA" w:rsidR="00CB453E" w:rsidRDefault="00CB453E" w:rsidP="00CC5D5F">
      <w:pPr>
        <w:rPr>
          <w:rFonts w:ascii="Arial" w:hAnsi="Arial" w:cs="Arial"/>
          <w:sz w:val="20"/>
          <w:szCs w:val="20"/>
        </w:rPr>
      </w:pPr>
    </w:p>
    <w:p w14:paraId="5CCE6892" w14:textId="16672FE5" w:rsidR="00CC5D5F" w:rsidRPr="00741E7D" w:rsidRDefault="00D675D2" w:rsidP="00D675D2">
      <w:pPr>
        <w:pStyle w:val="Inhopg3"/>
        <w:numPr>
          <w:ilvl w:val="2"/>
          <w:numId w:val="32"/>
        </w:numPr>
      </w:pPr>
      <w:r>
        <w:lastRenderedPageBreak/>
        <w:t>Ve</w:t>
      </w:r>
      <w:r w:rsidR="00356580">
        <w:t>rdeling klachtendossiers per dienst</w:t>
      </w:r>
    </w:p>
    <w:p w14:paraId="758E8C64" w14:textId="77777777" w:rsidR="00CC5D5F" w:rsidRPr="0024106E" w:rsidRDefault="00CC5D5F" w:rsidP="00CC5D5F">
      <w:pPr>
        <w:rPr>
          <w:rFonts w:ascii="Arial" w:hAnsi="Arial" w:cs="Arial"/>
          <w:sz w:val="20"/>
          <w:szCs w:val="20"/>
        </w:rPr>
      </w:pPr>
      <w:r w:rsidRPr="0024106E">
        <w:rPr>
          <w:rFonts w:ascii="Arial" w:hAnsi="Arial" w:cs="Arial"/>
          <w:sz w:val="20"/>
          <w:szCs w:val="20"/>
        </w:rPr>
        <w:t>Onderstaande tabel geeft een overzicht van de klachten per dienst.</w:t>
      </w:r>
    </w:p>
    <w:p w14:paraId="78ACD2FC" w14:textId="77777777" w:rsidR="00CC5D5F" w:rsidRPr="0024106E" w:rsidRDefault="00CC5D5F" w:rsidP="00CC5D5F">
      <w:pPr>
        <w:rPr>
          <w:rFonts w:ascii="Arial" w:hAnsi="Arial" w:cs="Arial"/>
          <w:b/>
          <w:sz w:val="20"/>
          <w:szCs w:val="20"/>
        </w:rPr>
      </w:pPr>
      <w:r w:rsidRPr="0024106E">
        <w:rPr>
          <w:rFonts w:ascii="Arial" w:hAnsi="Arial" w:cs="Arial"/>
          <w:b/>
          <w:sz w:val="20"/>
          <w:szCs w:val="20"/>
        </w:rPr>
        <w:t>Verdeling klachtendossiers per dienst</w:t>
      </w:r>
    </w:p>
    <w:p w14:paraId="1926F4BA" w14:textId="5924593B" w:rsidR="00CC5D5F" w:rsidRPr="00741E7D" w:rsidRDefault="00CC5D5F" w:rsidP="00CC5D5F">
      <w:pPr>
        <w:rPr>
          <w:rFonts w:ascii="Arial" w:hAnsi="Arial" w:cs="Arial"/>
          <w:sz w:val="16"/>
          <w:szCs w:val="16"/>
        </w:rPr>
      </w:pPr>
      <w:r w:rsidRPr="00741E7D">
        <w:rPr>
          <w:rFonts w:ascii="Arial" w:hAnsi="Arial" w:cs="Arial"/>
          <w:sz w:val="16"/>
          <w:szCs w:val="16"/>
        </w:rPr>
        <w:t xml:space="preserve">Tabel </w:t>
      </w:r>
      <w:r w:rsidR="00CB453E">
        <w:rPr>
          <w:rFonts w:ascii="Arial" w:hAnsi="Arial" w:cs="Arial"/>
          <w:sz w:val="16"/>
          <w:szCs w:val="16"/>
        </w:rPr>
        <w:t>1</w:t>
      </w:r>
      <w:r w:rsidR="003063C5">
        <w:rPr>
          <w:rFonts w:ascii="Arial" w:hAnsi="Arial" w:cs="Arial"/>
          <w:sz w:val="16"/>
          <w:szCs w:val="16"/>
        </w:rPr>
        <w:t>4</w:t>
      </w:r>
      <w:r w:rsidR="00741E7D">
        <w:rPr>
          <w:rFonts w:ascii="Arial" w:hAnsi="Arial" w:cs="Arial"/>
          <w:sz w:val="16"/>
          <w:szCs w:val="16"/>
        </w:rPr>
        <w:t xml:space="preserve">: </w:t>
      </w:r>
      <w:r w:rsidR="00356580">
        <w:rPr>
          <w:rFonts w:ascii="Arial" w:hAnsi="Arial" w:cs="Arial"/>
          <w:sz w:val="16"/>
          <w:szCs w:val="16"/>
        </w:rPr>
        <w:t>verdeling klachten per dienst</w:t>
      </w:r>
    </w:p>
    <w:tbl>
      <w:tblPr>
        <w:tblW w:w="6685" w:type="dxa"/>
        <w:tblCellMar>
          <w:left w:w="70" w:type="dxa"/>
          <w:right w:w="70" w:type="dxa"/>
        </w:tblCellMar>
        <w:tblLook w:val="04A0" w:firstRow="1" w:lastRow="0" w:firstColumn="1" w:lastColumn="0" w:noHBand="0" w:noVBand="1"/>
      </w:tblPr>
      <w:tblGrid>
        <w:gridCol w:w="3925"/>
        <w:gridCol w:w="1600"/>
        <w:gridCol w:w="1167"/>
      </w:tblGrid>
      <w:tr w:rsidR="00D8607F" w:rsidRPr="00D8607F" w14:paraId="55E27DBD" w14:textId="77777777" w:rsidTr="00D8607F">
        <w:trPr>
          <w:trHeight w:val="300"/>
        </w:trPr>
        <w:tc>
          <w:tcPr>
            <w:tcW w:w="3925" w:type="dxa"/>
            <w:tcBorders>
              <w:top w:val="nil"/>
              <w:left w:val="nil"/>
              <w:bottom w:val="nil"/>
              <w:right w:val="nil"/>
            </w:tcBorders>
            <w:shd w:val="clear" w:color="000000" w:fill="BFBFBF"/>
            <w:noWrap/>
            <w:vAlign w:val="bottom"/>
            <w:hideMark/>
          </w:tcPr>
          <w:p w14:paraId="78F65657" w14:textId="77777777" w:rsidR="00D8607F" w:rsidRPr="00D8607F" w:rsidRDefault="00D8607F" w:rsidP="00D8607F">
            <w:pPr>
              <w:spacing w:after="0" w:line="240" w:lineRule="auto"/>
              <w:rPr>
                <w:rFonts w:ascii="Calibri" w:eastAsia="Times New Roman" w:hAnsi="Calibri" w:cs="Calibri"/>
                <w:b/>
                <w:bCs/>
                <w:color w:val="000000"/>
                <w:sz w:val="22"/>
                <w:szCs w:val="22"/>
                <w:lang w:eastAsia="nl-BE"/>
              </w:rPr>
            </w:pPr>
            <w:r w:rsidRPr="00D8607F">
              <w:rPr>
                <w:rFonts w:ascii="Calibri" w:eastAsia="Times New Roman" w:hAnsi="Calibri" w:cs="Calibri"/>
                <w:b/>
                <w:bCs/>
                <w:color w:val="000000"/>
                <w:sz w:val="22"/>
                <w:szCs w:val="22"/>
                <w:lang w:eastAsia="nl-BE"/>
              </w:rPr>
              <w:t>Dienst</w:t>
            </w:r>
          </w:p>
        </w:tc>
        <w:tc>
          <w:tcPr>
            <w:tcW w:w="1600" w:type="dxa"/>
            <w:tcBorders>
              <w:top w:val="nil"/>
              <w:left w:val="nil"/>
              <w:bottom w:val="nil"/>
              <w:right w:val="nil"/>
            </w:tcBorders>
            <w:shd w:val="clear" w:color="000000" w:fill="BFBFBF"/>
            <w:noWrap/>
            <w:vAlign w:val="bottom"/>
            <w:hideMark/>
          </w:tcPr>
          <w:p w14:paraId="1D5B2D5C" w14:textId="77777777" w:rsidR="00D8607F" w:rsidRPr="00D8607F" w:rsidRDefault="00D8607F" w:rsidP="00D8607F">
            <w:pPr>
              <w:spacing w:after="0" w:line="240" w:lineRule="auto"/>
              <w:rPr>
                <w:rFonts w:ascii="Calibri" w:eastAsia="Times New Roman" w:hAnsi="Calibri" w:cs="Calibri"/>
                <w:b/>
                <w:bCs/>
                <w:color w:val="000000"/>
                <w:sz w:val="22"/>
                <w:szCs w:val="22"/>
                <w:lang w:eastAsia="nl-BE"/>
              </w:rPr>
            </w:pPr>
            <w:r w:rsidRPr="00D8607F">
              <w:rPr>
                <w:rFonts w:ascii="Calibri" w:eastAsia="Times New Roman" w:hAnsi="Calibri" w:cs="Calibri"/>
                <w:b/>
                <w:bCs/>
                <w:color w:val="000000"/>
                <w:sz w:val="22"/>
                <w:szCs w:val="22"/>
                <w:lang w:eastAsia="nl-BE"/>
              </w:rPr>
              <w:t>Aantal</w:t>
            </w:r>
          </w:p>
        </w:tc>
        <w:tc>
          <w:tcPr>
            <w:tcW w:w="1160" w:type="dxa"/>
            <w:tcBorders>
              <w:top w:val="nil"/>
              <w:left w:val="nil"/>
              <w:bottom w:val="nil"/>
              <w:right w:val="nil"/>
            </w:tcBorders>
            <w:shd w:val="clear" w:color="000000" w:fill="BFBFBF"/>
            <w:noWrap/>
            <w:vAlign w:val="bottom"/>
            <w:hideMark/>
          </w:tcPr>
          <w:p w14:paraId="4DE7EFAC" w14:textId="77777777" w:rsidR="00D8607F" w:rsidRPr="00D8607F" w:rsidRDefault="00D8607F" w:rsidP="00D8607F">
            <w:pPr>
              <w:spacing w:after="0" w:line="240" w:lineRule="auto"/>
              <w:rPr>
                <w:rFonts w:ascii="Calibri" w:eastAsia="Times New Roman" w:hAnsi="Calibri" w:cs="Calibri"/>
                <w:b/>
                <w:bCs/>
                <w:color w:val="000000"/>
                <w:sz w:val="22"/>
                <w:szCs w:val="22"/>
                <w:lang w:eastAsia="nl-BE"/>
              </w:rPr>
            </w:pPr>
            <w:r w:rsidRPr="00D8607F">
              <w:rPr>
                <w:rFonts w:ascii="Calibri" w:eastAsia="Times New Roman" w:hAnsi="Calibri" w:cs="Calibri"/>
                <w:b/>
                <w:bCs/>
                <w:color w:val="000000"/>
                <w:sz w:val="22"/>
                <w:szCs w:val="22"/>
                <w:lang w:eastAsia="nl-BE"/>
              </w:rPr>
              <w:t>Percentage</w:t>
            </w:r>
          </w:p>
        </w:tc>
      </w:tr>
      <w:tr w:rsidR="00D8607F" w:rsidRPr="00D8607F" w14:paraId="4FCFCAD3" w14:textId="77777777" w:rsidTr="00D8607F">
        <w:trPr>
          <w:trHeight w:val="300"/>
        </w:trPr>
        <w:tc>
          <w:tcPr>
            <w:tcW w:w="3925" w:type="dxa"/>
            <w:tcBorders>
              <w:top w:val="nil"/>
              <w:left w:val="nil"/>
              <w:bottom w:val="nil"/>
              <w:right w:val="nil"/>
            </w:tcBorders>
            <w:shd w:val="clear" w:color="000000" w:fill="F2F2F2"/>
            <w:noWrap/>
            <w:vAlign w:val="bottom"/>
            <w:hideMark/>
          </w:tcPr>
          <w:p w14:paraId="6CFE96D8" w14:textId="77777777" w:rsidR="00D8607F" w:rsidRPr="00D8607F" w:rsidRDefault="00D8607F" w:rsidP="00D8607F">
            <w:pPr>
              <w:spacing w:after="0" w:line="240" w:lineRule="auto"/>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Dienst weg- en rioolbeheer</w:t>
            </w:r>
          </w:p>
        </w:tc>
        <w:tc>
          <w:tcPr>
            <w:tcW w:w="1600" w:type="dxa"/>
            <w:tcBorders>
              <w:top w:val="nil"/>
              <w:left w:val="nil"/>
              <w:bottom w:val="nil"/>
              <w:right w:val="nil"/>
            </w:tcBorders>
            <w:shd w:val="clear" w:color="auto" w:fill="auto"/>
            <w:noWrap/>
            <w:vAlign w:val="bottom"/>
            <w:hideMark/>
          </w:tcPr>
          <w:p w14:paraId="7DEDDED7"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11</w:t>
            </w:r>
          </w:p>
        </w:tc>
        <w:tc>
          <w:tcPr>
            <w:tcW w:w="1160" w:type="dxa"/>
            <w:tcBorders>
              <w:top w:val="nil"/>
              <w:left w:val="nil"/>
              <w:bottom w:val="nil"/>
              <w:right w:val="nil"/>
            </w:tcBorders>
            <w:shd w:val="clear" w:color="auto" w:fill="auto"/>
            <w:noWrap/>
            <w:vAlign w:val="bottom"/>
            <w:hideMark/>
          </w:tcPr>
          <w:p w14:paraId="298AE068"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10%</w:t>
            </w:r>
          </w:p>
        </w:tc>
      </w:tr>
      <w:tr w:rsidR="00D8607F" w:rsidRPr="00D8607F" w14:paraId="68B2D0C2" w14:textId="77777777" w:rsidTr="00D8607F">
        <w:trPr>
          <w:trHeight w:val="300"/>
        </w:trPr>
        <w:tc>
          <w:tcPr>
            <w:tcW w:w="3925" w:type="dxa"/>
            <w:tcBorders>
              <w:top w:val="nil"/>
              <w:left w:val="nil"/>
              <w:bottom w:val="nil"/>
              <w:right w:val="nil"/>
            </w:tcBorders>
            <w:shd w:val="clear" w:color="000000" w:fill="F2F2F2"/>
            <w:noWrap/>
            <w:vAlign w:val="bottom"/>
            <w:hideMark/>
          </w:tcPr>
          <w:p w14:paraId="71A4E0B5" w14:textId="77777777" w:rsidR="00D8607F" w:rsidRPr="00D8607F" w:rsidRDefault="00D8607F" w:rsidP="00D8607F">
            <w:pPr>
              <w:spacing w:after="0" w:line="240" w:lineRule="auto"/>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Team debiteurenbeheer</w:t>
            </w:r>
          </w:p>
        </w:tc>
        <w:tc>
          <w:tcPr>
            <w:tcW w:w="1600" w:type="dxa"/>
            <w:tcBorders>
              <w:top w:val="nil"/>
              <w:left w:val="nil"/>
              <w:bottom w:val="nil"/>
              <w:right w:val="nil"/>
            </w:tcBorders>
            <w:shd w:val="clear" w:color="000000" w:fill="FFFFFF"/>
            <w:noWrap/>
            <w:vAlign w:val="bottom"/>
            <w:hideMark/>
          </w:tcPr>
          <w:p w14:paraId="5D4D7AB6"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10</w:t>
            </w:r>
          </w:p>
        </w:tc>
        <w:tc>
          <w:tcPr>
            <w:tcW w:w="1160" w:type="dxa"/>
            <w:tcBorders>
              <w:top w:val="nil"/>
              <w:left w:val="nil"/>
              <w:bottom w:val="nil"/>
              <w:right w:val="nil"/>
            </w:tcBorders>
            <w:shd w:val="clear" w:color="auto" w:fill="auto"/>
            <w:noWrap/>
            <w:vAlign w:val="bottom"/>
            <w:hideMark/>
          </w:tcPr>
          <w:p w14:paraId="006974CF"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9%</w:t>
            </w:r>
          </w:p>
        </w:tc>
      </w:tr>
      <w:tr w:rsidR="00D8607F" w:rsidRPr="00D8607F" w14:paraId="4C2DBA46" w14:textId="77777777" w:rsidTr="00D8607F">
        <w:trPr>
          <w:trHeight w:val="300"/>
        </w:trPr>
        <w:tc>
          <w:tcPr>
            <w:tcW w:w="3925" w:type="dxa"/>
            <w:tcBorders>
              <w:top w:val="nil"/>
              <w:left w:val="nil"/>
              <w:bottom w:val="nil"/>
              <w:right w:val="nil"/>
            </w:tcBorders>
            <w:shd w:val="clear" w:color="000000" w:fill="F2F2F2"/>
            <w:noWrap/>
            <w:vAlign w:val="bottom"/>
            <w:hideMark/>
          </w:tcPr>
          <w:p w14:paraId="2EFF9F16" w14:textId="77777777" w:rsidR="00D8607F" w:rsidRPr="00D8607F" w:rsidRDefault="00D8607F" w:rsidP="00D8607F">
            <w:pPr>
              <w:spacing w:after="0" w:line="240" w:lineRule="auto"/>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Dienst bouwen en wonen</w:t>
            </w:r>
          </w:p>
        </w:tc>
        <w:tc>
          <w:tcPr>
            <w:tcW w:w="1600" w:type="dxa"/>
            <w:tcBorders>
              <w:top w:val="nil"/>
              <w:left w:val="nil"/>
              <w:bottom w:val="nil"/>
              <w:right w:val="nil"/>
            </w:tcBorders>
            <w:shd w:val="clear" w:color="auto" w:fill="auto"/>
            <w:noWrap/>
            <w:vAlign w:val="bottom"/>
            <w:hideMark/>
          </w:tcPr>
          <w:p w14:paraId="1F86D37B"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10</w:t>
            </w:r>
          </w:p>
        </w:tc>
        <w:tc>
          <w:tcPr>
            <w:tcW w:w="1160" w:type="dxa"/>
            <w:tcBorders>
              <w:top w:val="nil"/>
              <w:left w:val="nil"/>
              <w:bottom w:val="nil"/>
              <w:right w:val="nil"/>
            </w:tcBorders>
            <w:shd w:val="clear" w:color="auto" w:fill="auto"/>
            <w:noWrap/>
            <w:vAlign w:val="bottom"/>
            <w:hideMark/>
          </w:tcPr>
          <w:p w14:paraId="126BC9E9"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9%</w:t>
            </w:r>
          </w:p>
        </w:tc>
      </w:tr>
      <w:tr w:rsidR="00D8607F" w:rsidRPr="00D8607F" w14:paraId="09BBE908" w14:textId="77777777" w:rsidTr="00D8607F">
        <w:trPr>
          <w:trHeight w:val="300"/>
        </w:trPr>
        <w:tc>
          <w:tcPr>
            <w:tcW w:w="3925" w:type="dxa"/>
            <w:tcBorders>
              <w:top w:val="nil"/>
              <w:left w:val="nil"/>
              <w:bottom w:val="nil"/>
              <w:right w:val="nil"/>
            </w:tcBorders>
            <w:shd w:val="clear" w:color="000000" w:fill="F2F2F2"/>
            <w:noWrap/>
            <w:vAlign w:val="bottom"/>
            <w:hideMark/>
          </w:tcPr>
          <w:p w14:paraId="114FE5FA" w14:textId="77777777" w:rsidR="00D8607F" w:rsidRPr="00D8607F" w:rsidRDefault="00D8607F" w:rsidP="00D8607F">
            <w:pPr>
              <w:spacing w:after="0" w:line="240" w:lineRule="auto"/>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 xml:space="preserve">Dienst </w:t>
            </w:r>
            <w:proofErr w:type="spellStart"/>
            <w:r w:rsidRPr="00D8607F">
              <w:rPr>
                <w:rFonts w:ascii="Calibri" w:eastAsia="Times New Roman" w:hAnsi="Calibri" w:cs="Calibri"/>
                <w:color w:val="000000"/>
                <w:sz w:val="22"/>
                <w:szCs w:val="22"/>
                <w:lang w:eastAsia="nl-BE"/>
              </w:rPr>
              <w:t>niet-Belgen</w:t>
            </w:r>
            <w:proofErr w:type="spellEnd"/>
          </w:p>
        </w:tc>
        <w:tc>
          <w:tcPr>
            <w:tcW w:w="1600" w:type="dxa"/>
            <w:tcBorders>
              <w:top w:val="nil"/>
              <w:left w:val="nil"/>
              <w:bottom w:val="nil"/>
              <w:right w:val="nil"/>
            </w:tcBorders>
            <w:shd w:val="clear" w:color="auto" w:fill="auto"/>
            <w:noWrap/>
            <w:vAlign w:val="bottom"/>
            <w:hideMark/>
          </w:tcPr>
          <w:p w14:paraId="4136536E"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7</w:t>
            </w:r>
          </w:p>
        </w:tc>
        <w:tc>
          <w:tcPr>
            <w:tcW w:w="1160" w:type="dxa"/>
            <w:tcBorders>
              <w:top w:val="nil"/>
              <w:left w:val="nil"/>
              <w:bottom w:val="nil"/>
              <w:right w:val="nil"/>
            </w:tcBorders>
            <w:shd w:val="clear" w:color="auto" w:fill="auto"/>
            <w:noWrap/>
            <w:vAlign w:val="bottom"/>
            <w:hideMark/>
          </w:tcPr>
          <w:p w14:paraId="5C2B71DC"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7%</w:t>
            </w:r>
          </w:p>
        </w:tc>
      </w:tr>
      <w:tr w:rsidR="00D8607F" w:rsidRPr="00D8607F" w14:paraId="3748E273" w14:textId="77777777" w:rsidTr="00D8607F">
        <w:trPr>
          <w:trHeight w:val="300"/>
        </w:trPr>
        <w:tc>
          <w:tcPr>
            <w:tcW w:w="3925" w:type="dxa"/>
            <w:tcBorders>
              <w:top w:val="nil"/>
              <w:left w:val="nil"/>
              <w:bottom w:val="nil"/>
              <w:right w:val="nil"/>
            </w:tcBorders>
            <w:shd w:val="clear" w:color="000000" w:fill="F2F2F2"/>
            <w:noWrap/>
            <w:vAlign w:val="bottom"/>
            <w:hideMark/>
          </w:tcPr>
          <w:p w14:paraId="08E77ECC" w14:textId="77777777" w:rsidR="00D8607F" w:rsidRPr="00D8607F" w:rsidRDefault="00D8607F" w:rsidP="00D8607F">
            <w:pPr>
              <w:spacing w:after="0" w:line="240" w:lineRule="auto"/>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Dienst groenaanleg- en onderhoud</w:t>
            </w:r>
          </w:p>
        </w:tc>
        <w:tc>
          <w:tcPr>
            <w:tcW w:w="1600" w:type="dxa"/>
            <w:tcBorders>
              <w:top w:val="nil"/>
              <w:left w:val="nil"/>
              <w:bottom w:val="nil"/>
              <w:right w:val="nil"/>
            </w:tcBorders>
            <w:shd w:val="clear" w:color="auto" w:fill="auto"/>
            <w:noWrap/>
            <w:vAlign w:val="bottom"/>
            <w:hideMark/>
          </w:tcPr>
          <w:p w14:paraId="33F81600"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7</w:t>
            </w:r>
          </w:p>
        </w:tc>
        <w:tc>
          <w:tcPr>
            <w:tcW w:w="1160" w:type="dxa"/>
            <w:tcBorders>
              <w:top w:val="nil"/>
              <w:left w:val="nil"/>
              <w:bottom w:val="nil"/>
              <w:right w:val="nil"/>
            </w:tcBorders>
            <w:shd w:val="clear" w:color="auto" w:fill="auto"/>
            <w:noWrap/>
            <w:vAlign w:val="bottom"/>
            <w:hideMark/>
          </w:tcPr>
          <w:p w14:paraId="4F70D930"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7%</w:t>
            </w:r>
          </w:p>
        </w:tc>
      </w:tr>
      <w:tr w:rsidR="00D8607F" w:rsidRPr="00D8607F" w14:paraId="29A8765E" w14:textId="77777777" w:rsidTr="00D8607F">
        <w:trPr>
          <w:trHeight w:val="300"/>
        </w:trPr>
        <w:tc>
          <w:tcPr>
            <w:tcW w:w="3925" w:type="dxa"/>
            <w:tcBorders>
              <w:top w:val="nil"/>
              <w:left w:val="nil"/>
              <w:bottom w:val="nil"/>
              <w:right w:val="nil"/>
            </w:tcBorders>
            <w:shd w:val="clear" w:color="000000" w:fill="F2F2F2"/>
            <w:noWrap/>
            <w:vAlign w:val="bottom"/>
            <w:hideMark/>
          </w:tcPr>
          <w:p w14:paraId="022431B8" w14:textId="77777777" w:rsidR="00D8607F" w:rsidRPr="00D8607F" w:rsidRDefault="00D8607F" w:rsidP="00D8607F">
            <w:pPr>
              <w:spacing w:after="0" w:line="240" w:lineRule="auto"/>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Belastingen</w:t>
            </w:r>
          </w:p>
        </w:tc>
        <w:tc>
          <w:tcPr>
            <w:tcW w:w="1600" w:type="dxa"/>
            <w:tcBorders>
              <w:top w:val="nil"/>
              <w:left w:val="nil"/>
              <w:bottom w:val="nil"/>
              <w:right w:val="nil"/>
            </w:tcBorders>
            <w:shd w:val="clear" w:color="auto" w:fill="auto"/>
            <w:noWrap/>
            <w:vAlign w:val="bottom"/>
            <w:hideMark/>
          </w:tcPr>
          <w:p w14:paraId="41940E73"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6</w:t>
            </w:r>
          </w:p>
        </w:tc>
        <w:tc>
          <w:tcPr>
            <w:tcW w:w="1160" w:type="dxa"/>
            <w:tcBorders>
              <w:top w:val="nil"/>
              <w:left w:val="nil"/>
              <w:bottom w:val="nil"/>
              <w:right w:val="nil"/>
            </w:tcBorders>
            <w:shd w:val="clear" w:color="auto" w:fill="auto"/>
            <w:noWrap/>
            <w:vAlign w:val="bottom"/>
            <w:hideMark/>
          </w:tcPr>
          <w:p w14:paraId="67FB2ADE"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6%</w:t>
            </w:r>
          </w:p>
        </w:tc>
      </w:tr>
      <w:tr w:rsidR="00D8607F" w:rsidRPr="00D8607F" w14:paraId="7733077E" w14:textId="77777777" w:rsidTr="00D8607F">
        <w:trPr>
          <w:trHeight w:val="300"/>
        </w:trPr>
        <w:tc>
          <w:tcPr>
            <w:tcW w:w="3925" w:type="dxa"/>
            <w:tcBorders>
              <w:top w:val="nil"/>
              <w:left w:val="nil"/>
              <w:bottom w:val="nil"/>
              <w:right w:val="nil"/>
            </w:tcBorders>
            <w:shd w:val="clear" w:color="000000" w:fill="F2F2F2"/>
            <w:noWrap/>
            <w:vAlign w:val="bottom"/>
            <w:hideMark/>
          </w:tcPr>
          <w:p w14:paraId="3ED1C752" w14:textId="77777777" w:rsidR="00D8607F" w:rsidRPr="00D8607F" w:rsidRDefault="00D8607F" w:rsidP="00D8607F">
            <w:pPr>
              <w:spacing w:after="0" w:line="240" w:lineRule="auto"/>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Wegsignalisatie</w:t>
            </w:r>
          </w:p>
        </w:tc>
        <w:tc>
          <w:tcPr>
            <w:tcW w:w="1600" w:type="dxa"/>
            <w:tcBorders>
              <w:top w:val="nil"/>
              <w:left w:val="nil"/>
              <w:bottom w:val="nil"/>
              <w:right w:val="nil"/>
            </w:tcBorders>
            <w:shd w:val="clear" w:color="000000" w:fill="FFFFFF"/>
            <w:noWrap/>
            <w:vAlign w:val="bottom"/>
            <w:hideMark/>
          </w:tcPr>
          <w:p w14:paraId="10D86018"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5</w:t>
            </w:r>
          </w:p>
        </w:tc>
        <w:tc>
          <w:tcPr>
            <w:tcW w:w="1160" w:type="dxa"/>
            <w:tcBorders>
              <w:top w:val="nil"/>
              <w:left w:val="nil"/>
              <w:bottom w:val="nil"/>
              <w:right w:val="nil"/>
            </w:tcBorders>
            <w:shd w:val="clear" w:color="auto" w:fill="auto"/>
            <w:noWrap/>
            <w:vAlign w:val="bottom"/>
            <w:hideMark/>
          </w:tcPr>
          <w:p w14:paraId="57EB4140"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5%</w:t>
            </w:r>
          </w:p>
        </w:tc>
      </w:tr>
      <w:tr w:rsidR="00D8607F" w:rsidRPr="00D8607F" w14:paraId="0753BBA9" w14:textId="77777777" w:rsidTr="00D8607F">
        <w:trPr>
          <w:trHeight w:val="300"/>
        </w:trPr>
        <w:tc>
          <w:tcPr>
            <w:tcW w:w="3925" w:type="dxa"/>
            <w:tcBorders>
              <w:top w:val="nil"/>
              <w:left w:val="nil"/>
              <w:bottom w:val="nil"/>
              <w:right w:val="nil"/>
            </w:tcBorders>
            <w:shd w:val="clear" w:color="000000" w:fill="F2F2F2"/>
            <w:noWrap/>
            <w:vAlign w:val="bottom"/>
            <w:hideMark/>
          </w:tcPr>
          <w:p w14:paraId="7BB36568" w14:textId="77777777" w:rsidR="00D8607F" w:rsidRPr="00D8607F" w:rsidRDefault="00D8607F" w:rsidP="00D8607F">
            <w:pPr>
              <w:spacing w:after="0" w:line="240" w:lineRule="auto"/>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Dienst bevolking</w:t>
            </w:r>
          </w:p>
        </w:tc>
        <w:tc>
          <w:tcPr>
            <w:tcW w:w="1600" w:type="dxa"/>
            <w:tcBorders>
              <w:top w:val="nil"/>
              <w:left w:val="nil"/>
              <w:bottom w:val="nil"/>
              <w:right w:val="nil"/>
            </w:tcBorders>
            <w:shd w:val="clear" w:color="auto" w:fill="auto"/>
            <w:noWrap/>
            <w:vAlign w:val="bottom"/>
            <w:hideMark/>
          </w:tcPr>
          <w:p w14:paraId="2C4631B5"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4</w:t>
            </w:r>
          </w:p>
        </w:tc>
        <w:tc>
          <w:tcPr>
            <w:tcW w:w="1160" w:type="dxa"/>
            <w:tcBorders>
              <w:top w:val="nil"/>
              <w:left w:val="nil"/>
              <w:bottom w:val="nil"/>
              <w:right w:val="nil"/>
            </w:tcBorders>
            <w:shd w:val="clear" w:color="auto" w:fill="auto"/>
            <w:noWrap/>
            <w:vAlign w:val="bottom"/>
            <w:hideMark/>
          </w:tcPr>
          <w:p w14:paraId="1BEDA806"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4%</w:t>
            </w:r>
          </w:p>
        </w:tc>
      </w:tr>
      <w:tr w:rsidR="00D8607F" w:rsidRPr="00D8607F" w14:paraId="06A9CDE6" w14:textId="77777777" w:rsidTr="00D8607F">
        <w:trPr>
          <w:trHeight w:val="300"/>
        </w:trPr>
        <w:tc>
          <w:tcPr>
            <w:tcW w:w="3925" w:type="dxa"/>
            <w:tcBorders>
              <w:top w:val="nil"/>
              <w:left w:val="nil"/>
              <w:bottom w:val="nil"/>
              <w:right w:val="nil"/>
            </w:tcBorders>
            <w:shd w:val="clear" w:color="000000" w:fill="F2F2F2"/>
            <w:noWrap/>
            <w:vAlign w:val="bottom"/>
            <w:hideMark/>
          </w:tcPr>
          <w:p w14:paraId="3252EED4" w14:textId="77777777" w:rsidR="00D8607F" w:rsidRPr="00D8607F" w:rsidRDefault="00D8607F" w:rsidP="00D8607F">
            <w:pPr>
              <w:spacing w:after="0" w:line="240" w:lineRule="auto"/>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Dienst burgerlijke stand</w:t>
            </w:r>
          </w:p>
        </w:tc>
        <w:tc>
          <w:tcPr>
            <w:tcW w:w="1600" w:type="dxa"/>
            <w:tcBorders>
              <w:top w:val="nil"/>
              <w:left w:val="nil"/>
              <w:bottom w:val="nil"/>
              <w:right w:val="nil"/>
            </w:tcBorders>
            <w:shd w:val="clear" w:color="auto" w:fill="auto"/>
            <w:noWrap/>
            <w:vAlign w:val="bottom"/>
            <w:hideMark/>
          </w:tcPr>
          <w:p w14:paraId="32A109D7"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4</w:t>
            </w:r>
          </w:p>
        </w:tc>
        <w:tc>
          <w:tcPr>
            <w:tcW w:w="1160" w:type="dxa"/>
            <w:tcBorders>
              <w:top w:val="nil"/>
              <w:left w:val="nil"/>
              <w:bottom w:val="nil"/>
              <w:right w:val="nil"/>
            </w:tcBorders>
            <w:shd w:val="clear" w:color="auto" w:fill="auto"/>
            <w:noWrap/>
            <w:vAlign w:val="bottom"/>
            <w:hideMark/>
          </w:tcPr>
          <w:p w14:paraId="67035A3D"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4%</w:t>
            </w:r>
          </w:p>
        </w:tc>
      </w:tr>
      <w:tr w:rsidR="00D8607F" w:rsidRPr="00D8607F" w14:paraId="2B5CAAEE" w14:textId="77777777" w:rsidTr="00D8607F">
        <w:trPr>
          <w:trHeight w:val="300"/>
        </w:trPr>
        <w:tc>
          <w:tcPr>
            <w:tcW w:w="3925" w:type="dxa"/>
            <w:tcBorders>
              <w:top w:val="nil"/>
              <w:left w:val="nil"/>
              <w:bottom w:val="nil"/>
              <w:right w:val="nil"/>
            </w:tcBorders>
            <w:shd w:val="clear" w:color="000000" w:fill="F2F2F2"/>
            <w:noWrap/>
            <w:vAlign w:val="bottom"/>
            <w:hideMark/>
          </w:tcPr>
          <w:p w14:paraId="3B4CAE12" w14:textId="77777777" w:rsidR="00D8607F" w:rsidRPr="00D8607F" w:rsidRDefault="00D8607F" w:rsidP="00D8607F">
            <w:pPr>
              <w:spacing w:after="0" w:line="240" w:lineRule="auto"/>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Dienst contactbeheer</w:t>
            </w:r>
          </w:p>
        </w:tc>
        <w:tc>
          <w:tcPr>
            <w:tcW w:w="1600" w:type="dxa"/>
            <w:tcBorders>
              <w:top w:val="nil"/>
              <w:left w:val="nil"/>
              <w:bottom w:val="nil"/>
              <w:right w:val="nil"/>
            </w:tcBorders>
            <w:shd w:val="clear" w:color="000000" w:fill="FFFFFF"/>
            <w:noWrap/>
            <w:vAlign w:val="bottom"/>
            <w:hideMark/>
          </w:tcPr>
          <w:p w14:paraId="07BEC741"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4</w:t>
            </w:r>
          </w:p>
        </w:tc>
        <w:tc>
          <w:tcPr>
            <w:tcW w:w="1160" w:type="dxa"/>
            <w:tcBorders>
              <w:top w:val="nil"/>
              <w:left w:val="nil"/>
              <w:bottom w:val="nil"/>
              <w:right w:val="nil"/>
            </w:tcBorders>
            <w:shd w:val="clear" w:color="auto" w:fill="auto"/>
            <w:noWrap/>
            <w:vAlign w:val="bottom"/>
            <w:hideMark/>
          </w:tcPr>
          <w:p w14:paraId="3CEEAC81"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4%</w:t>
            </w:r>
          </w:p>
        </w:tc>
      </w:tr>
      <w:tr w:rsidR="00D8607F" w:rsidRPr="00D8607F" w14:paraId="740C9DD4" w14:textId="77777777" w:rsidTr="00D8607F">
        <w:trPr>
          <w:trHeight w:val="300"/>
        </w:trPr>
        <w:tc>
          <w:tcPr>
            <w:tcW w:w="3925" w:type="dxa"/>
            <w:tcBorders>
              <w:top w:val="nil"/>
              <w:left w:val="nil"/>
              <w:bottom w:val="nil"/>
              <w:right w:val="nil"/>
            </w:tcBorders>
            <w:shd w:val="clear" w:color="000000" w:fill="F2F2F2"/>
            <w:noWrap/>
            <w:vAlign w:val="bottom"/>
            <w:hideMark/>
          </w:tcPr>
          <w:p w14:paraId="1D162CAD" w14:textId="77777777" w:rsidR="00D8607F" w:rsidRPr="00D8607F" w:rsidRDefault="00D8607F" w:rsidP="00D8607F">
            <w:pPr>
              <w:spacing w:after="0" w:line="240" w:lineRule="auto"/>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Dienst afvalbeheer</w:t>
            </w:r>
          </w:p>
        </w:tc>
        <w:tc>
          <w:tcPr>
            <w:tcW w:w="1600" w:type="dxa"/>
            <w:tcBorders>
              <w:top w:val="nil"/>
              <w:left w:val="nil"/>
              <w:bottom w:val="nil"/>
              <w:right w:val="nil"/>
            </w:tcBorders>
            <w:shd w:val="clear" w:color="000000" w:fill="FFFFFF"/>
            <w:noWrap/>
            <w:vAlign w:val="bottom"/>
            <w:hideMark/>
          </w:tcPr>
          <w:p w14:paraId="76BCB5DF"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4</w:t>
            </w:r>
          </w:p>
        </w:tc>
        <w:tc>
          <w:tcPr>
            <w:tcW w:w="1160" w:type="dxa"/>
            <w:tcBorders>
              <w:top w:val="nil"/>
              <w:left w:val="nil"/>
              <w:bottom w:val="nil"/>
              <w:right w:val="nil"/>
            </w:tcBorders>
            <w:shd w:val="clear" w:color="auto" w:fill="auto"/>
            <w:noWrap/>
            <w:vAlign w:val="bottom"/>
            <w:hideMark/>
          </w:tcPr>
          <w:p w14:paraId="409A21B9"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4%</w:t>
            </w:r>
          </w:p>
        </w:tc>
      </w:tr>
      <w:tr w:rsidR="00D8607F" w:rsidRPr="00D8607F" w14:paraId="34325C2C" w14:textId="77777777" w:rsidTr="00D8607F">
        <w:trPr>
          <w:trHeight w:val="300"/>
        </w:trPr>
        <w:tc>
          <w:tcPr>
            <w:tcW w:w="3925" w:type="dxa"/>
            <w:tcBorders>
              <w:top w:val="nil"/>
              <w:left w:val="nil"/>
              <w:bottom w:val="nil"/>
              <w:right w:val="nil"/>
            </w:tcBorders>
            <w:shd w:val="clear" w:color="000000" w:fill="F2F2F2"/>
            <w:noWrap/>
            <w:vAlign w:val="bottom"/>
            <w:hideMark/>
          </w:tcPr>
          <w:p w14:paraId="230FD63D" w14:textId="77777777" w:rsidR="00D8607F" w:rsidRPr="00D8607F" w:rsidRDefault="00D8607F" w:rsidP="00D8607F">
            <w:pPr>
              <w:spacing w:after="0" w:line="240" w:lineRule="auto"/>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Gesprekken allerlei</w:t>
            </w:r>
          </w:p>
        </w:tc>
        <w:tc>
          <w:tcPr>
            <w:tcW w:w="1600" w:type="dxa"/>
            <w:tcBorders>
              <w:top w:val="nil"/>
              <w:left w:val="nil"/>
              <w:bottom w:val="nil"/>
              <w:right w:val="nil"/>
            </w:tcBorders>
            <w:shd w:val="clear" w:color="auto" w:fill="auto"/>
            <w:noWrap/>
            <w:vAlign w:val="bottom"/>
            <w:hideMark/>
          </w:tcPr>
          <w:p w14:paraId="319A9E54"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4</w:t>
            </w:r>
          </w:p>
        </w:tc>
        <w:tc>
          <w:tcPr>
            <w:tcW w:w="1160" w:type="dxa"/>
            <w:tcBorders>
              <w:top w:val="nil"/>
              <w:left w:val="nil"/>
              <w:bottom w:val="nil"/>
              <w:right w:val="nil"/>
            </w:tcBorders>
            <w:shd w:val="clear" w:color="auto" w:fill="auto"/>
            <w:noWrap/>
            <w:vAlign w:val="bottom"/>
            <w:hideMark/>
          </w:tcPr>
          <w:p w14:paraId="13B8D0E3"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4%</w:t>
            </w:r>
          </w:p>
        </w:tc>
      </w:tr>
      <w:tr w:rsidR="00D8607F" w:rsidRPr="00D8607F" w14:paraId="04962716" w14:textId="77777777" w:rsidTr="00D8607F">
        <w:trPr>
          <w:trHeight w:val="300"/>
        </w:trPr>
        <w:tc>
          <w:tcPr>
            <w:tcW w:w="3925" w:type="dxa"/>
            <w:tcBorders>
              <w:top w:val="nil"/>
              <w:left w:val="nil"/>
              <w:bottom w:val="nil"/>
              <w:right w:val="nil"/>
            </w:tcBorders>
            <w:shd w:val="clear" w:color="000000" w:fill="F2F2F2"/>
            <w:noWrap/>
            <w:vAlign w:val="bottom"/>
            <w:hideMark/>
          </w:tcPr>
          <w:p w14:paraId="0B06D74F" w14:textId="77777777" w:rsidR="00D8607F" w:rsidRPr="00D8607F" w:rsidRDefault="00D8607F" w:rsidP="00D8607F">
            <w:pPr>
              <w:spacing w:after="0" w:line="240" w:lineRule="auto"/>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GAS-verkeer</w:t>
            </w:r>
          </w:p>
        </w:tc>
        <w:tc>
          <w:tcPr>
            <w:tcW w:w="1600" w:type="dxa"/>
            <w:tcBorders>
              <w:top w:val="nil"/>
              <w:left w:val="nil"/>
              <w:bottom w:val="nil"/>
              <w:right w:val="nil"/>
            </w:tcBorders>
            <w:shd w:val="clear" w:color="auto" w:fill="auto"/>
            <w:noWrap/>
            <w:vAlign w:val="bottom"/>
            <w:hideMark/>
          </w:tcPr>
          <w:p w14:paraId="207EA494"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3</w:t>
            </w:r>
          </w:p>
        </w:tc>
        <w:tc>
          <w:tcPr>
            <w:tcW w:w="1160" w:type="dxa"/>
            <w:tcBorders>
              <w:top w:val="nil"/>
              <w:left w:val="nil"/>
              <w:bottom w:val="nil"/>
              <w:right w:val="nil"/>
            </w:tcBorders>
            <w:shd w:val="clear" w:color="auto" w:fill="auto"/>
            <w:noWrap/>
            <w:vAlign w:val="bottom"/>
            <w:hideMark/>
          </w:tcPr>
          <w:p w14:paraId="357C820E"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2%</w:t>
            </w:r>
          </w:p>
        </w:tc>
      </w:tr>
      <w:tr w:rsidR="00D8607F" w:rsidRPr="00D8607F" w14:paraId="1220B868" w14:textId="77777777" w:rsidTr="00D8607F">
        <w:trPr>
          <w:trHeight w:val="300"/>
        </w:trPr>
        <w:tc>
          <w:tcPr>
            <w:tcW w:w="3925" w:type="dxa"/>
            <w:tcBorders>
              <w:top w:val="nil"/>
              <w:left w:val="nil"/>
              <w:bottom w:val="nil"/>
              <w:right w:val="nil"/>
            </w:tcBorders>
            <w:shd w:val="clear" w:color="000000" w:fill="F2F2F2"/>
            <w:noWrap/>
            <w:vAlign w:val="bottom"/>
            <w:hideMark/>
          </w:tcPr>
          <w:p w14:paraId="0F661BDC" w14:textId="77777777" w:rsidR="00D8607F" w:rsidRPr="00D8607F" w:rsidRDefault="00D8607F" w:rsidP="00D8607F">
            <w:pPr>
              <w:spacing w:after="0" w:line="240" w:lineRule="auto"/>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 xml:space="preserve">Interne controle </w:t>
            </w:r>
          </w:p>
        </w:tc>
        <w:tc>
          <w:tcPr>
            <w:tcW w:w="1600" w:type="dxa"/>
            <w:tcBorders>
              <w:top w:val="nil"/>
              <w:left w:val="nil"/>
              <w:bottom w:val="nil"/>
              <w:right w:val="nil"/>
            </w:tcBorders>
            <w:shd w:val="clear" w:color="auto" w:fill="auto"/>
            <w:noWrap/>
            <w:vAlign w:val="bottom"/>
            <w:hideMark/>
          </w:tcPr>
          <w:p w14:paraId="5B47887C"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3</w:t>
            </w:r>
          </w:p>
        </w:tc>
        <w:tc>
          <w:tcPr>
            <w:tcW w:w="1160" w:type="dxa"/>
            <w:tcBorders>
              <w:top w:val="nil"/>
              <w:left w:val="nil"/>
              <w:bottom w:val="nil"/>
              <w:right w:val="nil"/>
            </w:tcBorders>
            <w:shd w:val="clear" w:color="auto" w:fill="auto"/>
            <w:noWrap/>
            <w:vAlign w:val="bottom"/>
            <w:hideMark/>
          </w:tcPr>
          <w:p w14:paraId="624BD469"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2%</w:t>
            </w:r>
          </w:p>
        </w:tc>
      </w:tr>
      <w:tr w:rsidR="00D8607F" w:rsidRPr="00D8607F" w14:paraId="6B7BF93E" w14:textId="77777777" w:rsidTr="00D8607F">
        <w:trPr>
          <w:trHeight w:val="300"/>
        </w:trPr>
        <w:tc>
          <w:tcPr>
            <w:tcW w:w="3925" w:type="dxa"/>
            <w:tcBorders>
              <w:top w:val="nil"/>
              <w:left w:val="nil"/>
              <w:bottom w:val="nil"/>
              <w:right w:val="nil"/>
            </w:tcBorders>
            <w:shd w:val="clear" w:color="000000" w:fill="F2F2F2"/>
            <w:noWrap/>
            <w:vAlign w:val="bottom"/>
            <w:hideMark/>
          </w:tcPr>
          <w:p w14:paraId="0C4F35B7" w14:textId="77777777" w:rsidR="00D8607F" w:rsidRPr="00D8607F" w:rsidRDefault="00D8607F" w:rsidP="00D8607F">
            <w:pPr>
              <w:spacing w:after="0" w:line="240" w:lineRule="auto"/>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Algemeen</w:t>
            </w:r>
          </w:p>
        </w:tc>
        <w:tc>
          <w:tcPr>
            <w:tcW w:w="1600" w:type="dxa"/>
            <w:tcBorders>
              <w:top w:val="nil"/>
              <w:left w:val="nil"/>
              <w:bottom w:val="nil"/>
              <w:right w:val="nil"/>
            </w:tcBorders>
            <w:shd w:val="clear" w:color="auto" w:fill="auto"/>
            <w:noWrap/>
            <w:vAlign w:val="bottom"/>
            <w:hideMark/>
          </w:tcPr>
          <w:p w14:paraId="55CC6F57"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2</w:t>
            </w:r>
          </w:p>
        </w:tc>
        <w:tc>
          <w:tcPr>
            <w:tcW w:w="1160" w:type="dxa"/>
            <w:tcBorders>
              <w:top w:val="nil"/>
              <w:left w:val="nil"/>
              <w:bottom w:val="nil"/>
              <w:right w:val="nil"/>
            </w:tcBorders>
            <w:shd w:val="clear" w:color="auto" w:fill="auto"/>
            <w:noWrap/>
            <w:vAlign w:val="bottom"/>
            <w:hideMark/>
          </w:tcPr>
          <w:p w14:paraId="1ED84FD9"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2%</w:t>
            </w:r>
          </w:p>
        </w:tc>
      </w:tr>
      <w:tr w:rsidR="00D8607F" w:rsidRPr="00D8607F" w14:paraId="0668ADFB" w14:textId="77777777" w:rsidTr="00D8607F">
        <w:trPr>
          <w:trHeight w:val="300"/>
        </w:trPr>
        <w:tc>
          <w:tcPr>
            <w:tcW w:w="3925" w:type="dxa"/>
            <w:tcBorders>
              <w:top w:val="nil"/>
              <w:left w:val="nil"/>
              <w:bottom w:val="nil"/>
              <w:right w:val="nil"/>
            </w:tcBorders>
            <w:shd w:val="clear" w:color="000000" w:fill="F2F2F2"/>
            <w:noWrap/>
            <w:vAlign w:val="bottom"/>
            <w:hideMark/>
          </w:tcPr>
          <w:p w14:paraId="0E15AF52" w14:textId="77777777" w:rsidR="00D8607F" w:rsidRPr="00D8607F" w:rsidRDefault="00D8607F" w:rsidP="00D8607F">
            <w:pPr>
              <w:spacing w:after="0" w:line="240" w:lineRule="auto"/>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Afdeling personeelsbeheer</w:t>
            </w:r>
          </w:p>
        </w:tc>
        <w:tc>
          <w:tcPr>
            <w:tcW w:w="1600" w:type="dxa"/>
            <w:tcBorders>
              <w:top w:val="nil"/>
              <w:left w:val="nil"/>
              <w:bottom w:val="nil"/>
              <w:right w:val="nil"/>
            </w:tcBorders>
            <w:shd w:val="clear" w:color="auto" w:fill="auto"/>
            <w:noWrap/>
            <w:vAlign w:val="bottom"/>
            <w:hideMark/>
          </w:tcPr>
          <w:p w14:paraId="70F39090"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2</w:t>
            </w:r>
          </w:p>
        </w:tc>
        <w:tc>
          <w:tcPr>
            <w:tcW w:w="1160" w:type="dxa"/>
            <w:tcBorders>
              <w:top w:val="nil"/>
              <w:left w:val="nil"/>
              <w:bottom w:val="nil"/>
              <w:right w:val="nil"/>
            </w:tcBorders>
            <w:shd w:val="clear" w:color="auto" w:fill="auto"/>
            <w:noWrap/>
            <w:vAlign w:val="bottom"/>
            <w:hideMark/>
          </w:tcPr>
          <w:p w14:paraId="4AFDD1DB"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2%</w:t>
            </w:r>
          </w:p>
        </w:tc>
      </w:tr>
      <w:tr w:rsidR="00D8607F" w:rsidRPr="00D8607F" w14:paraId="35BEEE1D" w14:textId="77777777" w:rsidTr="00D8607F">
        <w:trPr>
          <w:trHeight w:val="300"/>
        </w:trPr>
        <w:tc>
          <w:tcPr>
            <w:tcW w:w="3925" w:type="dxa"/>
            <w:tcBorders>
              <w:top w:val="nil"/>
              <w:left w:val="nil"/>
              <w:bottom w:val="nil"/>
              <w:right w:val="nil"/>
            </w:tcBorders>
            <w:shd w:val="clear" w:color="000000" w:fill="F2F2F2"/>
            <w:noWrap/>
            <w:vAlign w:val="bottom"/>
            <w:hideMark/>
          </w:tcPr>
          <w:p w14:paraId="78E72D7A" w14:textId="77777777" w:rsidR="00D8607F" w:rsidRPr="00D8607F" w:rsidRDefault="00D8607F" w:rsidP="00D8607F">
            <w:pPr>
              <w:spacing w:after="0" w:line="240" w:lineRule="auto"/>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Afdeling ruimtelijk en duurzaamheidsbeleid</w:t>
            </w:r>
          </w:p>
        </w:tc>
        <w:tc>
          <w:tcPr>
            <w:tcW w:w="1600" w:type="dxa"/>
            <w:tcBorders>
              <w:top w:val="nil"/>
              <w:left w:val="nil"/>
              <w:bottom w:val="nil"/>
              <w:right w:val="nil"/>
            </w:tcBorders>
            <w:shd w:val="clear" w:color="auto" w:fill="auto"/>
            <w:noWrap/>
            <w:vAlign w:val="bottom"/>
            <w:hideMark/>
          </w:tcPr>
          <w:p w14:paraId="57C8A378"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2</w:t>
            </w:r>
          </w:p>
        </w:tc>
        <w:tc>
          <w:tcPr>
            <w:tcW w:w="1160" w:type="dxa"/>
            <w:tcBorders>
              <w:top w:val="nil"/>
              <w:left w:val="nil"/>
              <w:bottom w:val="nil"/>
              <w:right w:val="nil"/>
            </w:tcBorders>
            <w:shd w:val="clear" w:color="auto" w:fill="auto"/>
            <w:noWrap/>
            <w:vAlign w:val="bottom"/>
            <w:hideMark/>
          </w:tcPr>
          <w:p w14:paraId="47342010"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2%</w:t>
            </w:r>
          </w:p>
        </w:tc>
      </w:tr>
      <w:tr w:rsidR="00D8607F" w:rsidRPr="00D8607F" w14:paraId="3CCD34FF" w14:textId="77777777" w:rsidTr="00D8607F">
        <w:trPr>
          <w:trHeight w:val="300"/>
        </w:trPr>
        <w:tc>
          <w:tcPr>
            <w:tcW w:w="3925" w:type="dxa"/>
            <w:tcBorders>
              <w:top w:val="nil"/>
              <w:left w:val="nil"/>
              <w:bottom w:val="nil"/>
              <w:right w:val="nil"/>
            </w:tcBorders>
            <w:shd w:val="clear" w:color="000000" w:fill="F2F2F2"/>
            <w:noWrap/>
            <w:vAlign w:val="bottom"/>
            <w:hideMark/>
          </w:tcPr>
          <w:p w14:paraId="78C1A260" w14:textId="77777777" w:rsidR="00D8607F" w:rsidRPr="00D8607F" w:rsidRDefault="00D8607F" w:rsidP="00D8607F">
            <w:pPr>
              <w:spacing w:after="0" w:line="240" w:lineRule="auto"/>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Studiedienst weg- en waterbeheer</w:t>
            </w:r>
          </w:p>
        </w:tc>
        <w:tc>
          <w:tcPr>
            <w:tcW w:w="1600" w:type="dxa"/>
            <w:tcBorders>
              <w:top w:val="nil"/>
              <w:left w:val="nil"/>
              <w:bottom w:val="nil"/>
              <w:right w:val="nil"/>
            </w:tcBorders>
            <w:shd w:val="clear" w:color="000000" w:fill="FFFFFF"/>
            <w:noWrap/>
            <w:vAlign w:val="bottom"/>
            <w:hideMark/>
          </w:tcPr>
          <w:p w14:paraId="377F46E5"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2</w:t>
            </w:r>
          </w:p>
        </w:tc>
        <w:tc>
          <w:tcPr>
            <w:tcW w:w="1160" w:type="dxa"/>
            <w:tcBorders>
              <w:top w:val="nil"/>
              <w:left w:val="nil"/>
              <w:bottom w:val="nil"/>
              <w:right w:val="nil"/>
            </w:tcBorders>
            <w:shd w:val="clear" w:color="auto" w:fill="auto"/>
            <w:noWrap/>
            <w:vAlign w:val="bottom"/>
            <w:hideMark/>
          </w:tcPr>
          <w:p w14:paraId="28CF8926"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2%</w:t>
            </w:r>
          </w:p>
        </w:tc>
      </w:tr>
      <w:tr w:rsidR="00D8607F" w:rsidRPr="00D8607F" w14:paraId="30AF193F" w14:textId="77777777" w:rsidTr="00D8607F">
        <w:trPr>
          <w:trHeight w:val="300"/>
        </w:trPr>
        <w:tc>
          <w:tcPr>
            <w:tcW w:w="3925" w:type="dxa"/>
            <w:tcBorders>
              <w:top w:val="nil"/>
              <w:left w:val="nil"/>
              <w:bottom w:val="nil"/>
              <w:right w:val="nil"/>
            </w:tcBorders>
            <w:shd w:val="clear" w:color="000000" w:fill="F2F2F2"/>
            <w:noWrap/>
            <w:vAlign w:val="bottom"/>
            <w:hideMark/>
          </w:tcPr>
          <w:p w14:paraId="2776EB56" w14:textId="77777777" w:rsidR="00D8607F" w:rsidRPr="00D8607F" w:rsidRDefault="00D8607F" w:rsidP="00D8607F">
            <w:pPr>
              <w:spacing w:after="0" w:line="240" w:lineRule="auto"/>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OCMW</w:t>
            </w:r>
          </w:p>
        </w:tc>
        <w:tc>
          <w:tcPr>
            <w:tcW w:w="1600" w:type="dxa"/>
            <w:tcBorders>
              <w:top w:val="nil"/>
              <w:left w:val="nil"/>
              <w:bottom w:val="nil"/>
              <w:right w:val="nil"/>
            </w:tcBorders>
            <w:shd w:val="clear" w:color="auto" w:fill="auto"/>
            <w:noWrap/>
            <w:vAlign w:val="bottom"/>
            <w:hideMark/>
          </w:tcPr>
          <w:p w14:paraId="182F0DC6"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2</w:t>
            </w:r>
          </w:p>
        </w:tc>
        <w:tc>
          <w:tcPr>
            <w:tcW w:w="1160" w:type="dxa"/>
            <w:tcBorders>
              <w:top w:val="nil"/>
              <w:left w:val="nil"/>
              <w:bottom w:val="nil"/>
              <w:right w:val="nil"/>
            </w:tcBorders>
            <w:shd w:val="clear" w:color="auto" w:fill="auto"/>
            <w:noWrap/>
            <w:vAlign w:val="bottom"/>
            <w:hideMark/>
          </w:tcPr>
          <w:p w14:paraId="60301C00"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2%</w:t>
            </w:r>
          </w:p>
        </w:tc>
      </w:tr>
      <w:tr w:rsidR="00D8607F" w:rsidRPr="00D8607F" w14:paraId="4DAB78CB" w14:textId="77777777" w:rsidTr="00D8607F">
        <w:trPr>
          <w:trHeight w:val="300"/>
        </w:trPr>
        <w:tc>
          <w:tcPr>
            <w:tcW w:w="3925" w:type="dxa"/>
            <w:tcBorders>
              <w:top w:val="nil"/>
              <w:left w:val="nil"/>
              <w:bottom w:val="nil"/>
              <w:right w:val="nil"/>
            </w:tcBorders>
            <w:shd w:val="clear" w:color="000000" w:fill="F2F2F2"/>
            <w:noWrap/>
            <w:vAlign w:val="bottom"/>
            <w:hideMark/>
          </w:tcPr>
          <w:p w14:paraId="48685948" w14:textId="77777777" w:rsidR="00D8607F" w:rsidRPr="00D8607F" w:rsidRDefault="00D8607F" w:rsidP="00D8607F">
            <w:pPr>
              <w:spacing w:after="0" w:line="240" w:lineRule="auto"/>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AGSL</w:t>
            </w:r>
          </w:p>
        </w:tc>
        <w:tc>
          <w:tcPr>
            <w:tcW w:w="1600" w:type="dxa"/>
            <w:tcBorders>
              <w:top w:val="nil"/>
              <w:left w:val="nil"/>
              <w:bottom w:val="nil"/>
              <w:right w:val="nil"/>
            </w:tcBorders>
            <w:shd w:val="clear" w:color="auto" w:fill="auto"/>
            <w:noWrap/>
            <w:vAlign w:val="bottom"/>
            <w:hideMark/>
          </w:tcPr>
          <w:p w14:paraId="6635FF5D"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2</w:t>
            </w:r>
          </w:p>
        </w:tc>
        <w:tc>
          <w:tcPr>
            <w:tcW w:w="1160" w:type="dxa"/>
            <w:tcBorders>
              <w:top w:val="nil"/>
              <w:left w:val="nil"/>
              <w:bottom w:val="nil"/>
              <w:right w:val="nil"/>
            </w:tcBorders>
            <w:shd w:val="clear" w:color="auto" w:fill="auto"/>
            <w:noWrap/>
            <w:vAlign w:val="bottom"/>
            <w:hideMark/>
          </w:tcPr>
          <w:p w14:paraId="40927551"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2%</w:t>
            </w:r>
          </w:p>
        </w:tc>
      </w:tr>
      <w:tr w:rsidR="00D8607F" w:rsidRPr="00D8607F" w14:paraId="6FC65646" w14:textId="77777777" w:rsidTr="00D8607F">
        <w:trPr>
          <w:trHeight w:val="300"/>
        </w:trPr>
        <w:tc>
          <w:tcPr>
            <w:tcW w:w="3925" w:type="dxa"/>
            <w:tcBorders>
              <w:top w:val="nil"/>
              <w:left w:val="nil"/>
              <w:bottom w:val="nil"/>
              <w:right w:val="nil"/>
            </w:tcBorders>
            <w:shd w:val="clear" w:color="000000" w:fill="F2F2F2"/>
            <w:noWrap/>
            <w:vAlign w:val="bottom"/>
            <w:hideMark/>
          </w:tcPr>
          <w:p w14:paraId="4645F1D1" w14:textId="77777777" w:rsidR="00D8607F" w:rsidRPr="00D8607F" w:rsidRDefault="00D8607F" w:rsidP="00D8607F">
            <w:pPr>
              <w:spacing w:after="0" w:line="240" w:lineRule="auto"/>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Dienst Verkeer</w:t>
            </w:r>
          </w:p>
        </w:tc>
        <w:tc>
          <w:tcPr>
            <w:tcW w:w="1600" w:type="dxa"/>
            <w:tcBorders>
              <w:top w:val="nil"/>
              <w:left w:val="nil"/>
              <w:bottom w:val="nil"/>
              <w:right w:val="nil"/>
            </w:tcBorders>
            <w:shd w:val="clear" w:color="000000" w:fill="FFFFFF"/>
            <w:noWrap/>
            <w:vAlign w:val="bottom"/>
            <w:hideMark/>
          </w:tcPr>
          <w:p w14:paraId="045AB240"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2</w:t>
            </w:r>
          </w:p>
        </w:tc>
        <w:tc>
          <w:tcPr>
            <w:tcW w:w="1160" w:type="dxa"/>
            <w:tcBorders>
              <w:top w:val="nil"/>
              <w:left w:val="nil"/>
              <w:bottom w:val="nil"/>
              <w:right w:val="nil"/>
            </w:tcBorders>
            <w:shd w:val="clear" w:color="auto" w:fill="auto"/>
            <w:noWrap/>
            <w:vAlign w:val="bottom"/>
            <w:hideMark/>
          </w:tcPr>
          <w:p w14:paraId="2674F421"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2%</w:t>
            </w:r>
          </w:p>
        </w:tc>
      </w:tr>
      <w:tr w:rsidR="00D8607F" w:rsidRPr="00D8607F" w14:paraId="16DB6FD8" w14:textId="77777777" w:rsidTr="00D8607F">
        <w:trPr>
          <w:trHeight w:val="300"/>
        </w:trPr>
        <w:tc>
          <w:tcPr>
            <w:tcW w:w="3925" w:type="dxa"/>
            <w:tcBorders>
              <w:top w:val="nil"/>
              <w:left w:val="nil"/>
              <w:bottom w:val="nil"/>
              <w:right w:val="nil"/>
            </w:tcBorders>
            <w:shd w:val="clear" w:color="000000" w:fill="F2F2F2"/>
            <w:noWrap/>
            <w:vAlign w:val="bottom"/>
            <w:hideMark/>
          </w:tcPr>
          <w:p w14:paraId="26E8B5CA" w14:textId="77777777" w:rsidR="00D8607F" w:rsidRPr="00D8607F" w:rsidRDefault="00D8607F" w:rsidP="00D8607F">
            <w:pPr>
              <w:spacing w:after="0" w:line="240" w:lineRule="auto"/>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Wijkpolitie</w:t>
            </w:r>
          </w:p>
        </w:tc>
        <w:tc>
          <w:tcPr>
            <w:tcW w:w="1600" w:type="dxa"/>
            <w:tcBorders>
              <w:top w:val="nil"/>
              <w:left w:val="nil"/>
              <w:bottom w:val="nil"/>
              <w:right w:val="nil"/>
            </w:tcBorders>
            <w:shd w:val="clear" w:color="auto" w:fill="auto"/>
            <w:noWrap/>
            <w:vAlign w:val="bottom"/>
            <w:hideMark/>
          </w:tcPr>
          <w:p w14:paraId="4892D1B0"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2</w:t>
            </w:r>
          </w:p>
        </w:tc>
        <w:tc>
          <w:tcPr>
            <w:tcW w:w="1160" w:type="dxa"/>
            <w:tcBorders>
              <w:top w:val="nil"/>
              <w:left w:val="nil"/>
              <w:bottom w:val="nil"/>
              <w:right w:val="nil"/>
            </w:tcBorders>
            <w:shd w:val="clear" w:color="auto" w:fill="auto"/>
            <w:noWrap/>
            <w:vAlign w:val="bottom"/>
            <w:hideMark/>
          </w:tcPr>
          <w:p w14:paraId="43831578"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2%</w:t>
            </w:r>
          </w:p>
        </w:tc>
      </w:tr>
      <w:tr w:rsidR="00D8607F" w:rsidRPr="00D8607F" w14:paraId="3C3F7FCB" w14:textId="77777777" w:rsidTr="00D8607F">
        <w:trPr>
          <w:trHeight w:val="300"/>
        </w:trPr>
        <w:tc>
          <w:tcPr>
            <w:tcW w:w="3925" w:type="dxa"/>
            <w:tcBorders>
              <w:top w:val="nil"/>
              <w:left w:val="nil"/>
              <w:bottom w:val="nil"/>
              <w:right w:val="nil"/>
            </w:tcBorders>
            <w:shd w:val="clear" w:color="000000" w:fill="F2F2F2"/>
            <w:noWrap/>
            <w:vAlign w:val="bottom"/>
            <w:hideMark/>
          </w:tcPr>
          <w:p w14:paraId="7B5E5D60" w14:textId="77777777" w:rsidR="00D8607F" w:rsidRPr="00D8607F" w:rsidRDefault="00D8607F" w:rsidP="00D8607F">
            <w:pPr>
              <w:spacing w:after="0" w:line="240" w:lineRule="auto"/>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Stadsmarketing</w:t>
            </w:r>
          </w:p>
        </w:tc>
        <w:tc>
          <w:tcPr>
            <w:tcW w:w="1600" w:type="dxa"/>
            <w:tcBorders>
              <w:top w:val="nil"/>
              <w:left w:val="nil"/>
              <w:bottom w:val="nil"/>
              <w:right w:val="nil"/>
            </w:tcBorders>
            <w:shd w:val="clear" w:color="auto" w:fill="auto"/>
            <w:noWrap/>
            <w:vAlign w:val="bottom"/>
            <w:hideMark/>
          </w:tcPr>
          <w:p w14:paraId="6E3116A5"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1</w:t>
            </w:r>
          </w:p>
        </w:tc>
        <w:tc>
          <w:tcPr>
            <w:tcW w:w="1160" w:type="dxa"/>
            <w:tcBorders>
              <w:top w:val="nil"/>
              <w:left w:val="nil"/>
              <w:bottom w:val="nil"/>
              <w:right w:val="nil"/>
            </w:tcBorders>
            <w:shd w:val="clear" w:color="auto" w:fill="auto"/>
            <w:noWrap/>
            <w:vAlign w:val="bottom"/>
            <w:hideMark/>
          </w:tcPr>
          <w:p w14:paraId="6C3EB1FF"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1%</w:t>
            </w:r>
          </w:p>
        </w:tc>
      </w:tr>
      <w:tr w:rsidR="00D8607F" w:rsidRPr="00D8607F" w14:paraId="09F95481" w14:textId="77777777" w:rsidTr="00D8607F">
        <w:trPr>
          <w:trHeight w:val="300"/>
        </w:trPr>
        <w:tc>
          <w:tcPr>
            <w:tcW w:w="3925" w:type="dxa"/>
            <w:tcBorders>
              <w:top w:val="nil"/>
              <w:left w:val="nil"/>
              <w:bottom w:val="nil"/>
              <w:right w:val="nil"/>
            </w:tcBorders>
            <w:shd w:val="clear" w:color="000000" w:fill="F2F2F2"/>
            <w:noWrap/>
            <w:vAlign w:val="bottom"/>
            <w:hideMark/>
          </w:tcPr>
          <w:p w14:paraId="6B1667D5" w14:textId="77777777" w:rsidR="00D8607F" w:rsidRPr="00D8607F" w:rsidRDefault="00D8607F" w:rsidP="00D8607F">
            <w:pPr>
              <w:spacing w:after="0" w:line="240" w:lineRule="auto"/>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Communicatie</w:t>
            </w:r>
          </w:p>
        </w:tc>
        <w:tc>
          <w:tcPr>
            <w:tcW w:w="1600" w:type="dxa"/>
            <w:tcBorders>
              <w:top w:val="nil"/>
              <w:left w:val="nil"/>
              <w:bottom w:val="nil"/>
              <w:right w:val="nil"/>
            </w:tcBorders>
            <w:shd w:val="clear" w:color="auto" w:fill="auto"/>
            <w:noWrap/>
            <w:vAlign w:val="bottom"/>
            <w:hideMark/>
          </w:tcPr>
          <w:p w14:paraId="559A5575"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1</w:t>
            </w:r>
          </w:p>
        </w:tc>
        <w:tc>
          <w:tcPr>
            <w:tcW w:w="1160" w:type="dxa"/>
            <w:tcBorders>
              <w:top w:val="nil"/>
              <w:left w:val="nil"/>
              <w:bottom w:val="nil"/>
              <w:right w:val="nil"/>
            </w:tcBorders>
            <w:shd w:val="clear" w:color="auto" w:fill="auto"/>
            <w:noWrap/>
            <w:vAlign w:val="bottom"/>
            <w:hideMark/>
          </w:tcPr>
          <w:p w14:paraId="1CCD45BE"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1%</w:t>
            </w:r>
          </w:p>
        </w:tc>
      </w:tr>
      <w:tr w:rsidR="00D8607F" w:rsidRPr="00D8607F" w14:paraId="6F704A7A" w14:textId="77777777" w:rsidTr="00D8607F">
        <w:trPr>
          <w:trHeight w:val="300"/>
        </w:trPr>
        <w:tc>
          <w:tcPr>
            <w:tcW w:w="3925" w:type="dxa"/>
            <w:tcBorders>
              <w:top w:val="nil"/>
              <w:left w:val="nil"/>
              <w:bottom w:val="nil"/>
              <w:right w:val="nil"/>
            </w:tcBorders>
            <w:shd w:val="clear" w:color="000000" w:fill="F2F2F2"/>
            <w:noWrap/>
            <w:vAlign w:val="bottom"/>
            <w:hideMark/>
          </w:tcPr>
          <w:p w14:paraId="3D2BA178" w14:textId="77777777" w:rsidR="00D8607F" w:rsidRPr="00D8607F" w:rsidRDefault="00D8607F" w:rsidP="00D8607F">
            <w:pPr>
              <w:spacing w:after="0" w:line="240" w:lineRule="auto"/>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Team begraafplaatsen</w:t>
            </w:r>
          </w:p>
        </w:tc>
        <w:tc>
          <w:tcPr>
            <w:tcW w:w="1600" w:type="dxa"/>
            <w:tcBorders>
              <w:top w:val="nil"/>
              <w:left w:val="nil"/>
              <w:bottom w:val="nil"/>
              <w:right w:val="nil"/>
            </w:tcBorders>
            <w:shd w:val="clear" w:color="auto" w:fill="auto"/>
            <w:noWrap/>
            <w:vAlign w:val="bottom"/>
            <w:hideMark/>
          </w:tcPr>
          <w:p w14:paraId="4DDE52CF"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1</w:t>
            </w:r>
          </w:p>
        </w:tc>
        <w:tc>
          <w:tcPr>
            <w:tcW w:w="1160" w:type="dxa"/>
            <w:tcBorders>
              <w:top w:val="nil"/>
              <w:left w:val="nil"/>
              <w:bottom w:val="nil"/>
              <w:right w:val="nil"/>
            </w:tcBorders>
            <w:shd w:val="clear" w:color="auto" w:fill="auto"/>
            <w:noWrap/>
            <w:vAlign w:val="bottom"/>
            <w:hideMark/>
          </w:tcPr>
          <w:p w14:paraId="651B9D59"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1%</w:t>
            </w:r>
          </w:p>
        </w:tc>
      </w:tr>
      <w:tr w:rsidR="00D8607F" w:rsidRPr="00D8607F" w14:paraId="06DC6FC1" w14:textId="77777777" w:rsidTr="00D8607F">
        <w:trPr>
          <w:trHeight w:val="300"/>
        </w:trPr>
        <w:tc>
          <w:tcPr>
            <w:tcW w:w="3925" w:type="dxa"/>
            <w:tcBorders>
              <w:top w:val="nil"/>
              <w:left w:val="nil"/>
              <w:bottom w:val="nil"/>
              <w:right w:val="nil"/>
            </w:tcBorders>
            <w:shd w:val="clear" w:color="000000" w:fill="F2F2F2"/>
            <w:noWrap/>
            <w:vAlign w:val="bottom"/>
            <w:hideMark/>
          </w:tcPr>
          <w:p w14:paraId="41E620C8" w14:textId="77777777" w:rsidR="00D8607F" w:rsidRPr="00D8607F" w:rsidRDefault="00D8607F" w:rsidP="00D8607F">
            <w:pPr>
              <w:spacing w:after="0" w:line="240" w:lineRule="auto"/>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Gebouwenbeheer</w:t>
            </w:r>
          </w:p>
        </w:tc>
        <w:tc>
          <w:tcPr>
            <w:tcW w:w="1600" w:type="dxa"/>
            <w:tcBorders>
              <w:top w:val="nil"/>
              <w:left w:val="nil"/>
              <w:bottom w:val="nil"/>
              <w:right w:val="nil"/>
            </w:tcBorders>
            <w:shd w:val="clear" w:color="000000" w:fill="FFFFFF"/>
            <w:noWrap/>
            <w:vAlign w:val="bottom"/>
            <w:hideMark/>
          </w:tcPr>
          <w:p w14:paraId="3484793D"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1</w:t>
            </w:r>
          </w:p>
        </w:tc>
        <w:tc>
          <w:tcPr>
            <w:tcW w:w="1160" w:type="dxa"/>
            <w:tcBorders>
              <w:top w:val="nil"/>
              <w:left w:val="nil"/>
              <w:bottom w:val="nil"/>
              <w:right w:val="nil"/>
            </w:tcBorders>
            <w:shd w:val="clear" w:color="auto" w:fill="auto"/>
            <w:noWrap/>
            <w:vAlign w:val="bottom"/>
            <w:hideMark/>
          </w:tcPr>
          <w:p w14:paraId="592BF82B"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1%</w:t>
            </w:r>
          </w:p>
        </w:tc>
      </w:tr>
      <w:tr w:rsidR="00D8607F" w:rsidRPr="00D8607F" w14:paraId="5F0FF48C" w14:textId="77777777" w:rsidTr="00D8607F">
        <w:trPr>
          <w:trHeight w:val="300"/>
        </w:trPr>
        <w:tc>
          <w:tcPr>
            <w:tcW w:w="3925" w:type="dxa"/>
            <w:tcBorders>
              <w:top w:val="nil"/>
              <w:left w:val="nil"/>
              <w:bottom w:val="nil"/>
              <w:right w:val="nil"/>
            </w:tcBorders>
            <w:shd w:val="clear" w:color="000000" w:fill="F2F2F2"/>
            <w:noWrap/>
            <w:vAlign w:val="bottom"/>
            <w:hideMark/>
          </w:tcPr>
          <w:p w14:paraId="51B7E254" w14:textId="77777777" w:rsidR="00D8607F" w:rsidRPr="00D8607F" w:rsidRDefault="00D8607F" w:rsidP="00D8607F">
            <w:pPr>
              <w:spacing w:after="0" w:line="240" w:lineRule="auto"/>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Milieu</w:t>
            </w:r>
          </w:p>
        </w:tc>
        <w:tc>
          <w:tcPr>
            <w:tcW w:w="1600" w:type="dxa"/>
            <w:tcBorders>
              <w:top w:val="nil"/>
              <w:left w:val="nil"/>
              <w:bottom w:val="nil"/>
              <w:right w:val="nil"/>
            </w:tcBorders>
            <w:shd w:val="clear" w:color="auto" w:fill="auto"/>
            <w:noWrap/>
            <w:vAlign w:val="bottom"/>
            <w:hideMark/>
          </w:tcPr>
          <w:p w14:paraId="16729898"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1</w:t>
            </w:r>
          </w:p>
        </w:tc>
        <w:tc>
          <w:tcPr>
            <w:tcW w:w="1160" w:type="dxa"/>
            <w:tcBorders>
              <w:top w:val="nil"/>
              <w:left w:val="nil"/>
              <w:bottom w:val="nil"/>
              <w:right w:val="nil"/>
            </w:tcBorders>
            <w:shd w:val="clear" w:color="auto" w:fill="auto"/>
            <w:noWrap/>
            <w:vAlign w:val="bottom"/>
            <w:hideMark/>
          </w:tcPr>
          <w:p w14:paraId="4554BE29"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1%</w:t>
            </w:r>
          </w:p>
        </w:tc>
      </w:tr>
      <w:tr w:rsidR="00D8607F" w:rsidRPr="00D8607F" w14:paraId="2C1A2F8F" w14:textId="77777777" w:rsidTr="00D8607F">
        <w:trPr>
          <w:trHeight w:val="300"/>
        </w:trPr>
        <w:tc>
          <w:tcPr>
            <w:tcW w:w="3925" w:type="dxa"/>
            <w:tcBorders>
              <w:top w:val="nil"/>
              <w:left w:val="nil"/>
              <w:bottom w:val="nil"/>
              <w:right w:val="nil"/>
            </w:tcBorders>
            <w:shd w:val="clear" w:color="000000" w:fill="F2F2F2"/>
            <w:noWrap/>
            <w:vAlign w:val="bottom"/>
            <w:hideMark/>
          </w:tcPr>
          <w:p w14:paraId="02258DE8" w14:textId="77777777" w:rsidR="00D8607F" w:rsidRPr="00D8607F" w:rsidRDefault="00D8607F" w:rsidP="00D8607F">
            <w:pPr>
              <w:spacing w:after="0" w:line="240" w:lineRule="auto"/>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Dienst buurtwerk</w:t>
            </w:r>
          </w:p>
        </w:tc>
        <w:tc>
          <w:tcPr>
            <w:tcW w:w="1600" w:type="dxa"/>
            <w:tcBorders>
              <w:top w:val="nil"/>
              <w:left w:val="nil"/>
              <w:bottom w:val="nil"/>
              <w:right w:val="nil"/>
            </w:tcBorders>
            <w:shd w:val="clear" w:color="auto" w:fill="auto"/>
            <w:noWrap/>
            <w:vAlign w:val="bottom"/>
            <w:hideMark/>
          </w:tcPr>
          <w:p w14:paraId="75C1B819"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1</w:t>
            </w:r>
          </w:p>
        </w:tc>
        <w:tc>
          <w:tcPr>
            <w:tcW w:w="1160" w:type="dxa"/>
            <w:tcBorders>
              <w:top w:val="nil"/>
              <w:left w:val="nil"/>
              <w:bottom w:val="nil"/>
              <w:right w:val="nil"/>
            </w:tcBorders>
            <w:shd w:val="clear" w:color="auto" w:fill="auto"/>
            <w:noWrap/>
            <w:vAlign w:val="bottom"/>
            <w:hideMark/>
          </w:tcPr>
          <w:p w14:paraId="23C0877B"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1%</w:t>
            </w:r>
          </w:p>
        </w:tc>
      </w:tr>
      <w:tr w:rsidR="00D8607F" w:rsidRPr="00D8607F" w14:paraId="0F9997FB" w14:textId="77777777" w:rsidTr="00D8607F">
        <w:trPr>
          <w:trHeight w:val="300"/>
        </w:trPr>
        <w:tc>
          <w:tcPr>
            <w:tcW w:w="3925" w:type="dxa"/>
            <w:tcBorders>
              <w:top w:val="nil"/>
              <w:left w:val="nil"/>
              <w:bottom w:val="nil"/>
              <w:right w:val="nil"/>
            </w:tcBorders>
            <w:shd w:val="clear" w:color="000000" w:fill="F2F2F2"/>
            <w:noWrap/>
            <w:vAlign w:val="bottom"/>
            <w:hideMark/>
          </w:tcPr>
          <w:p w14:paraId="039F4B6F" w14:textId="77777777" w:rsidR="00D8607F" w:rsidRPr="00D8607F" w:rsidRDefault="00D8607F" w:rsidP="00D8607F">
            <w:pPr>
              <w:spacing w:after="0" w:line="240" w:lineRule="auto"/>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Dienst gebiedsgerichte werking</w:t>
            </w:r>
          </w:p>
        </w:tc>
        <w:tc>
          <w:tcPr>
            <w:tcW w:w="1600" w:type="dxa"/>
            <w:tcBorders>
              <w:top w:val="nil"/>
              <w:left w:val="nil"/>
              <w:bottom w:val="nil"/>
              <w:right w:val="nil"/>
            </w:tcBorders>
            <w:shd w:val="clear" w:color="auto" w:fill="auto"/>
            <w:noWrap/>
            <w:vAlign w:val="bottom"/>
            <w:hideMark/>
          </w:tcPr>
          <w:p w14:paraId="111D8392"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1</w:t>
            </w:r>
          </w:p>
        </w:tc>
        <w:tc>
          <w:tcPr>
            <w:tcW w:w="1160" w:type="dxa"/>
            <w:tcBorders>
              <w:top w:val="nil"/>
              <w:left w:val="nil"/>
              <w:bottom w:val="nil"/>
              <w:right w:val="nil"/>
            </w:tcBorders>
            <w:shd w:val="clear" w:color="auto" w:fill="auto"/>
            <w:noWrap/>
            <w:vAlign w:val="bottom"/>
            <w:hideMark/>
          </w:tcPr>
          <w:p w14:paraId="344D2BE4"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1%</w:t>
            </w:r>
          </w:p>
        </w:tc>
      </w:tr>
      <w:tr w:rsidR="00D8607F" w:rsidRPr="00D8607F" w14:paraId="76797CBD" w14:textId="77777777" w:rsidTr="00D8607F">
        <w:trPr>
          <w:trHeight w:val="300"/>
        </w:trPr>
        <w:tc>
          <w:tcPr>
            <w:tcW w:w="3925" w:type="dxa"/>
            <w:tcBorders>
              <w:top w:val="nil"/>
              <w:left w:val="nil"/>
              <w:bottom w:val="nil"/>
              <w:right w:val="nil"/>
            </w:tcBorders>
            <w:shd w:val="clear" w:color="000000" w:fill="F2F2F2"/>
            <w:noWrap/>
            <w:vAlign w:val="bottom"/>
            <w:hideMark/>
          </w:tcPr>
          <w:p w14:paraId="12683CF9" w14:textId="77777777" w:rsidR="00D8607F" w:rsidRPr="00D8607F" w:rsidRDefault="00D8607F" w:rsidP="00D8607F">
            <w:pPr>
              <w:spacing w:after="0" w:line="240" w:lineRule="auto"/>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Kinderopvang</w:t>
            </w:r>
          </w:p>
        </w:tc>
        <w:tc>
          <w:tcPr>
            <w:tcW w:w="1600" w:type="dxa"/>
            <w:tcBorders>
              <w:top w:val="nil"/>
              <w:left w:val="nil"/>
              <w:bottom w:val="nil"/>
              <w:right w:val="nil"/>
            </w:tcBorders>
            <w:shd w:val="clear" w:color="auto" w:fill="auto"/>
            <w:noWrap/>
            <w:vAlign w:val="bottom"/>
            <w:hideMark/>
          </w:tcPr>
          <w:p w14:paraId="43F7C631"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1</w:t>
            </w:r>
          </w:p>
        </w:tc>
        <w:tc>
          <w:tcPr>
            <w:tcW w:w="1160" w:type="dxa"/>
            <w:tcBorders>
              <w:top w:val="nil"/>
              <w:left w:val="nil"/>
              <w:bottom w:val="nil"/>
              <w:right w:val="nil"/>
            </w:tcBorders>
            <w:shd w:val="clear" w:color="auto" w:fill="auto"/>
            <w:noWrap/>
            <w:vAlign w:val="bottom"/>
            <w:hideMark/>
          </w:tcPr>
          <w:p w14:paraId="137B2650"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1%</w:t>
            </w:r>
          </w:p>
        </w:tc>
      </w:tr>
      <w:tr w:rsidR="00D8607F" w:rsidRPr="00D8607F" w14:paraId="7F26C649" w14:textId="77777777" w:rsidTr="00D8607F">
        <w:trPr>
          <w:trHeight w:val="300"/>
        </w:trPr>
        <w:tc>
          <w:tcPr>
            <w:tcW w:w="3925" w:type="dxa"/>
            <w:tcBorders>
              <w:top w:val="nil"/>
              <w:left w:val="nil"/>
              <w:bottom w:val="nil"/>
              <w:right w:val="nil"/>
            </w:tcBorders>
            <w:shd w:val="clear" w:color="000000" w:fill="F2F2F2"/>
            <w:noWrap/>
            <w:vAlign w:val="bottom"/>
            <w:hideMark/>
          </w:tcPr>
          <w:p w14:paraId="2DB348E9" w14:textId="77777777" w:rsidR="00D8607F" w:rsidRPr="00D8607F" w:rsidRDefault="00D8607F" w:rsidP="00D8607F">
            <w:pPr>
              <w:spacing w:after="0" w:line="240" w:lineRule="auto"/>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Dienst vergunningen</w:t>
            </w:r>
          </w:p>
        </w:tc>
        <w:tc>
          <w:tcPr>
            <w:tcW w:w="1600" w:type="dxa"/>
            <w:tcBorders>
              <w:top w:val="nil"/>
              <w:left w:val="nil"/>
              <w:bottom w:val="nil"/>
              <w:right w:val="nil"/>
            </w:tcBorders>
            <w:shd w:val="clear" w:color="auto" w:fill="auto"/>
            <w:noWrap/>
            <w:vAlign w:val="bottom"/>
            <w:hideMark/>
          </w:tcPr>
          <w:p w14:paraId="5200DC00"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1</w:t>
            </w:r>
          </w:p>
        </w:tc>
        <w:tc>
          <w:tcPr>
            <w:tcW w:w="1160" w:type="dxa"/>
            <w:tcBorders>
              <w:top w:val="nil"/>
              <w:left w:val="nil"/>
              <w:bottom w:val="nil"/>
              <w:right w:val="nil"/>
            </w:tcBorders>
            <w:shd w:val="clear" w:color="auto" w:fill="auto"/>
            <w:noWrap/>
            <w:vAlign w:val="bottom"/>
            <w:hideMark/>
          </w:tcPr>
          <w:p w14:paraId="0604BF2D"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1%</w:t>
            </w:r>
          </w:p>
        </w:tc>
      </w:tr>
      <w:tr w:rsidR="00D8607F" w:rsidRPr="00D8607F" w14:paraId="54A5BE60" w14:textId="77777777" w:rsidTr="00D8607F">
        <w:trPr>
          <w:trHeight w:val="300"/>
        </w:trPr>
        <w:tc>
          <w:tcPr>
            <w:tcW w:w="3925" w:type="dxa"/>
            <w:tcBorders>
              <w:top w:val="nil"/>
              <w:left w:val="nil"/>
              <w:bottom w:val="nil"/>
              <w:right w:val="nil"/>
            </w:tcBorders>
            <w:shd w:val="clear" w:color="000000" w:fill="F2F2F2"/>
            <w:noWrap/>
            <w:vAlign w:val="bottom"/>
            <w:hideMark/>
          </w:tcPr>
          <w:p w14:paraId="0D91CD6B" w14:textId="77777777" w:rsidR="00D8607F" w:rsidRPr="00D8607F" w:rsidRDefault="00D8607F" w:rsidP="00D8607F">
            <w:pPr>
              <w:spacing w:after="0" w:line="240" w:lineRule="auto"/>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Algemeen politie</w:t>
            </w:r>
          </w:p>
        </w:tc>
        <w:tc>
          <w:tcPr>
            <w:tcW w:w="1600" w:type="dxa"/>
            <w:tcBorders>
              <w:top w:val="nil"/>
              <w:left w:val="nil"/>
              <w:bottom w:val="nil"/>
              <w:right w:val="nil"/>
            </w:tcBorders>
            <w:shd w:val="clear" w:color="auto" w:fill="auto"/>
            <w:noWrap/>
            <w:vAlign w:val="bottom"/>
            <w:hideMark/>
          </w:tcPr>
          <w:p w14:paraId="2D822EC1"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1</w:t>
            </w:r>
          </w:p>
        </w:tc>
        <w:tc>
          <w:tcPr>
            <w:tcW w:w="1160" w:type="dxa"/>
            <w:tcBorders>
              <w:top w:val="nil"/>
              <w:left w:val="nil"/>
              <w:bottom w:val="nil"/>
              <w:right w:val="nil"/>
            </w:tcBorders>
            <w:shd w:val="clear" w:color="auto" w:fill="auto"/>
            <w:noWrap/>
            <w:vAlign w:val="bottom"/>
            <w:hideMark/>
          </w:tcPr>
          <w:p w14:paraId="76487462" w14:textId="77777777" w:rsidR="00D8607F" w:rsidRPr="00D8607F" w:rsidRDefault="00D8607F" w:rsidP="00D8607F">
            <w:pPr>
              <w:spacing w:after="0" w:line="240" w:lineRule="auto"/>
              <w:jc w:val="right"/>
              <w:rPr>
                <w:rFonts w:ascii="Calibri" w:eastAsia="Times New Roman" w:hAnsi="Calibri" w:cs="Calibri"/>
                <w:color w:val="000000"/>
                <w:sz w:val="22"/>
                <w:szCs w:val="22"/>
                <w:lang w:eastAsia="nl-BE"/>
              </w:rPr>
            </w:pPr>
            <w:r w:rsidRPr="00D8607F">
              <w:rPr>
                <w:rFonts w:ascii="Calibri" w:eastAsia="Times New Roman" w:hAnsi="Calibri" w:cs="Calibri"/>
                <w:color w:val="000000"/>
                <w:sz w:val="22"/>
                <w:szCs w:val="22"/>
                <w:lang w:eastAsia="nl-BE"/>
              </w:rPr>
              <w:t>1%</w:t>
            </w:r>
          </w:p>
        </w:tc>
      </w:tr>
    </w:tbl>
    <w:p w14:paraId="7C378B9D" w14:textId="77777777" w:rsidR="00CC5D5F" w:rsidRPr="0024106E" w:rsidRDefault="00CC5D5F" w:rsidP="00CC5D5F">
      <w:pPr>
        <w:rPr>
          <w:rFonts w:ascii="Arial" w:hAnsi="Arial" w:cs="Arial"/>
          <w:b/>
          <w:sz w:val="20"/>
          <w:szCs w:val="20"/>
        </w:rPr>
      </w:pPr>
    </w:p>
    <w:p w14:paraId="79F3FCF1" w14:textId="33DE1FFC" w:rsidR="00CC5D5F" w:rsidRPr="0024106E" w:rsidRDefault="00CC5D5F" w:rsidP="00CC5D5F">
      <w:pPr>
        <w:rPr>
          <w:rFonts w:ascii="Arial" w:hAnsi="Arial" w:cs="Arial"/>
          <w:sz w:val="20"/>
          <w:szCs w:val="20"/>
        </w:rPr>
      </w:pPr>
      <w:r w:rsidRPr="0024106E">
        <w:rPr>
          <w:rFonts w:ascii="Arial" w:hAnsi="Arial" w:cs="Arial"/>
          <w:sz w:val="20"/>
          <w:szCs w:val="20"/>
        </w:rPr>
        <w:t>De diensten die de meeste klachten genereren zijn de</w:t>
      </w:r>
      <w:r w:rsidR="00D8607F">
        <w:rPr>
          <w:rFonts w:ascii="Arial" w:hAnsi="Arial" w:cs="Arial"/>
          <w:sz w:val="20"/>
          <w:szCs w:val="20"/>
        </w:rPr>
        <w:t xml:space="preserve"> dienst weg- en rioolbeheer(10%), </w:t>
      </w:r>
      <w:r w:rsidR="00431791">
        <w:rPr>
          <w:rFonts w:ascii="Arial" w:hAnsi="Arial" w:cs="Arial"/>
          <w:sz w:val="20"/>
          <w:szCs w:val="20"/>
        </w:rPr>
        <w:t>d</w:t>
      </w:r>
      <w:r w:rsidR="00D8607F">
        <w:rPr>
          <w:rFonts w:ascii="Arial" w:hAnsi="Arial" w:cs="Arial"/>
          <w:sz w:val="20"/>
          <w:szCs w:val="20"/>
        </w:rPr>
        <w:t>ebiteurenbeheer (9%</w:t>
      </w:r>
      <w:r w:rsidR="00CB453E">
        <w:rPr>
          <w:rFonts w:ascii="Arial" w:hAnsi="Arial" w:cs="Arial"/>
          <w:sz w:val="20"/>
          <w:szCs w:val="20"/>
        </w:rPr>
        <w:t xml:space="preserve">), de </w:t>
      </w:r>
      <w:r w:rsidR="00D8607F">
        <w:rPr>
          <w:rFonts w:ascii="Arial" w:hAnsi="Arial" w:cs="Arial"/>
          <w:sz w:val="20"/>
          <w:szCs w:val="20"/>
        </w:rPr>
        <w:t>dienst bouwen en wonen</w:t>
      </w:r>
      <w:r w:rsidR="00CB453E">
        <w:rPr>
          <w:rFonts w:ascii="Arial" w:hAnsi="Arial" w:cs="Arial"/>
          <w:sz w:val="20"/>
          <w:szCs w:val="20"/>
        </w:rPr>
        <w:t xml:space="preserve"> (10%)</w:t>
      </w:r>
      <w:r w:rsidR="00D8607F">
        <w:rPr>
          <w:rFonts w:ascii="Arial" w:hAnsi="Arial" w:cs="Arial"/>
          <w:sz w:val="20"/>
          <w:szCs w:val="20"/>
        </w:rPr>
        <w:t xml:space="preserve"> </w:t>
      </w:r>
      <w:r w:rsidR="00CB453E">
        <w:rPr>
          <w:rFonts w:ascii="Arial" w:hAnsi="Arial" w:cs="Arial"/>
          <w:sz w:val="20"/>
          <w:szCs w:val="20"/>
        </w:rPr>
        <w:t xml:space="preserve"> en de</w:t>
      </w:r>
      <w:r w:rsidRPr="0024106E">
        <w:rPr>
          <w:rFonts w:ascii="Arial" w:hAnsi="Arial" w:cs="Arial"/>
          <w:sz w:val="20"/>
          <w:szCs w:val="20"/>
        </w:rPr>
        <w:t xml:space="preserve"> dienst </w:t>
      </w:r>
      <w:proofErr w:type="spellStart"/>
      <w:r w:rsidR="00CB453E">
        <w:rPr>
          <w:rFonts w:ascii="Arial" w:hAnsi="Arial" w:cs="Arial"/>
          <w:sz w:val="20"/>
          <w:szCs w:val="20"/>
        </w:rPr>
        <w:t>niet-Belgen</w:t>
      </w:r>
      <w:proofErr w:type="spellEnd"/>
      <w:r w:rsidR="00D8607F">
        <w:rPr>
          <w:rFonts w:ascii="Arial" w:hAnsi="Arial" w:cs="Arial"/>
          <w:sz w:val="20"/>
          <w:szCs w:val="20"/>
        </w:rPr>
        <w:t xml:space="preserve"> (</w:t>
      </w:r>
      <w:r w:rsidR="00CB453E">
        <w:rPr>
          <w:rFonts w:ascii="Arial" w:hAnsi="Arial" w:cs="Arial"/>
          <w:sz w:val="20"/>
          <w:szCs w:val="20"/>
        </w:rPr>
        <w:t>7</w:t>
      </w:r>
      <w:r w:rsidR="00D8607F">
        <w:rPr>
          <w:rFonts w:ascii="Arial" w:hAnsi="Arial" w:cs="Arial"/>
          <w:sz w:val="20"/>
          <w:szCs w:val="20"/>
        </w:rPr>
        <w:t xml:space="preserve">%). </w:t>
      </w:r>
      <w:r w:rsidRPr="0024106E">
        <w:rPr>
          <w:rFonts w:ascii="Arial" w:hAnsi="Arial" w:cs="Arial"/>
          <w:sz w:val="20"/>
          <w:szCs w:val="20"/>
        </w:rPr>
        <w:t xml:space="preserve"> </w:t>
      </w:r>
    </w:p>
    <w:p w14:paraId="203BB3F2" w14:textId="55A0C723" w:rsidR="00CC5D5F" w:rsidRDefault="003A1D4A" w:rsidP="00CC5D5F">
      <w:pPr>
        <w:rPr>
          <w:rFonts w:ascii="Arial" w:hAnsi="Arial" w:cs="Arial"/>
          <w:sz w:val="20"/>
          <w:szCs w:val="20"/>
        </w:rPr>
      </w:pPr>
      <w:r>
        <w:rPr>
          <w:rFonts w:ascii="Arial" w:hAnsi="Arial" w:cs="Arial"/>
          <w:sz w:val="20"/>
          <w:szCs w:val="20"/>
        </w:rPr>
        <w:t xml:space="preserve">Bij 13% (14) van de dossiers zijn meerdere directies betrokken. 9 van deze directie- of </w:t>
      </w:r>
      <w:proofErr w:type="spellStart"/>
      <w:r>
        <w:rPr>
          <w:rFonts w:ascii="Arial" w:hAnsi="Arial" w:cs="Arial"/>
          <w:sz w:val="20"/>
          <w:szCs w:val="20"/>
        </w:rPr>
        <w:t>dienstoverschrijdende</w:t>
      </w:r>
      <w:proofErr w:type="spellEnd"/>
      <w:r>
        <w:rPr>
          <w:rFonts w:ascii="Arial" w:hAnsi="Arial" w:cs="Arial"/>
          <w:sz w:val="20"/>
          <w:szCs w:val="20"/>
        </w:rPr>
        <w:t xml:space="preserve"> klachten waren gegrond en konden worden hersteld.</w:t>
      </w:r>
    </w:p>
    <w:p w14:paraId="2D731146" w14:textId="77777777" w:rsidR="007C68B4" w:rsidRDefault="007C68B4" w:rsidP="00CC5D5F">
      <w:pPr>
        <w:rPr>
          <w:rFonts w:ascii="Arial" w:hAnsi="Arial" w:cs="Arial"/>
          <w:sz w:val="20"/>
          <w:szCs w:val="20"/>
        </w:rPr>
      </w:pPr>
    </w:p>
    <w:p w14:paraId="64643B53" w14:textId="3A598AF2" w:rsidR="00CC5D5F" w:rsidRDefault="00CC5D5F" w:rsidP="00D675D2">
      <w:pPr>
        <w:pStyle w:val="Inhopg3"/>
        <w:numPr>
          <w:ilvl w:val="2"/>
          <w:numId w:val="32"/>
        </w:numPr>
      </w:pPr>
      <w:r w:rsidRPr="0024106E">
        <w:t>Aard van de tussenkomst</w:t>
      </w:r>
    </w:p>
    <w:p w14:paraId="7444C401" w14:textId="50027DF5" w:rsidR="00EB0E5B" w:rsidRDefault="00EB0E5B" w:rsidP="00EB0E5B">
      <w:pPr>
        <w:rPr>
          <w:rFonts w:ascii="Arial" w:hAnsi="Arial" w:cs="Arial"/>
          <w:sz w:val="20"/>
          <w:szCs w:val="20"/>
        </w:rPr>
      </w:pPr>
      <w:r w:rsidRPr="0024106E">
        <w:rPr>
          <w:rFonts w:ascii="Arial" w:hAnsi="Arial" w:cs="Arial"/>
          <w:sz w:val="20"/>
          <w:szCs w:val="20"/>
        </w:rPr>
        <w:t xml:space="preserve">Voor </w:t>
      </w:r>
      <w:r w:rsidR="00431791">
        <w:rPr>
          <w:rFonts w:ascii="Arial" w:hAnsi="Arial" w:cs="Arial"/>
          <w:sz w:val="20"/>
          <w:szCs w:val="20"/>
        </w:rPr>
        <w:t>elk</w:t>
      </w:r>
      <w:r w:rsidRPr="0024106E">
        <w:rPr>
          <w:rFonts w:ascii="Arial" w:hAnsi="Arial" w:cs="Arial"/>
          <w:sz w:val="20"/>
          <w:szCs w:val="20"/>
        </w:rPr>
        <w:t xml:space="preserve"> </w:t>
      </w:r>
      <w:r>
        <w:rPr>
          <w:rFonts w:ascii="Arial" w:hAnsi="Arial" w:cs="Arial"/>
          <w:sz w:val="20"/>
          <w:szCs w:val="20"/>
        </w:rPr>
        <w:t>klachten</w:t>
      </w:r>
      <w:r w:rsidRPr="0024106E">
        <w:rPr>
          <w:rFonts w:ascii="Arial" w:hAnsi="Arial" w:cs="Arial"/>
          <w:sz w:val="20"/>
          <w:szCs w:val="20"/>
        </w:rPr>
        <w:t xml:space="preserve">dossier wordt bijgehouden waaruit de tussenkomst van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w:t>
      </w:r>
      <w:r w:rsidR="00331EA4">
        <w:rPr>
          <w:rFonts w:ascii="Arial" w:hAnsi="Arial" w:cs="Arial"/>
          <w:sz w:val="20"/>
          <w:szCs w:val="20"/>
        </w:rPr>
        <w:t>bestaat</w:t>
      </w:r>
      <w:r>
        <w:rPr>
          <w:rFonts w:ascii="Arial" w:hAnsi="Arial" w:cs="Arial"/>
          <w:sz w:val="20"/>
          <w:szCs w:val="20"/>
        </w:rPr>
        <w:t>.</w:t>
      </w:r>
    </w:p>
    <w:p w14:paraId="14E265A7" w14:textId="645DDE86" w:rsidR="00CA2BAC" w:rsidRDefault="004875B7" w:rsidP="00CA2BAC">
      <w:pPr>
        <w:rPr>
          <w:noProof/>
        </w:rPr>
      </w:pPr>
      <w:r>
        <w:rPr>
          <w:rFonts w:ascii="Arial" w:hAnsi="Arial" w:cs="Arial"/>
          <w:sz w:val="16"/>
          <w:szCs w:val="16"/>
        </w:rPr>
        <w:t>Tabel 1</w:t>
      </w:r>
      <w:r w:rsidR="003063C5">
        <w:rPr>
          <w:rFonts w:ascii="Arial" w:hAnsi="Arial" w:cs="Arial"/>
          <w:sz w:val="16"/>
          <w:szCs w:val="16"/>
        </w:rPr>
        <w:t>5</w:t>
      </w:r>
      <w:r w:rsidR="00CA2BAC">
        <w:rPr>
          <w:rFonts w:ascii="Arial" w:hAnsi="Arial" w:cs="Arial"/>
          <w:sz w:val="16"/>
          <w:szCs w:val="16"/>
        </w:rPr>
        <w:t>: aard van de tussenkomst</w:t>
      </w:r>
    </w:p>
    <w:tbl>
      <w:tblPr>
        <w:tblW w:w="8566" w:type="dxa"/>
        <w:tblCellMar>
          <w:left w:w="70" w:type="dxa"/>
          <w:right w:w="70" w:type="dxa"/>
        </w:tblCellMar>
        <w:tblLook w:val="04A0" w:firstRow="1" w:lastRow="0" w:firstColumn="1" w:lastColumn="0" w:noHBand="0" w:noVBand="1"/>
      </w:tblPr>
      <w:tblGrid>
        <w:gridCol w:w="2687"/>
        <w:gridCol w:w="190"/>
        <w:gridCol w:w="2364"/>
        <w:gridCol w:w="1984"/>
        <w:gridCol w:w="1341"/>
      </w:tblGrid>
      <w:tr w:rsidR="002B0B2F" w:rsidRPr="003C3BEF" w14:paraId="07801AA5" w14:textId="72C41CEE" w:rsidTr="002B0B2F">
        <w:trPr>
          <w:trHeight w:val="315"/>
        </w:trPr>
        <w:tc>
          <w:tcPr>
            <w:tcW w:w="2687" w:type="dxa"/>
            <w:shd w:val="clear" w:color="000000" w:fill="D9D9D9"/>
            <w:noWrap/>
            <w:vAlign w:val="bottom"/>
            <w:hideMark/>
          </w:tcPr>
          <w:p w14:paraId="2C6BFD73" w14:textId="30043EEC" w:rsidR="002B0B2F" w:rsidRPr="003C3BEF" w:rsidRDefault="002B0B2F" w:rsidP="003C3BEF">
            <w:pPr>
              <w:spacing w:after="0" w:line="240" w:lineRule="auto"/>
              <w:rPr>
                <w:rFonts w:ascii="Calibri" w:eastAsia="Times New Roman" w:hAnsi="Calibri" w:cs="Calibri"/>
                <w:b/>
                <w:bCs/>
                <w:color w:val="000000"/>
                <w:sz w:val="24"/>
                <w:szCs w:val="24"/>
                <w:lang w:eastAsia="nl-BE"/>
              </w:rPr>
            </w:pPr>
            <w:r w:rsidRPr="003C3BEF">
              <w:rPr>
                <w:rFonts w:ascii="Calibri" w:eastAsia="Times New Roman" w:hAnsi="Calibri" w:cs="Calibri"/>
                <w:b/>
                <w:bCs/>
                <w:color w:val="000000"/>
                <w:sz w:val="24"/>
                <w:szCs w:val="24"/>
                <w:lang w:eastAsia="nl-BE"/>
              </w:rPr>
              <w:t xml:space="preserve">Aard tussenkomst </w:t>
            </w:r>
          </w:p>
        </w:tc>
        <w:tc>
          <w:tcPr>
            <w:tcW w:w="2554" w:type="dxa"/>
            <w:gridSpan w:val="2"/>
            <w:shd w:val="clear" w:color="000000" w:fill="D9D9D9"/>
            <w:noWrap/>
            <w:vAlign w:val="bottom"/>
            <w:hideMark/>
          </w:tcPr>
          <w:p w14:paraId="45E6F27A" w14:textId="77777777" w:rsidR="002B0B2F" w:rsidRPr="003C3BEF" w:rsidRDefault="002B0B2F" w:rsidP="003C3BEF">
            <w:pPr>
              <w:spacing w:after="0" w:line="240" w:lineRule="auto"/>
              <w:jc w:val="center"/>
              <w:rPr>
                <w:rFonts w:ascii="Calibri" w:eastAsia="Times New Roman" w:hAnsi="Calibri" w:cs="Calibri"/>
                <w:b/>
                <w:bCs/>
                <w:color w:val="000000"/>
                <w:sz w:val="24"/>
                <w:szCs w:val="24"/>
                <w:lang w:eastAsia="nl-BE"/>
              </w:rPr>
            </w:pPr>
            <w:r w:rsidRPr="003C3BEF">
              <w:rPr>
                <w:rFonts w:ascii="Calibri" w:eastAsia="Times New Roman" w:hAnsi="Calibri" w:cs="Calibri"/>
                <w:b/>
                <w:bCs/>
                <w:color w:val="000000"/>
                <w:sz w:val="24"/>
                <w:szCs w:val="24"/>
                <w:lang w:eastAsia="nl-BE"/>
              </w:rPr>
              <w:t>Aantal</w:t>
            </w:r>
          </w:p>
        </w:tc>
        <w:tc>
          <w:tcPr>
            <w:tcW w:w="1984" w:type="dxa"/>
            <w:shd w:val="clear" w:color="000000" w:fill="D9D9D9"/>
            <w:noWrap/>
            <w:vAlign w:val="bottom"/>
            <w:hideMark/>
          </w:tcPr>
          <w:p w14:paraId="47F11A05" w14:textId="77777777" w:rsidR="002B0B2F" w:rsidRPr="003C3BEF" w:rsidRDefault="002B0B2F" w:rsidP="003C3BEF">
            <w:pPr>
              <w:spacing w:after="0" w:line="240" w:lineRule="auto"/>
              <w:jc w:val="center"/>
              <w:rPr>
                <w:rFonts w:ascii="Calibri" w:eastAsia="Times New Roman" w:hAnsi="Calibri" w:cs="Calibri"/>
                <w:b/>
                <w:bCs/>
                <w:color w:val="000000"/>
                <w:sz w:val="24"/>
                <w:szCs w:val="24"/>
                <w:lang w:eastAsia="nl-BE"/>
              </w:rPr>
            </w:pPr>
            <w:r w:rsidRPr="003C3BEF">
              <w:rPr>
                <w:rFonts w:ascii="Calibri" w:eastAsia="Times New Roman" w:hAnsi="Calibri" w:cs="Calibri"/>
                <w:b/>
                <w:bCs/>
                <w:color w:val="000000"/>
                <w:sz w:val="24"/>
                <w:szCs w:val="24"/>
                <w:lang w:eastAsia="nl-BE"/>
              </w:rPr>
              <w:t>Percentage</w:t>
            </w:r>
          </w:p>
        </w:tc>
        <w:tc>
          <w:tcPr>
            <w:tcW w:w="1341" w:type="dxa"/>
            <w:shd w:val="clear" w:color="000000" w:fill="D9D9D9"/>
          </w:tcPr>
          <w:p w14:paraId="3426580D" w14:textId="1493D403" w:rsidR="002B0B2F" w:rsidRPr="003C3BEF" w:rsidRDefault="002B0B2F" w:rsidP="003C3BEF">
            <w:pPr>
              <w:spacing w:after="0" w:line="240" w:lineRule="auto"/>
              <w:jc w:val="center"/>
              <w:rPr>
                <w:rFonts w:ascii="Calibri" w:eastAsia="Times New Roman" w:hAnsi="Calibri" w:cs="Calibri"/>
                <w:b/>
                <w:bCs/>
                <w:color w:val="000000"/>
                <w:sz w:val="24"/>
                <w:szCs w:val="24"/>
                <w:lang w:eastAsia="nl-BE"/>
              </w:rPr>
            </w:pPr>
            <w:r>
              <w:rPr>
                <w:rFonts w:ascii="Calibri" w:eastAsia="Times New Roman" w:hAnsi="Calibri" w:cs="Calibri"/>
                <w:b/>
                <w:bCs/>
                <w:color w:val="000000"/>
                <w:sz w:val="24"/>
                <w:szCs w:val="24"/>
                <w:lang w:eastAsia="nl-BE"/>
              </w:rPr>
              <w:t>2019</w:t>
            </w:r>
          </w:p>
        </w:tc>
      </w:tr>
      <w:tr w:rsidR="002B0B2F" w:rsidRPr="003C3BEF" w14:paraId="7B36ACA6" w14:textId="3E0CB760" w:rsidTr="002B0B2F">
        <w:trPr>
          <w:trHeight w:val="300"/>
        </w:trPr>
        <w:tc>
          <w:tcPr>
            <w:tcW w:w="2687" w:type="dxa"/>
            <w:shd w:val="clear" w:color="000000" w:fill="F2F2F2"/>
            <w:noWrap/>
            <w:vAlign w:val="bottom"/>
            <w:hideMark/>
          </w:tcPr>
          <w:p w14:paraId="588AE3D6" w14:textId="77777777" w:rsidR="002B0B2F" w:rsidRPr="003C3BEF" w:rsidRDefault="002B0B2F" w:rsidP="003C3BEF">
            <w:pPr>
              <w:spacing w:after="0" w:line="240" w:lineRule="auto"/>
              <w:rPr>
                <w:rFonts w:ascii="Calibri" w:eastAsia="Times New Roman" w:hAnsi="Calibri" w:cs="Calibri"/>
                <w:color w:val="000000"/>
                <w:sz w:val="22"/>
                <w:szCs w:val="22"/>
                <w:lang w:eastAsia="nl-BE"/>
              </w:rPr>
            </w:pPr>
            <w:r w:rsidRPr="003C3BEF">
              <w:rPr>
                <w:rFonts w:ascii="Calibri" w:eastAsia="Times New Roman" w:hAnsi="Calibri" w:cs="Calibri"/>
                <w:color w:val="000000"/>
                <w:sz w:val="22"/>
                <w:szCs w:val="22"/>
                <w:lang w:eastAsia="nl-BE"/>
              </w:rPr>
              <w:t>Bemiddeling</w:t>
            </w:r>
          </w:p>
        </w:tc>
        <w:tc>
          <w:tcPr>
            <w:tcW w:w="2554" w:type="dxa"/>
            <w:gridSpan w:val="2"/>
            <w:shd w:val="clear" w:color="auto" w:fill="auto"/>
            <w:noWrap/>
            <w:vAlign w:val="bottom"/>
            <w:hideMark/>
          </w:tcPr>
          <w:p w14:paraId="635375E9" w14:textId="77777777" w:rsidR="002B0B2F" w:rsidRPr="003C3BEF" w:rsidRDefault="002B0B2F" w:rsidP="003C3BEF">
            <w:pPr>
              <w:spacing w:after="0" w:line="240" w:lineRule="auto"/>
              <w:jc w:val="right"/>
              <w:rPr>
                <w:rFonts w:ascii="Calibri" w:eastAsia="Times New Roman" w:hAnsi="Calibri" w:cs="Calibri"/>
                <w:color w:val="000000"/>
                <w:sz w:val="22"/>
                <w:szCs w:val="22"/>
                <w:lang w:eastAsia="nl-BE"/>
              </w:rPr>
            </w:pPr>
            <w:r w:rsidRPr="003C3BEF">
              <w:rPr>
                <w:rFonts w:ascii="Calibri" w:eastAsia="Times New Roman" w:hAnsi="Calibri" w:cs="Calibri"/>
                <w:color w:val="000000"/>
                <w:sz w:val="22"/>
                <w:szCs w:val="22"/>
                <w:lang w:eastAsia="nl-BE"/>
              </w:rPr>
              <w:t>51</w:t>
            </w:r>
          </w:p>
        </w:tc>
        <w:tc>
          <w:tcPr>
            <w:tcW w:w="1984" w:type="dxa"/>
            <w:shd w:val="clear" w:color="auto" w:fill="auto"/>
            <w:noWrap/>
            <w:vAlign w:val="bottom"/>
            <w:hideMark/>
          </w:tcPr>
          <w:p w14:paraId="13DF5E70" w14:textId="77777777" w:rsidR="002B0B2F" w:rsidRPr="003C3BEF" w:rsidRDefault="002B0B2F" w:rsidP="003C3BEF">
            <w:pPr>
              <w:spacing w:after="0" w:line="240" w:lineRule="auto"/>
              <w:jc w:val="right"/>
              <w:rPr>
                <w:rFonts w:ascii="Calibri" w:eastAsia="Times New Roman" w:hAnsi="Calibri" w:cs="Calibri"/>
                <w:color w:val="000000"/>
                <w:sz w:val="22"/>
                <w:szCs w:val="22"/>
                <w:lang w:eastAsia="nl-BE"/>
              </w:rPr>
            </w:pPr>
            <w:r w:rsidRPr="003C3BEF">
              <w:rPr>
                <w:rFonts w:ascii="Calibri" w:eastAsia="Times New Roman" w:hAnsi="Calibri" w:cs="Calibri"/>
                <w:color w:val="000000"/>
                <w:sz w:val="22"/>
                <w:szCs w:val="22"/>
                <w:lang w:eastAsia="nl-BE"/>
              </w:rPr>
              <w:t>43%</w:t>
            </w:r>
          </w:p>
        </w:tc>
        <w:tc>
          <w:tcPr>
            <w:tcW w:w="1341" w:type="dxa"/>
          </w:tcPr>
          <w:p w14:paraId="04366EBB" w14:textId="4CA3CDCB" w:rsidR="002B0B2F" w:rsidRPr="003C3BEF" w:rsidRDefault="002B0B2F" w:rsidP="003C3BEF">
            <w:pPr>
              <w:spacing w:after="0" w:line="240" w:lineRule="auto"/>
              <w:jc w:val="right"/>
              <w:rPr>
                <w:rFonts w:ascii="Calibri" w:eastAsia="Times New Roman" w:hAnsi="Calibri" w:cs="Calibri"/>
                <w:color w:val="000000"/>
                <w:sz w:val="22"/>
                <w:szCs w:val="22"/>
                <w:lang w:eastAsia="nl-BE"/>
              </w:rPr>
            </w:pPr>
            <w:r>
              <w:rPr>
                <w:rFonts w:ascii="Calibri" w:eastAsia="Times New Roman" w:hAnsi="Calibri" w:cs="Calibri"/>
                <w:color w:val="000000"/>
                <w:sz w:val="22"/>
                <w:szCs w:val="22"/>
                <w:lang w:eastAsia="nl-BE"/>
              </w:rPr>
              <w:t>42%</w:t>
            </w:r>
          </w:p>
        </w:tc>
      </w:tr>
      <w:tr w:rsidR="002B0B2F" w:rsidRPr="003C3BEF" w14:paraId="79F3144C" w14:textId="3742A751" w:rsidTr="002B0B2F">
        <w:trPr>
          <w:trHeight w:val="300"/>
        </w:trPr>
        <w:tc>
          <w:tcPr>
            <w:tcW w:w="2687" w:type="dxa"/>
            <w:shd w:val="clear" w:color="000000" w:fill="F2F2F2"/>
            <w:noWrap/>
            <w:vAlign w:val="bottom"/>
            <w:hideMark/>
          </w:tcPr>
          <w:p w14:paraId="7B8A64D2" w14:textId="77777777" w:rsidR="002B0B2F" w:rsidRPr="003C3BEF" w:rsidRDefault="002B0B2F" w:rsidP="003C3BEF">
            <w:pPr>
              <w:spacing w:after="0" w:line="240" w:lineRule="auto"/>
              <w:rPr>
                <w:rFonts w:ascii="Calibri" w:eastAsia="Times New Roman" w:hAnsi="Calibri" w:cs="Calibri"/>
                <w:color w:val="000000"/>
                <w:sz w:val="22"/>
                <w:szCs w:val="22"/>
                <w:lang w:eastAsia="nl-BE"/>
              </w:rPr>
            </w:pPr>
            <w:r w:rsidRPr="003C3BEF">
              <w:rPr>
                <w:rFonts w:ascii="Calibri" w:eastAsia="Times New Roman" w:hAnsi="Calibri" w:cs="Calibri"/>
                <w:color w:val="000000"/>
                <w:sz w:val="22"/>
                <w:szCs w:val="22"/>
                <w:lang w:eastAsia="nl-BE"/>
              </w:rPr>
              <w:t>Informeren</w:t>
            </w:r>
          </w:p>
        </w:tc>
        <w:tc>
          <w:tcPr>
            <w:tcW w:w="2554" w:type="dxa"/>
            <w:gridSpan w:val="2"/>
            <w:shd w:val="clear" w:color="auto" w:fill="auto"/>
            <w:noWrap/>
            <w:vAlign w:val="bottom"/>
            <w:hideMark/>
          </w:tcPr>
          <w:p w14:paraId="074ACAB2" w14:textId="77777777" w:rsidR="002B0B2F" w:rsidRPr="003C3BEF" w:rsidRDefault="002B0B2F" w:rsidP="003C3BEF">
            <w:pPr>
              <w:spacing w:after="0" w:line="240" w:lineRule="auto"/>
              <w:jc w:val="right"/>
              <w:rPr>
                <w:rFonts w:ascii="Calibri" w:eastAsia="Times New Roman" w:hAnsi="Calibri" w:cs="Calibri"/>
                <w:color w:val="000000"/>
                <w:sz w:val="22"/>
                <w:szCs w:val="22"/>
                <w:lang w:eastAsia="nl-BE"/>
              </w:rPr>
            </w:pPr>
            <w:r w:rsidRPr="003C3BEF">
              <w:rPr>
                <w:rFonts w:ascii="Calibri" w:eastAsia="Times New Roman" w:hAnsi="Calibri" w:cs="Calibri"/>
                <w:color w:val="000000"/>
                <w:sz w:val="22"/>
                <w:szCs w:val="22"/>
                <w:lang w:eastAsia="nl-BE"/>
              </w:rPr>
              <w:t>47</w:t>
            </w:r>
          </w:p>
        </w:tc>
        <w:tc>
          <w:tcPr>
            <w:tcW w:w="1984" w:type="dxa"/>
            <w:shd w:val="clear" w:color="auto" w:fill="auto"/>
            <w:noWrap/>
            <w:vAlign w:val="bottom"/>
            <w:hideMark/>
          </w:tcPr>
          <w:p w14:paraId="5B4ED29F" w14:textId="77777777" w:rsidR="002B0B2F" w:rsidRPr="003C3BEF" w:rsidRDefault="002B0B2F" w:rsidP="003C3BEF">
            <w:pPr>
              <w:spacing w:after="0" w:line="240" w:lineRule="auto"/>
              <w:jc w:val="right"/>
              <w:rPr>
                <w:rFonts w:ascii="Calibri" w:eastAsia="Times New Roman" w:hAnsi="Calibri" w:cs="Calibri"/>
                <w:color w:val="000000"/>
                <w:sz w:val="22"/>
                <w:szCs w:val="22"/>
                <w:lang w:eastAsia="nl-BE"/>
              </w:rPr>
            </w:pPr>
            <w:r w:rsidRPr="003C3BEF">
              <w:rPr>
                <w:rFonts w:ascii="Calibri" w:eastAsia="Times New Roman" w:hAnsi="Calibri" w:cs="Calibri"/>
                <w:color w:val="000000"/>
                <w:sz w:val="22"/>
                <w:szCs w:val="22"/>
                <w:lang w:eastAsia="nl-BE"/>
              </w:rPr>
              <w:t>47%</w:t>
            </w:r>
          </w:p>
        </w:tc>
        <w:tc>
          <w:tcPr>
            <w:tcW w:w="1341" w:type="dxa"/>
          </w:tcPr>
          <w:p w14:paraId="1EDDDAC1" w14:textId="6FBD29EC" w:rsidR="002B0B2F" w:rsidRPr="003C3BEF" w:rsidRDefault="002B0B2F" w:rsidP="003C3BEF">
            <w:pPr>
              <w:spacing w:after="0" w:line="240" w:lineRule="auto"/>
              <w:jc w:val="right"/>
              <w:rPr>
                <w:rFonts w:ascii="Calibri" w:eastAsia="Times New Roman" w:hAnsi="Calibri" w:cs="Calibri"/>
                <w:color w:val="000000"/>
                <w:sz w:val="22"/>
                <w:szCs w:val="22"/>
                <w:lang w:eastAsia="nl-BE"/>
              </w:rPr>
            </w:pPr>
            <w:r>
              <w:rPr>
                <w:rFonts w:ascii="Calibri" w:eastAsia="Times New Roman" w:hAnsi="Calibri" w:cs="Calibri"/>
                <w:color w:val="000000"/>
                <w:sz w:val="22"/>
                <w:szCs w:val="22"/>
                <w:lang w:eastAsia="nl-BE"/>
              </w:rPr>
              <w:t>49%</w:t>
            </w:r>
          </w:p>
        </w:tc>
      </w:tr>
      <w:tr w:rsidR="002B0B2F" w:rsidRPr="003C3BEF" w14:paraId="585D19D6" w14:textId="401DE692" w:rsidTr="002B0B2F">
        <w:trPr>
          <w:trHeight w:val="300"/>
        </w:trPr>
        <w:tc>
          <w:tcPr>
            <w:tcW w:w="2687" w:type="dxa"/>
            <w:shd w:val="clear" w:color="000000" w:fill="F2F2F2"/>
            <w:noWrap/>
            <w:vAlign w:val="bottom"/>
            <w:hideMark/>
          </w:tcPr>
          <w:p w14:paraId="7D5E8F15" w14:textId="77777777" w:rsidR="002B0B2F" w:rsidRPr="003C3BEF" w:rsidRDefault="002B0B2F" w:rsidP="003C3BEF">
            <w:pPr>
              <w:spacing w:after="0" w:line="240" w:lineRule="auto"/>
              <w:rPr>
                <w:rFonts w:ascii="Calibri" w:eastAsia="Times New Roman" w:hAnsi="Calibri" w:cs="Calibri"/>
                <w:color w:val="000000"/>
                <w:sz w:val="22"/>
                <w:szCs w:val="22"/>
                <w:lang w:eastAsia="nl-BE"/>
              </w:rPr>
            </w:pPr>
            <w:r w:rsidRPr="003C3BEF">
              <w:rPr>
                <w:rFonts w:ascii="Calibri" w:eastAsia="Times New Roman" w:hAnsi="Calibri" w:cs="Calibri"/>
                <w:color w:val="000000"/>
                <w:sz w:val="22"/>
                <w:szCs w:val="22"/>
                <w:lang w:eastAsia="nl-BE"/>
              </w:rPr>
              <w:t>Andere</w:t>
            </w:r>
          </w:p>
        </w:tc>
        <w:tc>
          <w:tcPr>
            <w:tcW w:w="190" w:type="dxa"/>
            <w:shd w:val="clear" w:color="000000" w:fill="F2F2F2"/>
            <w:noWrap/>
            <w:vAlign w:val="bottom"/>
            <w:hideMark/>
          </w:tcPr>
          <w:p w14:paraId="2FA412FD" w14:textId="77777777" w:rsidR="002B0B2F" w:rsidRPr="003C3BEF" w:rsidRDefault="002B0B2F" w:rsidP="003C3BEF">
            <w:pPr>
              <w:spacing w:after="0" w:line="240" w:lineRule="auto"/>
              <w:rPr>
                <w:rFonts w:ascii="Calibri" w:eastAsia="Times New Roman" w:hAnsi="Calibri" w:cs="Calibri"/>
                <w:color w:val="000000"/>
                <w:sz w:val="22"/>
                <w:szCs w:val="22"/>
                <w:lang w:eastAsia="nl-BE"/>
              </w:rPr>
            </w:pPr>
            <w:r w:rsidRPr="003C3BEF">
              <w:rPr>
                <w:rFonts w:ascii="Calibri" w:eastAsia="Times New Roman" w:hAnsi="Calibri" w:cs="Calibri"/>
                <w:color w:val="000000"/>
                <w:sz w:val="22"/>
                <w:szCs w:val="22"/>
                <w:lang w:eastAsia="nl-BE"/>
              </w:rPr>
              <w:t> </w:t>
            </w:r>
          </w:p>
        </w:tc>
        <w:tc>
          <w:tcPr>
            <w:tcW w:w="2364" w:type="dxa"/>
            <w:shd w:val="clear" w:color="auto" w:fill="auto"/>
            <w:noWrap/>
            <w:vAlign w:val="bottom"/>
            <w:hideMark/>
          </w:tcPr>
          <w:p w14:paraId="44793F37" w14:textId="77777777" w:rsidR="002B0B2F" w:rsidRPr="003C3BEF" w:rsidRDefault="002B0B2F" w:rsidP="003C3BEF">
            <w:pPr>
              <w:spacing w:after="0" w:line="240" w:lineRule="auto"/>
              <w:jc w:val="right"/>
              <w:rPr>
                <w:rFonts w:ascii="Calibri" w:eastAsia="Times New Roman" w:hAnsi="Calibri" w:cs="Calibri"/>
                <w:color w:val="000000"/>
                <w:sz w:val="22"/>
                <w:szCs w:val="22"/>
                <w:lang w:eastAsia="nl-BE"/>
              </w:rPr>
            </w:pPr>
            <w:r w:rsidRPr="003C3BEF">
              <w:rPr>
                <w:rFonts w:ascii="Calibri" w:eastAsia="Times New Roman" w:hAnsi="Calibri" w:cs="Calibri"/>
                <w:color w:val="000000"/>
                <w:sz w:val="22"/>
                <w:szCs w:val="22"/>
                <w:lang w:eastAsia="nl-BE"/>
              </w:rPr>
              <w:t>10</w:t>
            </w:r>
          </w:p>
        </w:tc>
        <w:tc>
          <w:tcPr>
            <w:tcW w:w="1984" w:type="dxa"/>
            <w:shd w:val="clear" w:color="auto" w:fill="auto"/>
            <w:noWrap/>
            <w:vAlign w:val="bottom"/>
            <w:hideMark/>
          </w:tcPr>
          <w:p w14:paraId="7A7AE982" w14:textId="77777777" w:rsidR="002B0B2F" w:rsidRPr="003C3BEF" w:rsidRDefault="002B0B2F" w:rsidP="003C3BEF">
            <w:pPr>
              <w:spacing w:after="0" w:line="240" w:lineRule="auto"/>
              <w:jc w:val="right"/>
              <w:rPr>
                <w:rFonts w:ascii="Calibri" w:eastAsia="Times New Roman" w:hAnsi="Calibri" w:cs="Calibri"/>
                <w:color w:val="000000"/>
                <w:sz w:val="22"/>
                <w:szCs w:val="22"/>
                <w:lang w:eastAsia="nl-BE"/>
              </w:rPr>
            </w:pPr>
            <w:r w:rsidRPr="003C3BEF">
              <w:rPr>
                <w:rFonts w:ascii="Calibri" w:eastAsia="Times New Roman" w:hAnsi="Calibri" w:cs="Calibri"/>
                <w:color w:val="000000"/>
                <w:sz w:val="22"/>
                <w:szCs w:val="22"/>
                <w:lang w:eastAsia="nl-BE"/>
              </w:rPr>
              <w:t>10%</w:t>
            </w:r>
          </w:p>
        </w:tc>
        <w:tc>
          <w:tcPr>
            <w:tcW w:w="1341" w:type="dxa"/>
          </w:tcPr>
          <w:p w14:paraId="516D0453" w14:textId="202A67AA" w:rsidR="002B0B2F" w:rsidRPr="003C3BEF" w:rsidRDefault="002B0B2F" w:rsidP="003C3BEF">
            <w:pPr>
              <w:spacing w:after="0" w:line="240" w:lineRule="auto"/>
              <w:jc w:val="right"/>
              <w:rPr>
                <w:rFonts w:ascii="Calibri" w:eastAsia="Times New Roman" w:hAnsi="Calibri" w:cs="Calibri"/>
                <w:color w:val="000000"/>
                <w:sz w:val="22"/>
                <w:szCs w:val="22"/>
                <w:lang w:eastAsia="nl-BE"/>
              </w:rPr>
            </w:pPr>
            <w:r>
              <w:rPr>
                <w:rFonts w:ascii="Calibri" w:eastAsia="Times New Roman" w:hAnsi="Calibri" w:cs="Calibri"/>
                <w:color w:val="000000"/>
                <w:sz w:val="22"/>
                <w:szCs w:val="22"/>
                <w:lang w:eastAsia="nl-BE"/>
              </w:rPr>
              <w:t>9%</w:t>
            </w:r>
          </w:p>
        </w:tc>
      </w:tr>
      <w:tr w:rsidR="002B0B2F" w:rsidRPr="003C3BEF" w14:paraId="2BA19A72" w14:textId="5E4BBB4B" w:rsidTr="002B0B2F">
        <w:trPr>
          <w:trHeight w:val="300"/>
        </w:trPr>
        <w:tc>
          <w:tcPr>
            <w:tcW w:w="2687" w:type="dxa"/>
            <w:shd w:val="clear" w:color="000000" w:fill="D9D9D9"/>
            <w:noWrap/>
            <w:vAlign w:val="bottom"/>
            <w:hideMark/>
          </w:tcPr>
          <w:p w14:paraId="06B4F918" w14:textId="77777777" w:rsidR="002B0B2F" w:rsidRPr="003C3BEF" w:rsidRDefault="002B0B2F" w:rsidP="003C3BEF">
            <w:pPr>
              <w:spacing w:after="0" w:line="240" w:lineRule="auto"/>
              <w:rPr>
                <w:rFonts w:ascii="Calibri" w:eastAsia="Times New Roman" w:hAnsi="Calibri" w:cs="Calibri"/>
                <w:b/>
                <w:bCs/>
                <w:color w:val="000000"/>
                <w:sz w:val="22"/>
                <w:szCs w:val="22"/>
                <w:lang w:eastAsia="nl-BE"/>
              </w:rPr>
            </w:pPr>
            <w:r w:rsidRPr="003C3BEF">
              <w:rPr>
                <w:rFonts w:ascii="Calibri" w:eastAsia="Times New Roman" w:hAnsi="Calibri" w:cs="Calibri"/>
                <w:b/>
                <w:bCs/>
                <w:color w:val="000000"/>
                <w:sz w:val="22"/>
                <w:szCs w:val="22"/>
                <w:lang w:eastAsia="nl-BE"/>
              </w:rPr>
              <w:t>Totaal</w:t>
            </w:r>
          </w:p>
        </w:tc>
        <w:tc>
          <w:tcPr>
            <w:tcW w:w="190" w:type="dxa"/>
            <w:shd w:val="clear" w:color="000000" w:fill="D9D9D9"/>
            <w:noWrap/>
            <w:vAlign w:val="bottom"/>
            <w:hideMark/>
          </w:tcPr>
          <w:p w14:paraId="67C4B2BB" w14:textId="77777777" w:rsidR="002B0B2F" w:rsidRPr="003C3BEF" w:rsidRDefault="002B0B2F" w:rsidP="003C3BEF">
            <w:pPr>
              <w:spacing w:after="0" w:line="240" w:lineRule="auto"/>
              <w:rPr>
                <w:rFonts w:ascii="Calibri" w:eastAsia="Times New Roman" w:hAnsi="Calibri" w:cs="Calibri"/>
                <w:b/>
                <w:bCs/>
                <w:color w:val="000000"/>
                <w:sz w:val="22"/>
                <w:szCs w:val="22"/>
                <w:lang w:eastAsia="nl-BE"/>
              </w:rPr>
            </w:pPr>
            <w:r w:rsidRPr="003C3BEF">
              <w:rPr>
                <w:rFonts w:ascii="Calibri" w:eastAsia="Times New Roman" w:hAnsi="Calibri" w:cs="Calibri"/>
                <w:b/>
                <w:bCs/>
                <w:color w:val="000000"/>
                <w:sz w:val="22"/>
                <w:szCs w:val="22"/>
                <w:lang w:eastAsia="nl-BE"/>
              </w:rPr>
              <w:t> </w:t>
            </w:r>
          </w:p>
        </w:tc>
        <w:tc>
          <w:tcPr>
            <w:tcW w:w="2364" w:type="dxa"/>
            <w:shd w:val="clear" w:color="000000" w:fill="D9D9D9"/>
            <w:noWrap/>
            <w:vAlign w:val="bottom"/>
            <w:hideMark/>
          </w:tcPr>
          <w:p w14:paraId="0009A5CD" w14:textId="77777777" w:rsidR="002B0B2F" w:rsidRPr="003C3BEF" w:rsidRDefault="002B0B2F" w:rsidP="003C3BEF">
            <w:pPr>
              <w:spacing w:after="0" w:line="240" w:lineRule="auto"/>
              <w:jc w:val="right"/>
              <w:rPr>
                <w:rFonts w:ascii="Calibri" w:eastAsia="Times New Roman" w:hAnsi="Calibri" w:cs="Calibri"/>
                <w:color w:val="000000"/>
                <w:sz w:val="22"/>
                <w:szCs w:val="22"/>
                <w:lang w:eastAsia="nl-BE"/>
              </w:rPr>
            </w:pPr>
            <w:r w:rsidRPr="003C3BEF">
              <w:rPr>
                <w:rFonts w:ascii="Calibri" w:eastAsia="Times New Roman" w:hAnsi="Calibri" w:cs="Calibri"/>
                <w:color w:val="000000"/>
                <w:sz w:val="22"/>
                <w:szCs w:val="22"/>
                <w:lang w:eastAsia="nl-BE"/>
              </w:rPr>
              <w:t>108</w:t>
            </w:r>
          </w:p>
        </w:tc>
        <w:tc>
          <w:tcPr>
            <w:tcW w:w="1984" w:type="dxa"/>
            <w:shd w:val="clear" w:color="000000" w:fill="D9D9D9"/>
            <w:noWrap/>
            <w:vAlign w:val="bottom"/>
            <w:hideMark/>
          </w:tcPr>
          <w:p w14:paraId="0D2A523D" w14:textId="6471C4D6" w:rsidR="002B0B2F" w:rsidRPr="003C3BEF" w:rsidRDefault="002B0B2F" w:rsidP="003C3BEF">
            <w:pPr>
              <w:spacing w:after="0" w:line="240" w:lineRule="auto"/>
              <w:jc w:val="right"/>
              <w:rPr>
                <w:rFonts w:ascii="Calibri" w:eastAsia="Times New Roman" w:hAnsi="Calibri" w:cs="Calibri"/>
                <w:color w:val="000000"/>
                <w:sz w:val="22"/>
                <w:szCs w:val="22"/>
                <w:lang w:eastAsia="nl-BE"/>
              </w:rPr>
            </w:pPr>
          </w:p>
        </w:tc>
        <w:tc>
          <w:tcPr>
            <w:tcW w:w="1341" w:type="dxa"/>
            <w:shd w:val="clear" w:color="000000" w:fill="D9D9D9"/>
          </w:tcPr>
          <w:p w14:paraId="63B51A42" w14:textId="77777777" w:rsidR="002B0B2F" w:rsidRPr="003C3BEF" w:rsidRDefault="002B0B2F" w:rsidP="003C3BEF">
            <w:pPr>
              <w:spacing w:after="0" w:line="240" w:lineRule="auto"/>
              <w:jc w:val="right"/>
              <w:rPr>
                <w:rFonts w:ascii="Calibri" w:eastAsia="Times New Roman" w:hAnsi="Calibri" w:cs="Calibri"/>
                <w:color w:val="000000"/>
                <w:sz w:val="22"/>
                <w:szCs w:val="22"/>
                <w:lang w:eastAsia="nl-BE"/>
              </w:rPr>
            </w:pPr>
          </w:p>
        </w:tc>
      </w:tr>
    </w:tbl>
    <w:p w14:paraId="2A4E204F" w14:textId="4A91E6B6" w:rsidR="00F01B18" w:rsidRPr="00356580" w:rsidRDefault="00F01B18" w:rsidP="00EB0E5B">
      <w:pPr>
        <w:rPr>
          <w:rFonts w:ascii="Arial" w:hAnsi="Arial" w:cs="Arial"/>
          <w:sz w:val="16"/>
          <w:szCs w:val="16"/>
        </w:rPr>
      </w:pPr>
    </w:p>
    <w:p w14:paraId="123A363E" w14:textId="05251962" w:rsidR="00356580" w:rsidRPr="0024106E" w:rsidRDefault="00356580" w:rsidP="00356580">
      <w:pPr>
        <w:rPr>
          <w:rFonts w:ascii="Arial" w:hAnsi="Arial" w:cs="Arial"/>
          <w:sz w:val="20"/>
          <w:szCs w:val="20"/>
        </w:rPr>
      </w:pPr>
      <w:r w:rsidRPr="0024106E">
        <w:rPr>
          <w:rFonts w:ascii="Arial" w:hAnsi="Arial" w:cs="Arial"/>
          <w:sz w:val="20"/>
          <w:szCs w:val="20"/>
        </w:rPr>
        <w:t xml:space="preserve">In </w:t>
      </w:r>
      <w:r w:rsidR="00CA2BAC">
        <w:rPr>
          <w:rFonts w:ascii="Arial" w:hAnsi="Arial" w:cs="Arial"/>
          <w:sz w:val="20"/>
          <w:szCs w:val="20"/>
        </w:rPr>
        <w:t>47</w:t>
      </w:r>
      <w:r w:rsidRPr="0024106E">
        <w:rPr>
          <w:rFonts w:ascii="Arial" w:hAnsi="Arial" w:cs="Arial"/>
          <w:sz w:val="20"/>
          <w:szCs w:val="20"/>
        </w:rPr>
        <w:t xml:space="preserve">% van de klachtendossiers is de tussenkomst beperkt tot het informeren van de burger. Bij deze klachten wordt, na onderzoek, het standpunt van de dienst bevestigd of kunnen er geen objectieve argumenten gevonden worden om een discussie met de dienst aan te gaan. In </w:t>
      </w:r>
      <w:r w:rsidR="00CA2BAC">
        <w:rPr>
          <w:rFonts w:ascii="Arial" w:hAnsi="Arial" w:cs="Arial"/>
          <w:sz w:val="20"/>
          <w:szCs w:val="20"/>
        </w:rPr>
        <w:t>43</w:t>
      </w:r>
      <w:r w:rsidR="00EB0E5B">
        <w:rPr>
          <w:rFonts w:ascii="Arial" w:hAnsi="Arial" w:cs="Arial"/>
          <w:sz w:val="20"/>
          <w:szCs w:val="20"/>
        </w:rPr>
        <w:t>%</w:t>
      </w:r>
      <w:r w:rsidRPr="0024106E">
        <w:rPr>
          <w:rFonts w:ascii="Arial" w:hAnsi="Arial" w:cs="Arial"/>
          <w:sz w:val="20"/>
          <w:szCs w:val="20"/>
        </w:rPr>
        <w:t xml:space="preserve"> van de klachtendossiers kon er wel bemiddeld worden. </w:t>
      </w:r>
      <w:r w:rsidR="00CA2BAC">
        <w:rPr>
          <w:rFonts w:ascii="Arial" w:hAnsi="Arial" w:cs="Arial"/>
          <w:sz w:val="20"/>
          <w:szCs w:val="20"/>
        </w:rPr>
        <w:t>10</w:t>
      </w:r>
      <w:r w:rsidRPr="0024106E">
        <w:rPr>
          <w:rFonts w:ascii="Arial" w:hAnsi="Arial" w:cs="Arial"/>
          <w:sz w:val="20"/>
          <w:szCs w:val="20"/>
        </w:rPr>
        <w:t xml:space="preserve">% van de klachten behoren tot de categorie “Andere”. Hierbij gaat het om </w:t>
      </w:r>
      <w:r w:rsidR="00EB0E5B">
        <w:rPr>
          <w:rFonts w:ascii="Arial" w:hAnsi="Arial" w:cs="Arial"/>
          <w:sz w:val="20"/>
          <w:szCs w:val="20"/>
        </w:rPr>
        <w:t xml:space="preserve">meestal om </w:t>
      </w:r>
      <w:r w:rsidRPr="0024106E">
        <w:rPr>
          <w:rFonts w:ascii="Arial" w:hAnsi="Arial" w:cs="Arial"/>
          <w:sz w:val="20"/>
          <w:szCs w:val="20"/>
        </w:rPr>
        <w:t xml:space="preserve">klachten waarbij de burger een </w:t>
      </w:r>
      <w:r w:rsidR="00790276">
        <w:rPr>
          <w:rFonts w:ascii="Arial" w:hAnsi="Arial" w:cs="Arial"/>
          <w:sz w:val="20"/>
          <w:szCs w:val="20"/>
        </w:rPr>
        <w:t>negatief</w:t>
      </w:r>
      <w:r w:rsidRPr="0024106E">
        <w:rPr>
          <w:rFonts w:ascii="Arial" w:hAnsi="Arial" w:cs="Arial"/>
          <w:sz w:val="20"/>
          <w:szCs w:val="20"/>
        </w:rPr>
        <w:t xml:space="preserve"> gevoel heeft ervaren en waar</w:t>
      </w:r>
      <w:r w:rsidR="001139CA">
        <w:rPr>
          <w:rFonts w:ascii="Arial" w:hAnsi="Arial" w:cs="Arial"/>
          <w:sz w:val="20"/>
          <w:szCs w:val="20"/>
        </w:rPr>
        <w:t>bij</w:t>
      </w:r>
      <w:r w:rsidRPr="0024106E">
        <w:rPr>
          <w:rFonts w:ascii="Arial" w:hAnsi="Arial" w:cs="Arial"/>
          <w:sz w:val="20"/>
          <w:szCs w:val="20"/>
        </w:rPr>
        <w:t xml:space="preserve"> niet (meer) kon </w:t>
      </w:r>
      <w:r w:rsidR="004875B7">
        <w:rPr>
          <w:rFonts w:ascii="Arial" w:hAnsi="Arial" w:cs="Arial"/>
          <w:sz w:val="20"/>
          <w:szCs w:val="20"/>
        </w:rPr>
        <w:t xml:space="preserve">worden </w:t>
      </w:r>
      <w:r w:rsidRPr="0024106E">
        <w:rPr>
          <w:rFonts w:ascii="Arial" w:hAnsi="Arial" w:cs="Arial"/>
          <w:sz w:val="20"/>
          <w:szCs w:val="20"/>
        </w:rPr>
        <w:t xml:space="preserve">vastgesteld wat er </w:t>
      </w:r>
      <w:r w:rsidR="001139CA">
        <w:rPr>
          <w:rFonts w:ascii="Arial" w:hAnsi="Arial" w:cs="Arial"/>
          <w:sz w:val="20"/>
          <w:szCs w:val="20"/>
        </w:rPr>
        <w:t xml:space="preserve">is </w:t>
      </w:r>
      <w:r w:rsidRPr="0024106E">
        <w:rPr>
          <w:rFonts w:ascii="Arial" w:hAnsi="Arial" w:cs="Arial"/>
          <w:sz w:val="20"/>
          <w:szCs w:val="20"/>
        </w:rPr>
        <w:t xml:space="preserve">gebeurd. Dit zijn meestal “woord tegen woord” klachten.  </w:t>
      </w:r>
    </w:p>
    <w:p w14:paraId="5E3F9D32" w14:textId="77777777" w:rsidR="00356580" w:rsidRPr="0024106E" w:rsidRDefault="00356580" w:rsidP="00CC5D5F">
      <w:pPr>
        <w:rPr>
          <w:rFonts w:ascii="Arial" w:hAnsi="Arial" w:cs="Arial"/>
          <w:sz w:val="20"/>
          <w:szCs w:val="20"/>
        </w:rPr>
      </w:pPr>
    </w:p>
    <w:p w14:paraId="497E7B9A" w14:textId="7F106165" w:rsidR="00CC5D5F" w:rsidRDefault="00CC5D5F" w:rsidP="00D675D2">
      <w:pPr>
        <w:pStyle w:val="Inhopg3"/>
        <w:numPr>
          <w:ilvl w:val="2"/>
          <w:numId w:val="32"/>
        </w:numPr>
      </w:pPr>
      <w:r w:rsidRPr="0024106E">
        <w:t>Resultaat van de tussenkomst alle klachtendossiers</w:t>
      </w:r>
    </w:p>
    <w:p w14:paraId="1458A721" w14:textId="470C175F" w:rsidR="00CC5D5F" w:rsidRDefault="00614E4F" w:rsidP="00CC5D5F">
      <w:pPr>
        <w:rPr>
          <w:rFonts w:ascii="Arial" w:hAnsi="Arial" w:cs="Arial"/>
          <w:sz w:val="16"/>
          <w:szCs w:val="16"/>
        </w:rPr>
      </w:pPr>
      <w:r>
        <w:rPr>
          <w:rFonts w:ascii="Arial" w:hAnsi="Arial" w:cs="Arial"/>
          <w:sz w:val="16"/>
          <w:szCs w:val="16"/>
        </w:rPr>
        <w:t>F</w:t>
      </w:r>
      <w:r w:rsidR="00CC5D5F" w:rsidRPr="009A5B2F">
        <w:rPr>
          <w:rFonts w:ascii="Arial" w:hAnsi="Arial" w:cs="Arial"/>
          <w:sz w:val="16"/>
          <w:szCs w:val="16"/>
        </w:rPr>
        <w:t xml:space="preserve">iguur </w:t>
      </w:r>
      <w:r w:rsidR="003063C5">
        <w:rPr>
          <w:rFonts w:ascii="Arial" w:hAnsi="Arial" w:cs="Arial"/>
          <w:sz w:val="16"/>
          <w:szCs w:val="16"/>
        </w:rPr>
        <w:t>9</w:t>
      </w:r>
      <w:r w:rsidR="009A5B2F">
        <w:rPr>
          <w:rFonts w:ascii="Arial" w:hAnsi="Arial" w:cs="Arial"/>
          <w:sz w:val="16"/>
          <w:szCs w:val="16"/>
        </w:rPr>
        <w:t xml:space="preserve">: resultaat </w:t>
      </w:r>
      <w:r>
        <w:rPr>
          <w:rFonts w:ascii="Arial" w:hAnsi="Arial" w:cs="Arial"/>
          <w:sz w:val="16"/>
          <w:szCs w:val="16"/>
        </w:rPr>
        <w:t>tussenkomst</w:t>
      </w:r>
      <w:r w:rsidR="00431791">
        <w:rPr>
          <w:noProof/>
        </w:rPr>
        <w:drawing>
          <wp:inline distT="0" distB="0" distL="0" distR="0" wp14:anchorId="35E96BBB" wp14:editId="4532DA41">
            <wp:extent cx="4514850" cy="3457575"/>
            <wp:effectExtent l="0" t="0" r="0" b="0"/>
            <wp:docPr id="3" name="Grafiek 3">
              <a:extLst xmlns:a="http://schemas.openxmlformats.org/drawingml/2006/main">
                <a:ext uri="{FF2B5EF4-FFF2-40B4-BE49-F238E27FC236}">
                  <a16:creationId xmlns:a16="http://schemas.microsoft.com/office/drawing/2014/main" id="{87B9B9E2-FCD3-451F-9CCA-870EB76540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104AD9" w14:textId="7B6BEC15" w:rsidR="00614E4F" w:rsidRPr="009A5B2F" w:rsidRDefault="00614E4F" w:rsidP="00CC5D5F">
      <w:pPr>
        <w:rPr>
          <w:rFonts w:ascii="Arial" w:hAnsi="Arial" w:cs="Arial"/>
          <w:b/>
          <w:sz w:val="16"/>
          <w:szCs w:val="16"/>
        </w:rPr>
      </w:pPr>
    </w:p>
    <w:p w14:paraId="1414209B" w14:textId="61DB8AB3" w:rsidR="00D37191" w:rsidRDefault="005A676B" w:rsidP="004578AA">
      <w:pPr>
        <w:rPr>
          <w:rFonts w:ascii="Arial" w:hAnsi="Arial" w:cs="Arial"/>
          <w:sz w:val="20"/>
          <w:szCs w:val="20"/>
        </w:rPr>
      </w:pPr>
      <w:r>
        <w:rPr>
          <w:rFonts w:ascii="Arial" w:hAnsi="Arial" w:cs="Arial"/>
          <w:sz w:val="20"/>
          <w:szCs w:val="20"/>
        </w:rPr>
        <w:t>In meer dan de helft</w:t>
      </w:r>
      <w:r w:rsidR="00A36308">
        <w:rPr>
          <w:rFonts w:ascii="Arial" w:hAnsi="Arial" w:cs="Arial"/>
          <w:sz w:val="20"/>
          <w:szCs w:val="20"/>
        </w:rPr>
        <w:t xml:space="preserve"> van </w:t>
      </w:r>
      <w:r w:rsidR="009A5B2F">
        <w:rPr>
          <w:rFonts w:ascii="Arial" w:hAnsi="Arial" w:cs="Arial"/>
          <w:sz w:val="20"/>
          <w:szCs w:val="20"/>
        </w:rPr>
        <w:t>alle</w:t>
      </w:r>
      <w:r w:rsidR="00CC5D5F" w:rsidRPr="0024106E">
        <w:rPr>
          <w:rFonts w:ascii="Arial" w:hAnsi="Arial" w:cs="Arial"/>
          <w:sz w:val="20"/>
          <w:szCs w:val="20"/>
        </w:rPr>
        <w:t xml:space="preserve"> klachtendossiers </w:t>
      </w:r>
      <w:r w:rsidR="00B16604">
        <w:rPr>
          <w:rFonts w:ascii="Arial" w:hAnsi="Arial" w:cs="Arial"/>
          <w:sz w:val="20"/>
          <w:szCs w:val="20"/>
        </w:rPr>
        <w:t>(</w:t>
      </w:r>
      <w:r w:rsidR="00A36308">
        <w:rPr>
          <w:rFonts w:ascii="Arial" w:hAnsi="Arial" w:cs="Arial"/>
          <w:sz w:val="20"/>
          <w:szCs w:val="20"/>
        </w:rPr>
        <w:t>5</w:t>
      </w:r>
      <w:r>
        <w:rPr>
          <w:rFonts w:ascii="Arial" w:hAnsi="Arial" w:cs="Arial"/>
          <w:sz w:val="20"/>
          <w:szCs w:val="20"/>
        </w:rPr>
        <w:t>4</w:t>
      </w:r>
      <w:r w:rsidR="00B16604">
        <w:rPr>
          <w:rFonts w:ascii="Arial" w:hAnsi="Arial" w:cs="Arial"/>
          <w:sz w:val="20"/>
          <w:szCs w:val="20"/>
        </w:rPr>
        <w:t xml:space="preserve">%) </w:t>
      </w:r>
      <w:r>
        <w:rPr>
          <w:rFonts w:ascii="Arial" w:hAnsi="Arial" w:cs="Arial"/>
          <w:sz w:val="20"/>
          <w:szCs w:val="20"/>
        </w:rPr>
        <w:t>werd</w:t>
      </w:r>
      <w:r w:rsidR="00C8265D">
        <w:rPr>
          <w:rFonts w:ascii="Arial" w:hAnsi="Arial" w:cs="Arial"/>
          <w:sz w:val="20"/>
          <w:szCs w:val="20"/>
        </w:rPr>
        <w:t xml:space="preserve"> door de diensten een oplossing </w:t>
      </w:r>
      <w:r w:rsidR="006606F1">
        <w:rPr>
          <w:rFonts w:ascii="Arial" w:hAnsi="Arial" w:cs="Arial"/>
          <w:sz w:val="20"/>
          <w:szCs w:val="20"/>
        </w:rPr>
        <w:t xml:space="preserve">of gedeeltelijke oplossing </w:t>
      </w:r>
      <w:r w:rsidR="00C8265D">
        <w:rPr>
          <w:rFonts w:ascii="Arial" w:hAnsi="Arial" w:cs="Arial"/>
          <w:sz w:val="20"/>
          <w:szCs w:val="20"/>
        </w:rPr>
        <w:t>geboden</w:t>
      </w:r>
      <w:r w:rsidR="00CC5D5F" w:rsidRPr="0024106E">
        <w:rPr>
          <w:rFonts w:ascii="Arial" w:hAnsi="Arial" w:cs="Arial"/>
          <w:sz w:val="20"/>
          <w:szCs w:val="20"/>
        </w:rPr>
        <w:t xml:space="preserve">. </w:t>
      </w:r>
      <w:r>
        <w:rPr>
          <w:rFonts w:ascii="Arial" w:hAnsi="Arial" w:cs="Arial"/>
          <w:sz w:val="20"/>
          <w:szCs w:val="20"/>
        </w:rPr>
        <w:t>39</w:t>
      </w:r>
      <w:r w:rsidR="00CC5D5F" w:rsidRPr="0024106E">
        <w:rPr>
          <w:rFonts w:ascii="Arial" w:hAnsi="Arial" w:cs="Arial"/>
          <w:sz w:val="20"/>
          <w:szCs w:val="20"/>
        </w:rPr>
        <w:t xml:space="preserve">% van de klachtendossiers </w:t>
      </w:r>
      <w:r w:rsidR="009319D0">
        <w:rPr>
          <w:rFonts w:ascii="Arial" w:hAnsi="Arial" w:cs="Arial"/>
          <w:sz w:val="20"/>
          <w:szCs w:val="20"/>
        </w:rPr>
        <w:t>kreeg</w:t>
      </w:r>
      <w:r w:rsidR="00C8265D">
        <w:rPr>
          <w:rFonts w:ascii="Arial" w:hAnsi="Arial" w:cs="Arial"/>
          <w:sz w:val="20"/>
          <w:szCs w:val="20"/>
        </w:rPr>
        <w:t xml:space="preserve"> de status “</w:t>
      </w:r>
      <w:r w:rsidR="00CC5D5F" w:rsidRPr="0024106E">
        <w:rPr>
          <w:rFonts w:ascii="Arial" w:hAnsi="Arial" w:cs="Arial"/>
          <w:sz w:val="20"/>
          <w:szCs w:val="20"/>
        </w:rPr>
        <w:t>niet van toepassing</w:t>
      </w:r>
      <w:r w:rsidR="00C8265D">
        <w:rPr>
          <w:rFonts w:ascii="Arial" w:hAnsi="Arial" w:cs="Arial"/>
          <w:sz w:val="20"/>
          <w:szCs w:val="20"/>
        </w:rPr>
        <w:t>”</w:t>
      </w:r>
      <w:r w:rsidR="00CC5D5F" w:rsidRPr="0024106E">
        <w:rPr>
          <w:rFonts w:ascii="Arial" w:hAnsi="Arial" w:cs="Arial"/>
          <w:sz w:val="20"/>
          <w:szCs w:val="20"/>
        </w:rPr>
        <w:t xml:space="preserve">. Dit gaat om klachten die na onderzoek ongegrond </w:t>
      </w:r>
      <w:r>
        <w:rPr>
          <w:rFonts w:ascii="Arial" w:hAnsi="Arial" w:cs="Arial"/>
          <w:sz w:val="20"/>
          <w:szCs w:val="20"/>
        </w:rPr>
        <w:t>waren</w:t>
      </w:r>
      <w:r w:rsidR="00CC5D5F" w:rsidRPr="0024106E">
        <w:rPr>
          <w:rFonts w:ascii="Arial" w:hAnsi="Arial" w:cs="Arial"/>
          <w:sz w:val="20"/>
          <w:szCs w:val="20"/>
        </w:rPr>
        <w:t xml:space="preserve"> en waarbij de burger</w:t>
      </w:r>
      <w:r w:rsidR="006606F1">
        <w:rPr>
          <w:rFonts w:ascii="Arial" w:hAnsi="Arial" w:cs="Arial"/>
          <w:sz w:val="20"/>
          <w:szCs w:val="20"/>
        </w:rPr>
        <w:t xml:space="preserve"> verder</w:t>
      </w:r>
      <w:r w:rsidR="00CC5D5F" w:rsidRPr="0024106E">
        <w:rPr>
          <w:rFonts w:ascii="Arial" w:hAnsi="Arial" w:cs="Arial"/>
          <w:sz w:val="20"/>
          <w:szCs w:val="20"/>
        </w:rPr>
        <w:t xml:space="preserve"> geïnformeerd </w:t>
      </w:r>
      <w:r>
        <w:rPr>
          <w:rFonts w:ascii="Arial" w:hAnsi="Arial" w:cs="Arial"/>
          <w:sz w:val="20"/>
          <w:szCs w:val="20"/>
        </w:rPr>
        <w:t>werd</w:t>
      </w:r>
      <w:r w:rsidR="00CC5D5F" w:rsidRPr="0024106E">
        <w:rPr>
          <w:rFonts w:ascii="Arial" w:hAnsi="Arial" w:cs="Arial"/>
          <w:sz w:val="20"/>
          <w:szCs w:val="20"/>
        </w:rPr>
        <w:t xml:space="preserve"> en/of klachtendossiers waarbij er geen oordeel </w:t>
      </w:r>
      <w:r>
        <w:rPr>
          <w:rFonts w:ascii="Arial" w:hAnsi="Arial" w:cs="Arial"/>
          <w:sz w:val="20"/>
          <w:szCs w:val="20"/>
        </w:rPr>
        <w:t>kon</w:t>
      </w:r>
      <w:r w:rsidR="00CC5D5F" w:rsidRPr="0024106E">
        <w:rPr>
          <w:rFonts w:ascii="Arial" w:hAnsi="Arial" w:cs="Arial"/>
          <w:sz w:val="20"/>
          <w:szCs w:val="20"/>
        </w:rPr>
        <w:t xml:space="preserve"> worden geveld.</w:t>
      </w:r>
      <w:r w:rsidR="006606F1">
        <w:rPr>
          <w:rFonts w:ascii="Arial" w:hAnsi="Arial" w:cs="Arial"/>
          <w:sz w:val="20"/>
          <w:szCs w:val="20"/>
        </w:rPr>
        <w:t xml:space="preserve"> </w:t>
      </w:r>
    </w:p>
    <w:p w14:paraId="4C1546B7" w14:textId="77777777" w:rsidR="00CC5D5F" w:rsidRPr="008B18E3" w:rsidRDefault="00D37191" w:rsidP="00D37191">
      <w:pPr>
        <w:pStyle w:val="Lijstalinea"/>
        <w:numPr>
          <w:ilvl w:val="2"/>
          <w:numId w:val="6"/>
        </w:numPr>
        <w:rPr>
          <w:rFonts w:ascii="Arial" w:hAnsi="Arial" w:cs="Arial"/>
          <w:b/>
          <w:bCs/>
          <w:sz w:val="22"/>
          <w:szCs w:val="22"/>
        </w:rPr>
      </w:pPr>
      <w:r w:rsidRPr="008B18E3">
        <w:rPr>
          <w:rFonts w:ascii="Arial" w:hAnsi="Arial" w:cs="Arial"/>
          <w:sz w:val="22"/>
          <w:szCs w:val="22"/>
        </w:rPr>
        <w:lastRenderedPageBreak/>
        <w:t xml:space="preserve"> </w:t>
      </w:r>
      <w:r w:rsidRPr="008B18E3">
        <w:rPr>
          <w:rFonts w:ascii="Arial" w:hAnsi="Arial" w:cs="Arial"/>
          <w:b/>
          <w:bCs/>
          <w:sz w:val="22"/>
          <w:szCs w:val="22"/>
        </w:rPr>
        <w:t>Beoordeling klachtendossiers</w:t>
      </w:r>
    </w:p>
    <w:p w14:paraId="6746C82C" w14:textId="77777777" w:rsidR="00CC5D5F" w:rsidRPr="0024106E" w:rsidRDefault="00CC5D5F" w:rsidP="00CC5D5F">
      <w:pPr>
        <w:rPr>
          <w:rFonts w:ascii="Arial" w:hAnsi="Arial" w:cs="Arial"/>
          <w:sz w:val="20"/>
          <w:szCs w:val="20"/>
        </w:rPr>
      </w:pPr>
      <w:r w:rsidRPr="0024106E">
        <w:rPr>
          <w:rFonts w:ascii="Arial" w:hAnsi="Arial" w:cs="Arial"/>
          <w:sz w:val="20"/>
          <w:szCs w:val="20"/>
        </w:rPr>
        <w:t>Elk klachtendossier krijgt, na onderzoek een kwalificatie. Onderstaande tabel biedt een zicht op de verschillende beoordelingen die aan de klachtendossiers werden meegegeven.</w:t>
      </w:r>
    </w:p>
    <w:p w14:paraId="217A3D31" w14:textId="5482AE50" w:rsidR="00CC5D5F" w:rsidRPr="00C8265D" w:rsidRDefault="00C8265D" w:rsidP="00CC5D5F">
      <w:pPr>
        <w:rPr>
          <w:rFonts w:ascii="Arial" w:hAnsi="Arial" w:cs="Arial"/>
          <w:sz w:val="16"/>
          <w:szCs w:val="16"/>
        </w:rPr>
      </w:pPr>
      <w:r>
        <w:rPr>
          <w:rFonts w:ascii="Arial" w:hAnsi="Arial" w:cs="Arial"/>
          <w:sz w:val="16"/>
          <w:szCs w:val="16"/>
        </w:rPr>
        <w:t xml:space="preserve">Tabel </w:t>
      </w:r>
      <w:r w:rsidR="004875B7">
        <w:rPr>
          <w:rFonts w:ascii="Arial" w:hAnsi="Arial" w:cs="Arial"/>
          <w:sz w:val="16"/>
          <w:szCs w:val="16"/>
        </w:rPr>
        <w:t>16</w:t>
      </w:r>
      <w:r>
        <w:rPr>
          <w:rFonts w:ascii="Arial" w:hAnsi="Arial" w:cs="Arial"/>
          <w:sz w:val="16"/>
          <w:szCs w:val="16"/>
        </w:rPr>
        <w:t>: beoordeling klachtendossiers</w:t>
      </w:r>
    </w:p>
    <w:tbl>
      <w:tblPr>
        <w:tblW w:w="8926" w:type="dxa"/>
        <w:tblCellMar>
          <w:left w:w="70" w:type="dxa"/>
          <w:right w:w="70" w:type="dxa"/>
        </w:tblCellMar>
        <w:tblLook w:val="04A0" w:firstRow="1" w:lastRow="0" w:firstColumn="1" w:lastColumn="0" w:noHBand="0" w:noVBand="1"/>
      </w:tblPr>
      <w:tblGrid>
        <w:gridCol w:w="2547"/>
        <w:gridCol w:w="195"/>
        <w:gridCol w:w="2356"/>
        <w:gridCol w:w="2410"/>
        <w:gridCol w:w="1418"/>
      </w:tblGrid>
      <w:tr w:rsidR="00E50F90" w:rsidRPr="003C3BEF" w14:paraId="0F441C2B" w14:textId="60A901E2" w:rsidTr="00E50F90">
        <w:trPr>
          <w:trHeight w:val="315"/>
        </w:trPr>
        <w:tc>
          <w:tcPr>
            <w:tcW w:w="2547" w:type="dxa"/>
            <w:shd w:val="clear" w:color="000000" w:fill="D9D9D9"/>
            <w:noWrap/>
            <w:vAlign w:val="bottom"/>
            <w:hideMark/>
          </w:tcPr>
          <w:p w14:paraId="01EE8390" w14:textId="77777777" w:rsidR="00E50F90" w:rsidRPr="003C3BEF" w:rsidRDefault="00E50F90" w:rsidP="003C3BEF">
            <w:pPr>
              <w:spacing w:after="0" w:line="240" w:lineRule="auto"/>
              <w:jc w:val="center"/>
              <w:rPr>
                <w:rFonts w:ascii="Calibri" w:eastAsia="Times New Roman" w:hAnsi="Calibri" w:cs="Calibri"/>
                <w:b/>
                <w:bCs/>
                <w:color w:val="000000"/>
                <w:sz w:val="24"/>
                <w:szCs w:val="24"/>
                <w:lang w:eastAsia="nl-BE"/>
              </w:rPr>
            </w:pPr>
            <w:r w:rsidRPr="003C3BEF">
              <w:rPr>
                <w:rFonts w:ascii="Calibri" w:eastAsia="Times New Roman" w:hAnsi="Calibri" w:cs="Calibri"/>
                <w:b/>
                <w:bCs/>
                <w:color w:val="000000"/>
                <w:sz w:val="24"/>
                <w:szCs w:val="24"/>
                <w:lang w:eastAsia="nl-BE"/>
              </w:rPr>
              <w:t>Kwalificatie klachten</w:t>
            </w:r>
          </w:p>
        </w:tc>
        <w:tc>
          <w:tcPr>
            <w:tcW w:w="195" w:type="dxa"/>
            <w:shd w:val="clear" w:color="000000" w:fill="D9D9D9"/>
            <w:noWrap/>
            <w:vAlign w:val="bottom"/>
            <w:hideMark/>
          </w:tcPr>
          <w:p w14:paraId="3639CC6F" w14:textId="77777777" w:rsidR="00E50F90" w:rsidRPr="003C3BEF" w:rsidRDefault="00E50F90" w:rsidP="003C3BEF">
            <w:pPr>
              <w:spacing w:after="0" w:line="240" w:lineRule="auto"/>
              <w:jc w:val="center"/>
              <w:rPr>
                <w:rFonts w:ascii="Calibri" w:eastAsia="Times New Roman" w:hAnsi="Calibri" w:cs="Calibri"/>
                <w:b/>
                <w:bCs/>
                <w:color w:val="000000"/>
                <w:sz w:val="24"/>
                <w:szCs w:val="24"/>
                <w:lang w:eastAsia="nl-BE"/>
              </w:rPr>
            </w:pPr>
            <w:r w:rsidRPr="003C3BEF">
              <w:rPr>
                <w:rFonts w:ascii="Calibri" w:eastAsia="Times New Roman" w:hAnsi="Calibri" w:cs="Calibri"/>
                <w:b/>
                <w:bCs/>
                <w:color w:val="000000"/>
                <w:sz w:val="24"/>
                <w:szCs w:val="24"/>
                <w:lang w:eastAsia="nl-BE"/>
              </w:rPr>
              <w:t> </w:t>
            </w:r>
          </w:p>
        </w:tc>
        <w:tc>
          <w:tcPr>
            <w:tcW w:w="2356" w:type="dxa"/>
            <w:shd w:val="clear" w:color="000000" w:fill="D9D9D9"/>
            <w:noWrap/>
            <w:vAlign w:val="bottom"/>
            <w:hideMark/>
          </w:tcPr>
          <w:p w14:paraId="62647CBD" w14:textId="77777777" w:rsidR="00E50F90" w:rsidRPr="003C3BEF" w:rsidRDefault="00E50F90" w:rsidP="003C3BEF">
            <w:pPr>
              <w:spacing w:after="0" w:line="240" w:lineRule="auto"/>
              <w:jc w:val="center"/>
              <w:rPr>
                <w:rFonts w:ascii="Calibri" w:eastAsia="Times New Roman" w:hAnsi="Calibri" w:cs="Calibri"/>
                <w:b/>
                <w:bCs/>
                <w:color w:val="000000"/>
                <w:sz w:val="24"/>
                <w:szCs w:val="24"/>
                <w:lang w:eastAsia="nl-BE"/>
              </w:rPr>
            </w:pPr>
            <w:r w:rsidRPr="003C3BEF">
              <w:rPr>
                <w:rFonts w:ascii="Calibri" w:eastAsia="Times New Roman" w:hAnsi="Calibri" w:cs="Calibri"/>
                <w:b/>
                <w:bCs/>
                <w:color w:val="000000"/>
                <w:sz w:val="24"/>
                <w:szCs w:val="24"/>
                <w:lang w:eastAsia="nl-BE"/>
              </w:rPr>
              <w:t>Aantal</w:t>
            </w:r>
          </w:p>
        </w:tc>
        <w:tc>
          <w:tcPr>
            <w:tcW w:w="2410" w:type="dxa"/>
            <w:shd w:val="clear" w:color="000000" w:fill="D9D9D9"/>
            <w:noWrap/>
            <w:vAlign w:val="bottom"/>
            <w:hideMark/>
          </w:tcPr>
          <w:p w14:paraId="44125B44" w14:textId="77777777" w:rsidR="00E50F90" w:rsidRPr="003C3BEF" w:rsidRDefault="00E50F90" w:rsidP="003C3BEF">
            <w:pPr>
              <w:spacing w:after="0" w:line="240" w:lineRule="auto"/>
              <w:jc w:val="right"/>
              <w:rPr>
                <w:rFonts w:ascii="Calibri" w:eastAsia="Times New Roman" w:hAnsi="Calibri" w:cs="Calibri"/>
                <w:b/>
                <w:bCs/>
                <w:color w:val="000000"/>
                <w:sz w:val="22"/>
                <w:szCs w:val="22"/>
                <w:lang w:eastAsia="nl-BE"/>
              </w:rPr>
            </w:pPr>
            <w:r w:rsidRPr="003C3BEF">
              <w:rPr>
                <w:rFonts w:ascii="Calibri" w:eastAsia="Times New Roman" w:hAnsi="Calibri" w:cs="Calibri"/>
                <w:b/>
                <w:bCs/>
                <w:color w:val="000000"/>
                <w:sz w:val="22"/>
                <w:szCs w:val="22"/>
                <w:lang w:eastAsia="nl-BE"/>
              </w:rPr>
              <w:t>Percentage</w:t>
            </w:r>
          </w:p>
        </w:tc>
        <w:tc>
          <w:tcPr>
            <w:tcW w:w="1418" w:type="dxa"/>
            <w:shd w:val="clear" w:color="000000" w:fill="D9D9D9"/>
          </w:tcPr>
          <w:p w14:paraId="44BEC309" w14:textId="294A6F4B" w:rsidR="00E50F90" w:rsidRPr="003C3BEF" w:rsidRDefault="00E50F90" w:rsidP="003C3BEF">
            <w:pPr>
              <w:spacing w:after="0" w:line="240" w:lineRule="auto"/>
              <w:jc w:val="right"/>
              <w:rPr>
                <w:rFonts w:ascii="Calibri" w:eastAsia="Times New Roman" w:hAnsi="Calibri" w:cs="Calibri"/>
                <w:b/>
                <w:bCs/>
                <w:color w:val="000000"/>
                <w:sz w:val="22"/>
                <w:szCs w:val="22"/>
                <w:lang w:eastAsia="nl-BE"/>
              </w:rPr>
            </w:pPr>
            <w:r>
              <w:rPr>
                <w:rFonts w:ascii="Calibri" w:eastAsia="Times New Roman" w:hAnsi="Calibri" w:cs="Calibri"/>
                <w:b/>
                <w:bCs/>
                <w:color w:val="000000"/>
                <w:sz w:val="22"/>
                <w:szCs w:val="22"/>
                <w:lang w:eastAsia="nl-BE"/>
              </w:rPr>
              <w:t>2019</w:t>
            </w:r>
          </w:p>
        </w:tc>
      </w:tr>
      <w:tr w:rsidR="00E50F90" w:rsidRPr="003C3BEF" w14:paraId="0FA1B44A" w14:textId="654D0DEE" w:rsidTr="00E50F90">
        <w:trPr>
          <w:trHeight w:val="300"/>
        </w:trPr>
        <w:tc>
          <w:tcPr>
            <w:tcW w:w="2547" w:type="dxa"/>
            <w:shd w:val="clear" w:color="000000" w:fill="F2F2F2"/>
            <w:noWrap/>
            <w:vAlign w:val="bottom"/>
            <w:hideMark/>
          </w:tcPr>
          <w:p w14:paraId="42F956A4" w14:textId="77777777" w:rsidR="00E50F90" w:rsidRPr="003C3BEF" w:rsidRDefault="00E50F90" w:rsidP="003C3BEF">
            <w:pPr>
              <w:spacing w:after="0" w:line="240" w:lineRule="auto"/>
              <w:rPr>
                <w:rFonts w:ascii="Calibri" w:eastAsia="Times New Roman" w:hAnsi="Calibri" w:cs="Calibri"/>
                <w:color w:val="000000"/>
                <w:sz w:val="22"/>
                <w:szCs w:val="22"/>
                <w:lang w:eastAsia="nl-BE"/>
              </w:rPr>
            </w:pPr>
            <w:r w:rsidRPr="003C3BEF">
              <w:rPr>
                <w:rFonts w:ascii="Calibri" w:eastAsia="Times New Roman" w:hAnsi="Calibri" w:cs="Calibri"/>
                <w:color w:val="000000"/>
                <w:sz w:val="22"/>
                <w:szCs w:val="22"/>
                <w:lang w:eastAsia="nl-BE"/>
              </w:rPr>
              <w:t>Gegrond</w:t>
            </w:r>
          </w:p>
        </w:tc>
        <w:tc>
          <w:tcPr>
            <w:tcW w:w="195" w:type="dxa"/>
            <w:shd w:val="clear" w:color="000000" w:fill="F2F2F2"/>
            <w:noWrap/>
            <w:vAlign w:val="bottom"/>
            <w:hideMark/>
          </w:tcPr>
          <w:p w14:paraId="727DB42E" w14:textId="77777777" w:rsidR="00E50F90" w:rsidRPr="003C3BEF" w:rsidRDefault="00E50F90" w:rsidP="003C3BEF">
            <w:pPr>
              <w:spacing w:after="0" w:line="240" w:lineRule="auto"/>
              <w:rPr>
                <w:rFonts w:ascii="Calibri" w:eastAsia="Times New Roman" w:hAnsi="Calibri" w:cs="Calibri"/>
                <w:color w:val="000000"/>
                <w:sz w:val="22"/>
                <w:szCs w:val="22"/>
                <w:lang w:eastAsia="nl-BE"/>
              </w:rPr>
            </w:pPr>
            <w:r w:rsidRPr="003C3BEF">
              <w:rPr>
                <w:rFonts w:ascii="Calibri" w:eastAsia="Times New Roman" w:hAnsi="Calibri" w:cs="Calibri"/>
                <w:color w:val="000000"/>
                <w:sz w:val="22"/>
                <w:szCs w:val="22"/>
                <w:lang w:eastAsia="nl-BE"/>
              </w:rPr>
              <w:t> </w:t>
            </w:r>
          </w:p>
        </w:tc>
        <w:tc>
          <w:tcPr>
            <w:tcW w:w="2356" w:type="dxa"/>
            <w:shd w:val="clear" w:color="auto" w:fill="auto"/>
            <w:noWrap/>
            <w:vAlign w:val="bottom"/>
            <w:hideMark/>
          </w:tcPr>
          <w:p w14:paraId="5B764A69" w14:textId="77777777" w:rsidR="00E50F90" w:rsidRPr="003C3BEF" w:rsidRDefault="00E50F90" w:rsidP="003C3BEF">
            <w:pPr>
              <w:spacing w:after="0" w:line="240" w:lineRule="auto"/>
              <w:jc w:val="right"/>
              <w:rPr>
                <w:rFonts w:ascii="Calibri" w:eastAsia="Times New Roman" w:hAnsi="Calibri" w:cs="Calibri"/>
                <w:color w:val="000000"/>
                <w:sz w:val="22"/>
                <w:szCs w:val="22"/>
                <w:lang w:eastAsia="nl-BE"/>
              </w:rPr>
            </w:pPr>
            <w:r w:rsidRPr="003C3BEF">
              <w:rPr>
                <w:rFonts w:ascii="Calibri" w:eastAsia="Times New Roman" w:hAnsi="Calibri" w:cs="Calibri"/>
                <w:color w:val="000000"/>
                <w:sz w:val="22"/>
                <w:szCs w:val="22"/>
                <w:lang w:eastAsia="nl-BE"/>
              </w:rPr>
              <w:t>41</w:t>
            </w:r>
          </w:p>
        </w:tc>
        <w:tc>
          <w:tcPr>
            <w:tcW w:w="2410" w:type="dxa"/>
            <w:shd w:val="clear" w:color="auto" w:fill="auto"/>
            <w:noWrap/>
            <w:vAlign w:val="bottom"/>
            <w:hideMark/>
          </w:tcPr>
          <w:p w14:paraId="6411882B" w14:textId="77777777" w:rsidR="00E50F90" w:rsidRPr="003C3BEF" w:rsidRDefault="00E50F90" w:rsidP="003C3BEF">
            <w:pPr>
              <w:spacing w:after="0" w:line="240" w:lineRule="auto"/>
              <w:jc w:val="right"/>
              <w:rPr>
                <w:rFonts w:ascii="Calibri" w:eastAsia="Times New Roman" w:hAnsi="Calibri" w:cs="Calibri"/>
                <w:color w:val="000000"/>
                <w:sz w:val="22"/>
                <w:szCs w:val="22"/>
                <w:lang w:eastAsia="nl-BE"/>
              </w:rPr>
            </w:pPr>
            <w:r w:rsidRPr="003C3BEF">
              <w:rPr>
                <w:rFonts w:ascii="Calibri" w:eastAsia="Times New Roman" w:hAnsi="Calibri" w:cs="Calibri"/>
                <w:color w:val="000000"/>
                <w:sz w:val="22"/>
                <w:szCs w:val="22"/>
                <w:lang w:eastAsia="nl-BE"/>
              </w:rPr>
              <w:t>38%</w:t>
            </w:r>
          </w:p>
        </w:tc>
        <w:tc>
          <w:tcPr>
            <w:tcW w:w="1418" w:type="dxa"/>
          </w:tcPr>
          <w:p w14:paraId="16D5BB61" w14:textId="1057E679" w:rsidR="00E50F90" w:rsidRPr="003C3BEF" w:rsidRDefault="00E50F90" w:rsidP="003C3BEF">
            <w:pPr>
              <w:spacing w:after="0" w:line="240" w:lineRule="auto"/>
              <w:jc w:val="right"/>
              <w:rPr>
                <w:rFonts w:ascii="Calibri" w:eastAsia="Times New Roman" w:hAnsi="Calibri" w:cs="Calibri"/>
                <w:color w:val="000000"/>
                <w:sz w:val="22"/>
                <w:szCs w:val="22"/>
                <w:lang w:eastAsia="nl-BE"/>
              </w:rPr>
            </w:pPr>
            <w:r>
              <w:rPr>
                <w:rFonts w:ascii="Calibri" w:eastAsia="Times New Roman" w:hAnsi="Calibri" w:cs="Calibri"/>
                <w:color w:val="000000"/>
                <w:sz w:val="22"/>
                <w:szCs w:val="22"/>
                <w:lang w:eastAsia="nl-BE"/>
              </w:rPr>
              <w:t>47%</w:t>
            </w:r>
          </w:p>
        </w:tc>
      </w:tr>
      <w:tr w:rsidR="00E50F90" w:rsidRPr="003C3BEF" w14:paraId="75358D2A" w14:textId="20823528" w:rsidTr="00E50F90">
        <w:trPr>
          <w:trHeight w:val="300"/>
        </w:trPr>
        <w:tc>
          <w:tcPr>
            <w:tcW w:w="2742" w:type="dxa"/>
            <w:gridSpan w:val="2"/>
            <w:shd w:val="clear" w:color="000000" w:fill="F2F2F2"/>
            <w:noWrap/>
            <w:vAlign w:val="bottom"/>
            <w:hideMark/>
          </w:tcPr>
          <w:p w14:paraId="498E261E" w14:textId="77777777" w:rsidR="00E50F90" w:rsidRPr="003C3BEF" w:rsidRDefault="00E50F90" w:rsidP="00E50F90">
            <w:pPr>
              <w:spacing w:after="0" w:line="240" w:lineRule="auto"/>
              <w:rPr>
                <w:rFonts w:ascii="Calibri" w:eastAsia="Times New Roman" w:hAnsi="Calibri" w:cs="Calibri"/>
                <w:color w:val="000000"/>
                <w:sz w:val="22"/>
                <w:szCs w:val="22"/>
                <w:lang w:eastAsia="nl-BE"/>
              </w:rPr>
            </w:pPr>
            <w:r w:rsidRPr="003C3BEF">
              <w:rPr>
                <w:rFonts w:ascii="Calibri" w:eastAsia="Times New Roman" w:hAnsi="Calibri" w:cs="Calibri"/>
                <w:color w:val="000000"/>
                <w:sz w:val="22"/>
                <w:szCs w:val="22"/>
                <w:lang w:eastAsia="nl-BE"/>
              </w:rPr>
              <w:t>Ongegrond</w:t>
            </w:r>
          </w:p>
        </w:tc>
        <w:tc>
          <w:tcPr>
            <w:tcW w:w="2356" w:type="dxa"/>
            <w:shd w:val="clear" w:color="auto" w:fill="auto"/>
            <w:noWrap/>
            <w:vAlign w:val="bottom"/>
            <w:hideMark/>
          </w:tcPr>
          <w:p w14:paraId="6D591F51" w14:textId="77777777" w:rsidR="00E50F90" w:rsidRPr="003C3BEF" w:rsidRDefault="00E50F90" w:rsidP="00E50F90">
            <w:pPr>
              <w:spacing w:after="0" w:line="240" w:lineRule="auto"/>
              <w:jc w:val="right"/>
              <w:rPr>
                <w:rFonts w:ascii="Calibri" w:eastAsia="Times New Roman" w:hAnsi="Calibri" w:cs="Calibri"/>
                <w:color w:val="000000"/>
                <w:sz w:val="22"/>
                <w:szCs w:val="22"/>
                <w:lang w:eastAsia="nl-BE"/>
              </w:rPr>
            </w:pPr>
            <w:r w:rsidRPr="003C3BEF">
              <w:rPr>
                <w:rFonts w:ascii="Calibri" w:eastAsia="Times New Roman" w:hAnsi="Calibri" w:cs="Calibri"/>
                <w:color w:val="000000"/>
                <w:sz w:val="22"/>
                <w:szCs w:val="22"/>
                <w:lang w:eastAsia="nl-BE"/>
              </w:rPr>
              <w:t>43</w:t>
            </w:r>
          </w:p>
        </w:tc>
        <w:tc>
          <w:tcPr>
            <w:tcW w:w="2410" w:type="dxa"/>
            <w:shd w:val="clear" w:color="auto" w:fill="auto"/>
            <w:noWrap/>
            <w:vAlign w:val="bottom"/>
            <w:hideMark/>
          </w:tcPr>
          <w:p w14:paraId="0F135F23" w14:textId="77777777" w:rsidR="00E50F90" w:rsidRPr="003C3BEF" w:rsidRDefault="00E50F90" w:rsidP="00E50F90">
            <w:pPr>
              <w:spacing w:after="0" w:line="240" w:lineRule="auto"/>
              <w:jc w:val="right"/>
              <w:rPr>
                <w:rFonts w:ascii="Calibri" w:eastAsia="Times New Roman" w:hAnsi="Calibri" w:cs="Calibri"/>
                <w:color w:val="000000"/>
                <w:sz w:val="22"/>
                <w:szCs w:val="22"/>
                <w:lang w:eastAsia="nl-BE"/>
              </w:rPr>
            </w:pPr>
            <w:r w:rsidRPr="003C3BEF">
              <w:rPr>
                <w:rFonts w:ascii="Calibri" w:eastAsia="Times New Roman" w:hAnsi="Calibri" w:cs="Calibri"/>
                <w:color w:val="000000"/>
                <w:sz w:val="22"/>
                <w:szCs w:val="22"/>
                <w:lang w:eastAsia="nl-BE"/>
              </w:rPr>
              <w:t>39%</w:t>
            </w:r>
          </w:p>
        </w:tc>
        <w:tc>
          <w:tcPr>
            <w:tcW w:w="1418" w:type="dxa"/>
          </w:tcPr>
          <w:p w14:paraId="47BAA0BE" w14:textId="0BB216A2" w:rsidR="00E50F90" w:rsidRPr="003C3BEF" w:rsidRDefault="00E50F90" w:rsidP="00E50F90">
            <w:pPr>
              <w:spacing w:after="0" w:line="240" w:lineRule="auto"/>
              <w:jc w:val="right"/>
              <w:rPr>
                <w:rFonts w:ascii="Calibri" w:eastAsia="Times New Roman" w:hAnsi="Calibri" w:cs="Calibri"/>
                <w:color w:val="000000"/>
                <w:sz w:val="22"/>
                <w:szCs w:val="22"/>
                <w:lang w:eastAsia="nl-BE"/>
              </w:rPr>
            </w:pPr>
            <w:r>
              <w:rPr>
                <w:rFonts w:ascii="Calibri" w:eastAsia="Times New Roman" w:hAnsi="Calibri" w:cs="Calibri"/>
                <w:color w:val="000000"/>
                <w:sz w:val="22"/>
                <w:szCs w:val="22"/>
                <w:lang w:eastAsia="nl-BE"/>
              </w:rPr>
              <w:t>33%</w:t>
            </w:r>
          </w:p>
        </w:tc>
      </w:tr>
      <w:tr w:rsidR="00E50F90" w:rsidRPr="003C3BEF" w14:paraId="4F59BC90" w14:textId="5DB57F60" w:rsidTr="00E50F90">
        <w:trPr>
          <w:trHeight w:val="300"/>
        </w:trPr>
        <w:tc>
          <w:tcPr>
            <w:tcW w:w="2742" w:type="dxa"/>
            <w:gridSpan w:val="2"/>
            <w:shd w:val="clear" w:color="000000" w:fill="F2F2F2"/>
            <w:noWrap/>
            <w:vAlign w:val="bottom"/>
            <w:hideMark/>
          </w:tcPr>
          <w:p w14:paraId="22758117" w14:textId="77777777" w:rsidR="00E50F90" w:rsidRPr="003C3BEF" w:rsidRDefault="00E50F90" w:rsidP="00E50F90">
            <w:pPr>
              <w:spacing w:after="0" w:line="240" w:lineRule="auto"/>
              <w:rPr>
                <w:rFonts w:ascii="Calibri" w:eastAsia="Times New Roman" w:hAnsi="Calibri" w:cs="Calibri"/>
                <w:color w:val="000000"/>
                <w:sz w:val="22"/>
                <w:szCs w:val="22"/>
                <w:lang w:eastAsia="nl-BE"/>
              </w:rPr>
            </w:pPr>
            <w:r w:rsidRPr="003C3BEF">
              <w:rPr>
                <w:rFonts w:ascii="Calibri" w:eastAsia="Times New Roman" w:hAnsi="Calibri" w:cs="Calibri"/>
                <w:color w:val="000000"/>
                <w:sz w:val="22"/>
                <w:szCs w:val="22"/>
                <w:lang w:eastAsia="nl-BE"/>
              </w:rPr>
              <w:t>Deels gegrond</w:t>
            </w:r>
          </w:p>
        </w:tc>
        <w:tc>
          <w:tcPr>
            <w:tcW w:w="2356" w:type="dxa"/>
            <w:shd w:val="clear" w:color="auto" w:fill="auto"/>
            <w:noWrap/>
            <w:vAlign w:val="bottom"/>
            <w:hideMark/>
          </w:tcPr>
          <w:p w14:paraId="10E61A83" w14:textId="77777777" w:rsidR="00E50F90" w:rsidRPr="003C3BEF" w:rsidRDefault="00E50F90" w:rsidP="00E50F90">
            <w:pPr>
              <w:spacing w:after="0" w:line="240" w:lineRule="auto"/>
              <w:jc w:val="right"/>
              <w:rPr>
                <w:rFonts w:ascii="Calibri" w:eastAsia="Times New Roman" w:hAnsi="Calibri" w:cs="Calibri"/>
                <w:color w:val="000000"/>
                <w:sz w:val="22"/>
                <w:szCs w:val="22"/>
                <w:lang w:eastAsia="nl-BE"/>
              </w:rPr>
            </w:pPr>
            <w:r w:rsidRPr="003C3BEF">
              <w:rPr>
                <w:rFonts w:ascii="Calibri" w:eastAsia="Times New Roman" w:hAnsi="Calibri" w:cs="Calibri"/>
                <w:color w:val="000000"/>
                <w:sz w:val="22"/>
                <w:szCs w:val="22"/>
                <w:lang w:eastAsia="nl-BE"/>
              </w:rPr>
              <w:t>19</w:t>
            </w:r>
          </w:p>
        </w:tc>
        <w:tc>
          <w:tcPr>
            <w:tcW w:w="2410" w:type="dxa"/>
            <w:shd w:val="clear" w:color="auto" w:fill="auto"/>
            <w:noWrap/>
            <w:vAlign w:val="bottom"/>
            <w:hideMark/>
          </w:tcPr>
          <w:p w14:paraId="6693CE2F" w14:textId="77777777" w:rsidR="00E50F90" w:rsidRPr="003C3BEF" w:rsidRDefault="00E50F90" w:rsidP="00E50F90">
            <w:pPr>
              <w:spacing w:after="0" w:line="240" w:lineRule="auto"/>
              <w:jc w:val="right"/>
              <w:rPr>
                <w:rFonts w:ascii="Calibri" w:eastAsia="Times New Roman" w:hAnsi="Calibri" w:cs="Calibri"/>
                <w:color w:val="000000"/>
                <w:sz w:val="22"/>
                <w:szCs w:val="22"/>
                <w:lang w:eastAsia="nl-BE"/>
              </w:rPr>
            </w:pPr>
            <w:r w:rsidRPr="003C3BEF">
              <w:rPr>
                <w:rFonts w:ascii="Calibri" w:eastAsia="Times New Roman" w:hAnsi="Calibri" w:cs="Calibri"/>
                <w:color w:val="000000"/>
                <w:sz w:val="22"/>
                <w:szCs w:val="22"/>
                <w:lang w:eastAsia="nl-BE"/>
              </w:rPr>
              <w:t>17%</w:t>
            </w:r>
          </w:p>
        </w:tc>
        <w:tc>
          <w:tcPr>
            <w:tcW w:w="1418" w:type="dxa"/>
          </w:tcPr>
          <w:p w14:paraId="77BA7EBE" w14:textId="650874BE" w:rsidR="00E50F90" w:rsidRPr="003C3BEF" w:rsidRDefault="00E50F90" w:rsidP="00E50F90">
            <w:pPr>
              <w:spacing w:after="0" w:line="240" w:lineRule="auto"/>
              <w:jc w:val="right"/>
              <w:rPr>
                <w:rFonts w:ascii="Calibri" w:eastAsia="Times New Roman" w:hAnsi="Calibri" w:cs="Calibri"/>
                <w:color w:val="000000"/>
                <w:sz w:val="22"/>
                <w:szCs w:val="22"/>
                <w:lang w:eastAsia="nl-BE"/>
              </w:rPr>
            </w:pPr>
            <w:r>
              <w:rPr>
                <w:rFonts w:ascii="Calibri" w:eastAsia="Times New Roman" w:hAnsi="Calibri" w:cs="Calibri"/>
                <w:color w:val="000000"/>
                <w:sz w:val="22"/>
                <w:szCs w:val="22"/>
                <w:lang w:eastAsia="nl-BE"/>
              </w:rPr>
              <w:t>19%</w:t>
            </w:r>
          </w:p>
        </w:tc>
      </w:tr>
      <w:tr w:rsidR="00E50F90" w:rsidRPr="003C3BEF" w14:paraId="56DC8FDB" w14:textId="489D3CFA" w:rsidTr="00E50F90">
        <w:trPr>
          <w:trHeight w:val="300"/>
        </w:trPr>
        <w:tc>
          <w:tcPr>
            <w:tcW w:w="2742" w:type="dxa"/>
            <w:gridSpan w:val="2"/>
            <w:shd w:val="clear" w:color="000000" w:fill="F2F2F2"/>
            <w:noWrap/>
            <w:vAlign w:val="bottom"/>
            <w:hideMark/>
          </w:tcPr>
          <w:p w14:paraId="40A3B1D6" w14:textId="77777777" w:rsidR="00E50F90" w:rsidRPr="003C3BEF" w:rsidRDefault="00E50F90" w:rsidP="00E50F90">
            <w:pPr>
              <w:spacing w:after="0" w:line="240" w:lineRule="auto"/>
              <w:rPr>
                <w:rFonts w:ascii="Calibri" w:eastAsia="Times New Roman" w:hAnsi="Calibri" w:cs="Calibri"/>
                <w:color w:val="000000"/>
                <w:sz w:val="22"/>
                <w:szCs w:val="22"/>
                <w:lang w:eastAsia="nl-BE"/>
              </w:rPr>
            </w:pPr>
            <w:r w:rsidRPr="003C3BEF">
              <w:rPr>
                <w:rFonts w:ascii="Calibri" w:eastAsia="Times New Roman" w:hAnsi="Calibri" w:cs="Calibri"/>
                <w:color w:val="000000"/>
                <w:sz w:val="22"/>
                <w:szCs w:val="22"/>
                <w:lang w:eastAsia="nl-BE"/>
              </w:rPr>
              <w:t>Geen oordeel</w:t>
            </w:r>
          </w:p>
        </w:tc>
        <w:tc>
          <w:tcPr>
            <w:tcW w:w="2356" w:type="dxa"/>
            <w:shd w:val="clear" w:color="auto" w:fill="auto"/>
            <w:noWrap/>
            <w:vAlign w:val="bottom"/>
            <w:hideMark/>
          </w:tcPr>
          <w:p w14:paraId="62EA2A31" w14:textId="77777777" w:rsidR="00E50F90" w:rsidRPr="003C3BEF" w:rsidRDefault="00E50F90" w:rsidP="00E50F90">
            <w:pPr>
              <w:spacing w:after="0" w:line="240" w:lineRule="auto"/>
              <w:jc w:val="right"/>
              <w:rPr>
                <w:rFonts w:ascii="Calibri" w:eastAsia="Times New Roman" w:hAnsi="Calibri" w:cs="Calibri"/>
                <w:color w:val="000000"/>
                <w:sz w:val="22"/>
                <w:szCs w:val="22"/>
                <w:lang w:eastAsia="nl-BE"/>
              </w:rPr>
            </w:pPr>
            <w:r w:rsidRPr="003C3BEF">
              <w:rPr>
                <w:rFonts w:ascii="Calibri" w:eastAsia="Times New Roman" w:hAnsi="Calibri" w:cs="Calibri"/>
                <w:color w:val="000000"/>
                <w:sz w:val="22"/>
                <w:szCs w:val="22"/>
                <w:lang w:eastAsia="nl-BE"/>
              </w:rPr>
              <w:t>5</w:t>
            </w:r>
          </w:p>
        </w:tc>
        <w:tc>
          <w:tcPr>
            <w:tcW w:w="2410" w:type="dxa"/>
            <w:shd w:val="clear" w:color="auto" w:fill="auto"/>
            <w:noWrap/>
            <w:vAlign w:val="bottom"/>
            <w:hideMark/>
          </w:tcPr>
          <w:p w14:paraId="4C6196A2" w14:textId="77777777" w:rsidR="00E50F90" w:rsidRPr="003C3BEF" w:rsidRDefault="00E50F90" w:rsidP="00E50F90">
            <w:pPr>
              <w:spacing w:after="0" w:line="240" w:lineRule="auto"/>
              <w:jc w:val="right"/>
              <w:rPr>
                <w:rFonts w:ascii="Calibri" w:eastAsia="Times New Roman" w:hAnsi="Calibri" w:cs="Calibri"/>
                <w:color w:val="000000"/>
                <w:sz w:val="22"/>
                <w:szCs w:val="22"/>
                <w:lang w:eastAsia="nl-BE"/>
              </w:rPr>
            </w:pPr>
            <w:r w:rsidRPr="003C3BEF">
              <w:rPr>
                <w:rFonts w:ascii="Calibri" w:eastAsia="Times New Roman" w:hAnsi="Calibri" w:cs="Calibri"/>
                <w:color w:val="000000"/>
                <w:sz w:val="22"/>
                <w:szCs w:val="22"/>
                <w:lang w:eastAsia="nl-BE"/>
              </w:rPr>
              <w:t>6%</w:t>
            </w:r>
          </w:p>
        </w:tc>
        <w:tc>
          <w:tcPr>
            <w:tcW w:w="1418" w:type="dxa"/>
          </w:tcPr>
          <w:p w14:paraId="5DD8562E" w14:textId="3C47240E" w:rsidR="00E50F90" w:rsidRPr="003C3BEF" w:rsidRDefault="00E50F90" w:rsidP="00E50F90">
            <w:pPr>
              <w:spacing w:after="0" w:line="240" w:lineRule="auto"/>
              <w:jc w:val="right"/>
              <w:rPr>
                <w:rFonts w:ascii="Calibri" w:eastAsia="Times New Roman" w:hAnsi="Calibri" w:cs="Calibri"/>
                <w:color w:val="000000"/>
                <w:sz w:val="22"/>
                <w:szCs w:val="22"/>
                <w:lang w:eastAsia="nl-BE"/>
              </w:rPr>
            </w:pPr>
            <w:r>
              <w:rPr>
                <w:rFonts w:ascii="Calibri" w:eastAsia="Times New Roman" w:hAnsi="Calibri" w:cs="Calibri"/>
                <w:color w:val="000000"/>
                <w:sz w:val="22"/>
                <w:szCs w:val="22"/>
                <w:lang w:eastAsia="nl-BE"/>
              </w:rPr>
              <w:t>2%</w:t>
            </w:r>
          </w:p>
        </w:tc>
      </w:tr>
      <w:tr w:rsidR="00E50F90" w:rsidRPr="003C3BEF" w14:paraId="1A60DB36" w14:textId="4F6F1606" w:rsidTr="00E50F90">
        <w:trPr>
          <w:trHeight w:val="300"/>
        </w:trPr>
        <w:tc>
          <w:tcPr>
            <w:tcW w:w="2547" w:type="dxa"/>
            <w:shd w:val="clear" w:color="000000" w:fill="D9D9D9"/>
            <w:noWrap/>
            <w:vAlign w:val="bottom"/>
            <w:hideMark/>
          </w:tcPr>
          <w:p w14:paraId="66879794" w14:textId="77777777" w:rsidR="00E50F90" w:rsidRPr="003C3BEF" w:rsidRDefault="00E50F90" w:rsidP="00E50F90">
            <w:pPr>
              <w:spacing w:after="0" w:line="240" w:lineRule="auto"/>
              <w:rPr>
                <w:rFonts w:ascii="Calibri" w:eastAsia="Times New Roman" w:hAnsi="Calibri" w:cs="Calibri"/>
                <w:b/>
                <w:bCs/>
                <w:color w:val="000000"/>
                <w:sz w:val="22"/>
                <w:szCs w:val="22"/>
                <w:lang w:eastAsia="nl-BE"/>
              </w:rPr>
            </w:pPr>
            <w:r w:rsidRPr="003C3BEF">
              <w:rPr>
                <w:rFonts w:ascii="Calibri" w:eastAsia="Times New Roman" w:hAnsi="Calibri" w:cs="Calibri"/>
                <w:b/>
                <w:bCs/>
                <w:color w:val="000000"/>
                <w:sz w:val="22"/>
                <w:szCs w:val="22"/>
                <w:lang w:eastAsia="nl-BE"/>
              </w:rPr>
              <w:t>Totaal</w:t>
            </w:r>
          </w:p>
        </w:tc>
        <w:tc>
          <w:tcPr>
            <w:tcW w:w="195" w:type="dxa"/>
            <w:shd w:val="clear" w:color="000000" w:fill="D9D9D9"/>
            <w:noWrap/>
            <w:vAlign w:val="bottom"/>
            <w:hideMark/>
          </w:tcPr>
          <w:p w14:paraId="7ACEEC7E" w14:textId="77777777" w:rsidR="00E50F90" w:rsidRPr="003C3BEF" w:rsidRDefault="00E50F90" w:rsidP="00E50F90">
            <w:pPr>
              <w:spacing w:after="0" w:line="240" w:lineRule="auto"/>
              <w:rPr>
                <w:rFonts w:ascii="Calibri" w:eastAsia="Times New Roman" w:hAnsi="Calibri" w:cs="Calibri"/>
                <w:b/>
                <w:bCs/>
                <w:color w:val="000000"/>
                <w:sz w:val="22"/>
                <w:szCs w:val="22"/>
                <w:lang w:eastAsia="nl-BE"/>
              </w:rPr>
            </w:pPr>
            <w:r w:rsidRPr="003C3BEF">
              <w:rPr>
                <w:rFonts w:ascii="Calibri" w:eastAsia="Times New Roman" w:hAnsi="Calibri" w:cs="Calibri"/>
                <w:b/>
                <w:bCs/>
                <w:color w:val="000000"/>
                <w:sz w:val="22"/>
                <w:szCs w:val="22"/>
                <w:lang w:eastAsia="nl-BE"/>
              </w:rPr>
              <w:t> </w:t>
            </w:r>
          </w:p>
        </w:tc>
        <w:tc>
          <w:tcPr>
            <w:tcW w:w="2356" w:type="dxa"/>
            <w:shd w:val="clear" w:color="000000" w:fill="D9D9D9"/>
            <w:noWrap/>
            <w:vAlign w:val="bottom"/>
            <w:hideMark/>
          </w:tcPr>
          <w:p w14:paraId="6F5394E8" w14:textId="77777777" w:rsidR="00E50F90" w:rsidRPr="003C3BEF" w:rsidRDefault="00E50F90" w:rsidP="00E50F90">
            <w:pPr>
              <w:spacing w:after="0" w:line="240" w:lineRule="auto"/>
              <w:jc w:val="right"/>
              <w:rPr>
                <w:rFonts w:ascii="Calibri" w:eastAsia="Times New Roman" w:hAnsi="Calibri" w:cs="Calibri"/>
                <w:b/>
                <w:bCs/>
                <w:color w:val="000000"/>
                <w:sz w:val="22"/>
                <w:szCs w:val="22"/>
                <w:lang w:eastAsia="nl-BE"/>
              </w:rPr>
            </w:pPr>
            <w:r w:rsidRPr="003C3BEF">
              <w:rPr>
                <w:rFonts w:ascii="Calibri" w:eastAsia="Times New Roman" w:hAnsi="Calibri" w:cs="Calibri"/>
                <w:b/>
                <w:bCs/>
                <w:color w:val="000000"/>
                <w:sz w:val="22"/>
                <w:szCs w:val="22"/>
                <w:lang w:eastAsia="nl-BE"/>
              </w:rPr>
              <w:t>108</w:t>
            </w:r>
          </w:p>
        </w:tc>
        <w:tc>
          <w:tcPr>
            <w:tcW w:w="2410" w:type="dxa"/>
            <w:shd w:val="clear" w:color="000000" w:fill="D9D9D9"/>
            <w:noWrap/>
            <w:vAlign w:val="bottom"/>
            <w:hideMark/>
          </w:tcPr>
          <w:p w14:paraId="7484814A" w14:textId="29DA5AA0" w:rsidR="00E50F90" w:rsidRPr="003C3BEF" w:rsidRDefault="00E50F90" w:rsidP="00E50F90">
            <w:pPr>
              <w:spacing w:after="0" w:line="240" w:lineRule="auto"/>
              <w:jc w:val="right"/>
              <w:rPr>
                <w:rFonts w:ascii="Calibri" w:eastAsia="Times New Roman" w:hAnsi="Calibri" w:cs="Calibri"/>
                <w:color w:val="000000"/>
                <w:sz w:val="22"/>
                <w:szCs w:val="22"/>
                <w:lang w:eastAsia="nl-BE"/>
              </w:rPr>
            </w:pPr>
          </w:p>
        </w:tc>
        <w:tc>
          <w:tcPr>
            <w:tcW w:w="1418" w:type="dxa"/>
            <w:shd w:val="clear" w:color="000000" w:fill="D9D9D9"/>
          </w:tcPr>
          <w:p w14:paraId="7F4E2223" w14:textId="77777777" w:rsidR="00E50F90" w:rsidRPr="003C3BEF" w:rsidRDefault="00E50F90" w:rsidP="00E50F90">
            <w:pPr>
              <w:spacing w:after="0" w:line="240" w:lineRule="auto"/>
              <w:jc w:val="right"/>
              <w:rPr>
                <w:rFonts w:ascii="Calibri" w:eastAsia="Times New Roman" w:hAnsi="Calibri" w:cs="Calibri"/>
                <w:color w:val="000000"/>
                <w:sz w:val="22"/>
                <w:szCs w:val="22"/>
                <w:lang w:eastAsia="nl-BE"/>
              </w:rPr>
            </w:pPr>
          </w:p>
        </w:tc>
      </w:tr>
    </w:tbl>
    <w:p w14:paraId="7BF7682F" w14:textId="77777777" w:rsidR="00CC5D5F" w:rsidRDefault="00CC5D5F" w:rsidP="00CC5D5F">
      <w:pPr>
        <w:rPr>
          <w:rFonts w:ascii="Arial" w:hAnsi="Arial" w:cs="Arial"/>
          <w:b/>
          <w:sz w:val="20"/>
          <w:szCs w:val="20"/>
        </w:rPr>
      </w:pPr>
    </w:p>
    <w:p w14:paraId="22D3C997" w14:textId="77777777" w:rsidR="00431791" w:rsidRDefault="003B51A5" w:rsidP="00CC5D5F">
      <w:pPr>
        <w:rPr>
          <w:rFonts w:ascii="Arial" w:hAnsi="Arial" w:cs="Arial"/>
          <w:sz w:val="20"/>
          <w:szCs w:val="20"/>
        </w:rPr>
      </w:pPr>
      <w:r w:rsidRPr="003B51A5">
        <w:rPr>
          <w:rFonts w:ascii="Arial" w:hAnsi="Arial" w:cs="Arial"/>
          <w:sz w:val="20"/>
          <w:szCs w:val="20"/>
        </w:rPr>
        <w:t xml:space="preserve">Van de </w:t>
      </w:r>
      <w:r w:rsidR="001D0EF3">
        <w:rPr>
          <w:rFonts w:ascii="Arial" w:hAnsi="Arial" w:cs="Arial"/>
          <w:sz w:val="20"/>
          <w:szCs w:val="20"/>
        </w:rPr>
        <w:t>108</w:t>
      </w:r>
      <w:r w:rsidRPr="003B51A5">
        <w:rPr>
          <w:rFonts w:ascii="Arial" w:hAnsi="Arial" w:cs="Arial"/>
          <w:sz w:val="20"/>
          <w:szCs w:val="20"/>
        </w:rPr>
        <w:t xml:space="preserve"> klachtendossiers </w:t>
      </w:r>
      <w:r>
        <w:rPr>
          <w:rFonts w:ascii="Arial" w:hAnsi="Arial" w:cs="Arial"/>
          <w:sz w:val="20"/>
          <w:szCs w:val="20"/>
        </w:rPr>
        <w:t xml:space="preserve">bleken er na onderzoek </w:t>
      </w:r>
      <w:r w:rsidR="001D0EF3">
        <w:rPr>
          <w:rFonts w:ascii="Arial" w:hAnsi="Arial" w:cs="Arial"/>
          <w:sz w:val="20"/>
          <w:szCs w:val="20"/>
        </w:rPr>
        <w:t>43</w:t>
      </w:r>
      <w:r>
        <w:rPr>
          <w:rFonts w:ascii="Arial" w:hAnsi="Arial" w:cs="Arial"/>
          <w:sz w:val="20"/>
          <w:szCs w:val="20"/>
        </w:rPr>
        <w:t xml:space="preserve"> ongegrond. </w:t>
      </w:r>
      <w:r w:rsidR="001D0EF3">
        <w:rPr>
          <w:rFonts w:ascii="Arial" w:hAnsi="Arial" w:cs="Arial"/>
          <w:sz w:val="20"/>
          <w:szCs w:val="20"/>
        </w:rPr>
        <w:t>41</w:t>
      </w:r>
      <w:r w:rsidR="005C7E03">
        <w:rPr>
          <w:rFonts w:ascii="Arial" w:hAnsi="Arial" w:cs="Arial"/>
          <w:sz w:val="20"/>
          <w:szCs w:val="20"/>
        </w:rPr>
        <w:t xml:space="preserve"> klachten of </w:t>
      </w:r>
      <w:r w:rsidR="001D0EF3">
        <w:rPr>
          <w:rFonts w:ascii="Arial" w:hAnsi="Arial" w:cs="Arial"/>
          <w:sz w:val="20"/>
          <w:szCs w:val="20"/>
        </w:rPr>
        <w:t>38%</w:t>
      </w:r>
      <w:r w:rsidR="005C7E03">
        <w:rPr>
          <w:rFonts w:ascii="Arial" w:hAnsi="Arial" w:cs="Arial"/>
          <w:sz w:val="20"/>
          <w:szCs w:val="20"/>
        </w:rPr>
        <w:t xml:space="preserve"> bleken na onderzoek gegrond</w:t>
      </w:r>
      <w:r w:rsidR="0086283D">
        <w:rPr>
          <w:rFonts w:ascii="Arial" w:hAnsi="Arial" w:cs="Arial"/>
          <w:sz w:val="20"/>
          <w:szCs w:val="20"/>
        </w:rPr>
        <w:t xml:space="preserve"> en </w:t>
      </w:r>
      <w:r w:rsidR="00D77E35">
        <w:rPr>
          <w:rFonts w:ascii="Arial" w:hAnsi="Arial" w:cs="Arial"/>
          <w:sz w:val="20"/>
          <w:szCs w:val="20"/>
        </w:rPr>
        <w:t>17% van de</w:t>
      </w:r>
      <w:r w:rsidR="0086283D">
        <w:rPr>
          <w:rFonts w:ascii="Arial" w:hAnsi="Arial" w:cs="Arial"/>
          <w:sz w:val="20"/>
          <w:szCs w:val="20"/>
        </w:rPr>
        <w:t xml:space="preserve"> klachten </w:t>
      </w:r>
      <w:r w:rsidR="00D77E35">
        <w:rPr>
          <w:rFonts w:ascii="Arial" w:hAnsi="Arial" w:cs="Arial"/>
          <w:sz w:val="20"/>
          <w:szCs w:val="20"/>
        </w:rPr>
        <w:t>bleken</w:t>
      </w:r>
      <w:r w:rsidR="0086283D">
        <w:rPr>
          <w:rFonts w:ascii="Arial" w:hAnsi="Arial" w:cs="Arial"/>
          <w:sz w:val="20"/>
          <w:szCs w:val="20"/>
        </w:rPr>
        <w:t xml:space="preserve"> deels gegrond.</w:t>
      </w:r>
      <w:r w:rsidR="005C7E03">
        <w:rPr>
          <w:rFonts w:ascii="Arial" w:hAnsi="Arial" w:cs="Arial"/>
          <w:sz w:val="20"/>
          <w:szCs w:val="20"/>
        </w:rPr>
        <w:t xml:space="preserve"> </w:t>
      </w:r>
      <w:r w:rsidR="005C7E03" w:rsidRPr="0024106E">
        <w:rPr>
          <w:rFonts w:ascii="Arial" w:hAnsi="Arial" w:cs="Arial"/>
          <w:sz w:val="20"/>
          <w:szCs w:val="20"/>
        </w:rPr>
        <w:t>Klachten met de kwalificatie “geen oordeel” zijn klachten die betrekking hebben op een onvriendelijke houding, intimiderend gedrag van stadspersoneel of politie</w:t>
      </w:r>
      <w:r w:rsidR="005C7E03">
        <w:rPr>
          <w:rFonts w:ascii="Arial" w:hAnsi="Arial" w:cs="Arial"/>
          <w:sz w:val="20"/>
          <w:szCs w:val="20"/>
        </w:rPr>
        <w:t>, de zogenaamde woord-tegen-woord klachten</w:t>
      </w:r>
      <w:r w:rsidR="005C7E03" w:rsidRPr="0024106E">
        <w:rPr>
          <w:rFonts w:ascii="Arial" w:hAnsi="Arial" w:cs="Arial"/>
          <w:sz w:val="20"/>
          <w:szCs w:val="20"/>
        </w:rPr>
        <w:t>.</w:t>
      </w:r>
    </w:p>
    <w:p w14:paraId="19F86CD7" w14:textId="01C5F850" w:rsidR="00E15BC9" w:rsidRDefault="00E15BC9" w:rsidP="00CC5D5F">
      <w:pPr>
        <w:rPr>
          <w:rFonts w:ascii="Arial" w:hAnsi="Arial" w:cs="Arial"/>
          <w:sz w:val="20"/>
          <w:szCs w:val="20"/>
        </w:rPr>
      </w:pPr>
      <w:r>
        <w:rPr>
          <w:rFonts w:ascii="Arial" w:hAnsi="Arial" w:cs="Arial"/>
          <w:sz w:val="20"/>
          <w:szCs w:val="20"/>
        </w:rPr>
        <w:t>We zien in 2020 een daling van het aantal gegronde klachten en een stijging van de ongegronde klachten. In 3 dossiers waren de klachten over de onvriendelijke houding/racisme van het stadspersoneel ongegrond.</w:t>
      </w:r>
    </w:p>
    <w:p w14:paraId="004F1971" w14:textId="3912752B" w:rsidR="00F66B5E" w:rsidRDefault="00663543" w:rsidP="00CC5D5F">
      <w:pPr>
        <w:rPr>
          <w:rFonts w:ascii="Arial" w:hAnsi="Arial" w:cs="Arial"/>
          <w:sz w:val="20"/>
          <w:szCs w:val="20"/>
        </w:rPr>
      </w:pPr>
      <w:r>
        <w:rPr>
          <w:rFonts w:ascii="Arial" w:hAnsi="Arial" w:cs="Arial"/>
          <w:sz w:val="20"/>
          <w:szCs w:val="20"/>
        </w:rPr>
        <w:t xml:space="preserve">Van de </w:t>
      </w:r>
      <w:r w:rsidR="00D77E35">
        <w:rPr>
          <w:rFonts w:ascii="Arial" w:hAnsi="Arial" w:cs="Arial"/>
          <w:sz w:val="20"/>
          <w:szCs w:val="20"/>
        </w:rPr>
        <w:t>60</w:t>
      </w:r>
      <w:r>
        <w:rPr>
          <w:rFonts w:ascii="Arial" w:hAnsi="Arial" w:cs="Arial"/>
          <w:sz w:val="20"/>
          <w:szCs w:val="20"/>
        </w:rPr>
        <w:t xml:space="preserve"> </w:t>
      </w:r>
      <w:r w:rsidR="0086283D" w:rsidRPr="002639DC">
        <w:rPr>
          <w:rFonts w:ascii="Arial" w:hAnsi="Arial" w:cs="Arial"/>
          <w:sz w:val="20"/>
          <w:szCs w:val="20"/>
        </w:rPr>
        <w:t xml:space="preserve">gegronde en deels gegronde klachten </w:t>
      </w:r>
      <w:r>
        <w:rPr>
          <w:rFonts w:ascii="Arial" w:hAnsi="Arial" w:cs="Arial"/>
          <w:sz w:val="20"/>
          <w:szCs w:val="20"/>
        </w:rPr>
        <w:t xml:space="preserve">kon er </w:t>
      </w:r>
      <w:r w:rsidR="00D77E35">
        <w:rPr>
          <w:rFonts w:ascii="Arial" w:hAnsi="Arial" w:cs="Arial"/>
          <w:sz w:val="20"/>
          <w:szCs w:val="20"/>
        </w:rPr>
        <w:t>51</w:t>
      </w:r>
      <w:r>
        <w:rPr>
          <w:rFonts w:ascii="Arial" w:hAnsi="Arial" w:cs="Arial"/>
          <w:sz w:val="20"/>
          <w:szCs w:val="20"/>
        </w:rPr>
        <w:t xml:space="preserve"> keer worden ingezet op bemiddeling</w:t>
      </w:r>
      <w:r w:rsidR="00D77E35">
        <w:rPr>
          <w:rFonts w:ascii="Arial" w:hAnsi="Arial" w:cs="Arial"/>
          <w:sz w:val="20"/>
          <w:szCs w:val="20"/>
        </w:rPr>
        <w:t xml:space="preserve"> (43%)</w:t>
      </w:r>
      <w:r>
        <w:rPr>
          <w:rFonts w:ascii="Arial" w:hAnsi="Arial" w:cs="Arial"/>
          <w:sz w:val="20"/>
          <w:szCs w:val="20"/>
        </w:rPr>
        <w:t xml:space="preserve">. </w:t>
      </w:r>
      <w:r w:rsidR="0086283D" w:rsidRPr="002639DC">
        <w:rPr>
          <w:rFonts w:ascii="Arial" w:hAnsi="Arial" w:cs="Arial"/>
          <w:sz w:val="20"/>
          <w:szCs w:val="20"/>
        </w:rPr>
        <w:t xml:space="preserve">In </w:t>
      </w:r>
      <w:r w:rsidR="00D77E35">
        <w:rPr>
          <w:rFonts w:ascii="Arial" w:hAnsi="Arial" w:cs="Arial"/>
          <w:sz w:val="20"/>
          <w:szCs w:val="20"/>
        </w:rPr>
        <w:t xml:space="preserve">10 </w:t>
      </w:r>
      <w:r w:rsidR="0086283D" w:rsidRPr="002639DC">
        <w:rPr>
          <w:rFonts w:ascii="Arial" w:hAnsi="Arial" w:cs="Arial"/>
          <w:sz w:val="20"/>
          <w:szCs w:val="20"/>
        </w:rPr>
        <w:t xml:space="preserve">dossiers werden er </w:t>
      </w:r>
      <w:r w:rsidR="002639DC">
        <w:rPr>
          <w:rFonts w:ascii="Arial" w:hAnsi="Arial" w:cs="Arial"/>
          <w:sz w:val="20"/>
          <w:szCs w:val="20"/>
        </w:rPr>
        <w:t>enkel</w:t>
      </w:r>
      <w:r w:rsidR="0086283D" w:rsidRPr="002639DC">
        <w:rPr>
          <w:rFonts w:ascii="Arial" w:hAnsi="Arial" w:cs="Arial"/>
          <w:sz w:val="20"/>
          <w:szCs w:val="20"/>
        </w:rPr>
        <w:t xml:space="preserve"> excuses aangeboden omdat rechtzetting niet meer mogelijk was</w:t>
      </w:r>
      <w:r w:rsidR="002639DC">
        <w:rPr>
          <w:rFonts w:ascii="Arial" w:hAnsi="Arial" w:cs="Arial"/>
          <w:sz w:val="20"/>
          <w:szCs w:val="20"/>
        </w:rPr>
        <w:t xml:space="preserve">. In </w:t>
      </w:r>
      <w:r w:rsidR="00D77E35">
        <w:rPr>
          <w:rFonts w:ascii="Arial" w:hAnsi="Arial" w:cs="Arial"/>
          <w:sz w:val="20"/>
          <w:szCs w:val="20"/>
        </w:rPr>
        <w:t>47</w:t>
      </w:r>
      <w:r w:rsidR="00BF066E">
        <w:rPr>
          <w:rFonts w:ascii="Arial" w:hAnsi="Arial" w:cs="Arial"/>
          <w:sz w:val="20"/>
          <w:szCs w:val="20"/>
        </w:rPr>
        <w:t xml:space="preserve"> dossiers werd de burger verder geïnformeerd en was bemiddeling niet aangewezen.</w:t>
      </w:r>
    </w:p>
    <w:p w14:paraId="1425C99E" w14:textId="77777777" w:rsidR="00D237A9" w:rsidRDefault="00D237A9" w:rsidP="00CC5D5F">
      <w:pPr>
        <w:rPr>
          <w:rFonts w:ascii="Arial" w:hAnsi="Arial" w:cs="Arial"/>
          <w:sz w:val="20"/>
          <w:szCs w:val="20"/>
        </w:rPr>
      </w:pPr>
    </w:p>
    <w:p w14:paraId="2327C2BF" w14:textId="5209E4DB" w:rsidR="00CC5D5F" w:rsidRPr="0024106E" w:rsidRDefault="0079093D" w:rsidP="0079093D">
      <w:pPr>
        <w:pStyle w:val="Inhopg3"/>
        <w:numPr>
          <w:ilvl w:val="0"/>
          <w:numId w:val="0"/>
        </w:numPr>
        <w:ind w:left="-77"/>
      </w:pPr>
      <w:r>
        <w:t>5.4.11.</w:t>
      </w:r>
      <w:r>
        <w:tab/>
      </w:r>
      <w:r w:rsidR="00CC5D5F" w:rsidRPr="0024106E">
        <w:t>Resultaat van de tussenkomst in de bemiddelingsdossiers</w:t>
      </w:r>
    </w:p>
    <w:p w14:paraId="4766EC2F" w14:textId="77777777" w:rsidR="00BF066E" w:rsidRDefault="00BF066E" w:rsidP="00CC5D5F">
      <w:pPr>
        <w:rPr>
          <w:rFonts w:ascii="Arial" w:hAnsi="Arial" w:cs="Arial"/>
          <w:sz w:val="20"/>
          <w:szCs w:val="20"/>
        </w:rPr>
      </w:pPr>
      <w:r w:rsidRPr="0024106E">
        <w:rPr>
          <w:rFonts w:ascii="Arial" w:hAnsi="Arial" w:cs="Arial"/>
          <w:sz w:val="20"/>
          <w:szCs w:val="20"/>
        </w:rPr>
        <w:t xml:space="preserve">Onderstaande </w:t>
      </w:r>
      <w:r w:rsidR="002C4E10">
        <w:rPr>
          <w:rFonts w:ascii="Arial" w:hAnsi="Arial" w:cs="Arial"/>
          <w:sz w:val="20"/>
          <w:szCs w:val="20"/>
        </w:rPr>
        <w:t>figuur</w:t>
      </w:r>
      <w:r w:rsidRPr="0024106E">
        <w:rPr>
          <w:rFonts w:ascii="Arial" w:hAnsi="Arial" w:cs="Arial"/>
          <w:sz w:val="20"/>
          <w:szCs w:val="20"/>
        </w:rPr>
        <w:t xml:space="preserve"> biedt een zicht op het aantal keer dat in een klachtendossier</w:t>
      </w:r>
      <w:r w:rsidR="00792B4A">
        <w:rPr>
          <w:rFonts w:ascii="Arial" w:hAnsi="Arial" w:cs="Arial"/>
          <w:sz w:val="20"/>
          <w:szCs w:val="20"/>
        </w:rPr>
        <w:t xml:space="preserve"> waarbij de klacht gegrond was en er </w:t>
      </w:r>
      <w:r w:rsidRPr="0024106E">
        <w:rPr>
          <w:rFonts w:ascii="Arial" w:hAnsi="Arial" w:cs="Arial"/>
          <w:sz w:val="20"/>
          <w:szCs w:val="20"/>
        </w:rPr>
        <w:t>ruimte voor bemiddeling was, een concrete oplossing kon worden aangeboden voor de burger of de klacht kon worden hersteld</w:t>
      </w:r>
      <w:r w:rsidR="00C941B2">
        <w:rPr>
          <w:rFonts w:ascii="Arial" w:hAnsi="Arial" w:cs="Arial"/>
          <w:sz w:val="20"/>
          <w:szCs w:val="20"/>
        </w:rPr>
        <w:t>.</w:t>
      </w:r>
    </w:p>
    <w:p w14:paraId="527F95E6" w14:textId="69D17FE0" w:rsidR="00792B4A" w:rsidRDefault="00D237A9" w:rsidP="00792B4A">
      <w:pPr>
        <w:rPr>
          <w:noProof/>
        </w:rPr>
      </w:pPr>
      <w:r>
        <w:rPr>
          <w:rFonts w:ascii="Arial" w:hAnsi="Arial" w:cs="Arial"/>
          <w:sz w:val="16"/>
          <w:szCs w:val="16"/>
        </w:rPr>
        <w:t>Tabel 17</w:t>
      </w:r>
      <w:r w:rsidR="00792B4A" w:rsidRPr="0086283D">
        <w:rPr>
          <w:rFonts w:ascii="Arial" w:hAnsi="Arial" w:cs="Arial"/>
          <w:sz w:val="16"/>
          <w:szCs w:val="16"/>
        </w:rPr>
        <w:t>: Resultaat bemiddelingsdossiers</w:t>
      </w:r>
      <w:r>
        <w:rPr>
          <w:rFonts w:ascii="Arial" w:hAnsi="Arial" w:cs="Arial"/>
          <w:sz w:val="16"/>
          <w:szCs w:val="16"/>
        </w:rPr>
        <w:t xml:space="preserve"> bok gegronde en deels gegronde klachten</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2268"/>
        <w:gridCol w:w="2410"/>
        <w:gridCol w:w="1984"/>
      </w:tblGrid>
      <w:tr w:rsidR="00D237A9" w:rsidRPr="00D237A9" w14:paraId="18D54B4C" w14:textId="77777777" w:rsidTr="00D237A9">
        <w:trPr>
          <w:trHeight w:val="300"/>
        </w:trPr>
        <w:tc>
          <w:tcPr>
            <w:tcW w:w="1980" w:type="dxa"/>
            <w:tcBorders>
              <w:top w:val="nil"/>
              <w:left w:val="nil"/>
              <w:bottom w:val="nil"/>
              <w:right w:val="nil"/>
            </w:tcBorders>
            <w:shd w:val="clear" w:color="000000" w:fill="D9D9D9"/>
            <w:noWrap/>
            <w:vAlign w:val="bottom"/>
            <w:hideMark/>
          </w:tcPr>
          <w:p w14:paraId="6313231F" w14:textId="77777777" w:rsidR="00D237A9" w:rsidRDefault="00D237A9" w:rsidP="00D237A9">
            <w:pPr>
              <w:spacing w:after="0" w:line="240" w:lineRule="auto"/>
              <w:rPr>
                <w:rFonts w:ascii="Calibri" w:eastAsia="Times New Roman" w:hAnsi="Calibri" w:cs="Calibri"/>
                <w:b/>
                <w:bCs/>
                <w:color w:val="000000"/>
                <w:sz w:val="22"/>
                <w:szCs w:val="22"/>
                <w:lang w:eastAsia="nl-BE"/>
              </w:rPr>
            </w:pPr>
            <w:r w:rsidRPr="00D237A9">
              <w:rPr>
                <w:rFonts w:ascii="Calibri" w:eastAsia="Times New Roman" w:hAnsi="Calibri" w:cs="Calibri"/>
                <w:b/>
                <w:bCs/>
                <w:color w:val="000000"/>
                <w:sz w:val="22"/>
                <w:szCs w:val="22"/>
                <w:lang w:eastAsia="nl-BE"/>
              </w:rPr>
              <w:t>Resultaat van de tussenkomst</w:t>
            </w:r>
          </w:p>
          <w:p w14:paraId="4CF44821" w14:textId="2523A239" w:rsidR="00D237A9" w:rsidRPr="00D237A9" w:rsidRDefault="00D237A9" w:rsidP="00D237A9">
            <w:pPr>
              <w:spacing w:after="0" w:line="240" w:lineRule="auto"/>
              <w:rPr>
                <w:rFonts w:ascii="Calibri" w:eastAsia="Times New Roman" w:hAnsi="Calibri" w:cs="Calibri"/>
                <w:b/>
                <w:bCs/>
                <w:color w:val="000000"/>
                <w:sz w:val="22"/>
                <w:szCs w:val="22"/>
                <w:lang w:eastAsia="nl-BE"/>
              </w:rPr>
            </w:pPr>
          </w:p>
        </w:tc>
        <w:tc>
          <w:tcPr>
            <w:tcW w:w="2268" w:type="dxa"/>
            <w:tcBorders>
              <w:top w:val="nil"/>
              <w:left w:val="nil"/>
              <w:bottom w:val="nil"/>
              <w:right w:val="nil"/>
            </w:tcBorders>
            <w:shd w:val="clear" w:color="000000" w:fill="D9D9D9"/>
            <w:noWrap/>
            <w:vAlign w:val="bottom"/>
            <w:hideMark/>
          </w:tcPr>
          <w:p w14:paraId="527FF28D" w14:textId="58E0D919" w:rsidR="00D237A9" w:rsidRPr="00D237A9" w:rsidRDefault="00D237A9" w:rsidP="00D237A9">
            <w:pPr>
              <w:spacing w:after="0" w:line="240" w:lineRule="auto"/>
              <w:jc w:val="center"/>
              <w:rPr>
                <w:rFonts w:ascii="Calibri" w:eastAsia="Times New Roman" w:hAnsi="Calibri" w:cs="Calibri"/>
                <w:b/>
                <w:bCs/>
                <w:color w:val="000000"/>
                <w:sz w:val="22"/>
                <w:szCs w:val="22"/>
                <w:lang w:eastAsia="nl-BE"/>
              </w:rPr>
            </w:pPr>
            <w:r>
              <w:rPr>
                <w:rFonts w:ascii="Calibri" w:eastAsia="Times New Roman" w:hAnsi="Calibri" w:cs="Calibri"/>
                <w:b/>
                <w:bCs/>
                <w:color w:val="000000"/>
                <w:sz w:val="22"/>
                <w:szCs w:val="22"/>
                <w:lang w:eastAsia="nl-BE"/>
              </w:rPr>
              <w:t>A</w:t>
            </w:r>
            <w:r w:rsidRPr="00D237A9">
              <w:rPr>
                <w:rFonts w:ascii="Calibri" w:eastAsia="Times New Roman" w:hAnsi="Calibri" w:cs="Calibri"/>
                <w:b/>
                <w:bCs/>
                <w:color w:val="000000"/>
                <w:sz w:val="22"/>
                <w:szCs w:val="22"/>
                <w:lang w:eastAsia="nl-BE"/>
              </w:rPr>
              <w:t>antal</w:t>
            </w:r>
          </w:p>
        </w:tc>
        <w:tc>
          <w:tcPr>
            <w:tcW w:w="2410" w:type="dxa"/>
            <w:tcBorders>
              <w:top w:val="nil"/>
              <w:left w:val="nil"/>
              <w:bottom w:val="nil"/>
              <w:right w:val="nil"/>
            </w:tcBorders>
            <w:shd w:val="clear" w:color="000000" w:fill="D9D9D9"/>
            <w:noWrap/>
            <w:vAlign w:val="bottom"/>
            <w:hideMark/>
          </w:tcPr>
          <w:p w14:paraId="1188FFE4" w14:textId="77777777" w:rsidR="00D237A9" w:rsidRPr="00D237A9" w:rsidRDefault="00D237A9" w:rsidP="00D237A9">
            <w:pPr>
              <w:spacing w:after="0" w:line="240" w:lineRule="auto"/>
              <w:jc w:val="center"/>
              <w:rPr>
                <w:rFonts w:ascii="Calibri" w:eastAsia="Times New Roman" w:hAnsi="Calibri" w:cs="Calibri"/>
                <w:b/>
                <w:bCs/>
                <w:color w:val="000000"/>
                <w:sz w:val="22"/>
                <w:szCs w:val="22"/>
                <w:lang w:eastAsia="nl-BE"/>
              </w:rPr>
            </w:pPr>
            <w:r w:rsidRPr="00D237A9">
              <w:rPr>
                <w:rFonts w:ascii="Calibri" w:eastAsia="Times New Roman" w:hAnsi="Calibri" w:cs="Calibri"/>
                <w:b/>
                <w:bCs/>
                <w:color w:val="000000"/>
                <w:sz w:val="22"/>
                <w:szCs w:val="22"/>
                <w:lang w:eastAsia="nl-BE"/>
              </w:rPr>
              <w:t>Percentage</w:t>
            </w:r>
          </w:p>
        </w:tc>
        <w:tc>
          <w:tcPr>
            <w:tcW w:w="1984" w:type="dxa"/>
            <w:tcBorders>
              <w:top w:val="nil"/>
              <w:left w:val="nil"/>
              <w:bottom w:val="nil"/>
              <w:right w:val="nil"/>
            </w:tcBorders>
            <w:shd w:val="clear" w:color="000000" w:fill="D9D9D9"/>
            <w:noWrap/>
            <w:vAlign w:val="bottom"/>
            <w:hideMark/>
          </w:tcPr>
          <w:p w14:paraId="4FCD7A2F" w14:textId="77777777" w:rsidR="00D237A9" w:rsidRPr="00D237A9" w:rsidRDefault="00D237A9" w:rsidP="00D237A9">
            <w:pPr>
              <w:spacing w:after="0" w:line="240" w:lineRule="auto"/>
              <w:jc w:val="center"/>
              <w:rPr>
                <w:rFonts w:ascii="Calibri" w:eastAsia="Times New Roman" w:hAnsi="Calibri" w:cs="Calibri"/>
                <w:b/>
                <w:bCs/>
                <w:color w:val="000000"/>
                <w:sz w:val="22"/>
                <w:szCs w:val="22"/>
                <w:lang w:eastAsia="nl-BE"/>
              </w:rPr>
            </w:pPr>
            <w:r w:rsidRPr="00D237A9">
              <w:rPr>
                <w:rFonts w:ascii="Calibri" w:eastAsia="Times New Roman" w:hAnsi="Calibri" w:cs="Calibri"/>
                <w:b/>
                <w:bCs/>
                <w:color w:val="000000"/>
                <w:sz w:val="22"/>
                <w:szCs w:val="22"/>
                <w:lang w:eastAsia="nl-BE"/>
              </w:rPr>
              <w:t>2019</w:t>
            </w:r>
          </w:p>
        </w:tc>
      </w:tr>
      <w:tr w:rsidR="00D237A9" w:rsidRPr="00D237A9" w14:paraId="18C6BA31" w14:textId="77777777" w:rsidTr="00D237A9">
        <w:trPr>
          <w:trHeight w:val="300"/>
        </w:trPr>
        <w:tc>
          <w:tcPr>
            <w:tcW w:w="1980" w:type="dxa"/>
            <w:tcBorders>
              <w:top w:val="nil"/>
              <w:left w:val="nil"/>
              <w:bottom w:val="nil"/>
              <w:right w:val="nil"/>
            </w:tcBorders>
            <w:shd w:val="clear" w:color="000000" w:fill="F2F2F2"/>
            <w:noWrap/>
            <w:vAlign w:val="bottom"/>
            <w:hideMark/>
          </w:tcPr>
          <w:p w14:paraId="12E6A0D1" w14:textId="77777777" w:rsidR="00D237A9" w:rsidRDefault="00D237A9" w:rsidP="00D237A9">
            <w:pPr>
              <w:spacing w:after="0" w:line="240" w:lineRule="auto"/>
              <w:rPr>
                <w:rFonts w:ascii="Calibri" w:eastAsia="Times New Roman" w:hAnsi="Calibri" w:cs="Calibri"/>
                <w:color w:val="000000"/>
                <w:sz w:val="22"/>
                <w:szCs w:val="22"/>
                <w:lang w:eastAsia="nl-BE"/>
              </w:rPr>
            </w:pPr>
            <w:r w:rsidRPr="00D237A9">
              <w:rPr>
                <w:rFonts w:ascii="Calibri" w:eastAsia="Times New Roman" w:hAnsi="Calibri" w:cs="Calibri"/>
                <w:color w:val="000000"/>
                <w:sz w:val="22"/>
                <w:szCs w:val="22"/>
                <w:lang w:eastAsia="nl-BE"/>
              </w:rPr>
              <w:t>Hersteld</w:t>
            </w:r>
          </w:p>
          <w:p w14:paraId="49B65D81" w14:textId="703741DD" w:rsidR="00D237A9" w:rsidRPr="00D237A9" w:rsidRDefault="00D237A9" w:rsidP="00D237A9">
            <w:pPr>
              <w:spacing w:after="0" w:line="240" w:lineRule="auto"/>
              <w:rPr>
                <w:rFonts w:ascii="Calibri" w:eastAsia="Times New Roman" w:hAnsi="Calibri" w:cs="Calibri"/>
                <w:color w:val="000000"/>
                <w:sz w:val="22"/>
                <w:szCs w:val="22"/>
                <w:lang w:eastAsia="nl-BE"/>
              </w:rPr>
            </w:pPr>
          </w:p>
        </w:tc>
        <w:tc>
          <w:tcPr>
            <w:tcW w:w="2268" w:type="dxa"/>
            <w:tcBorders>
              <w:top w:val="nil"/>
              <w:left w:val="nil"/>
              <w:bottom w:val="nil"/>
              <w:right w:val="nil"/>
            </w:tcBorders>
            <w:shd w:val="clear" w:color="auto" w:fill="auto"/>
            <w:noWrap/>
            <w:vAlign w:val="bottom"/>
            <w:hideMark/>
          </w:tcPr>
          <w:p w14:paraId="17DFB8E4" w14:textId="77777777" w:rsidR="00D237A9" w:rsidRDefault="00D237A9" w:rsidP="00D237A9">
            <w:pPr>
              <w:spacing w:after="0" w:line="240" w:lineRule="auto"/>
              <w:jc w:val="right"/>
              <w:rPr>
                <w:rFonts w:ascii="Calibri" w:eastAsia="Times New Roman" w:hAnsi="Calibri" w:cs="Calibri"/>
                <w:color w:val="000000"/>
                <w:sz w:val="22"/>
                <w:szCs w:val="22"/>
                <w:lang w:eastAsia="nl-BE"/>
              </w:rPr>
            </w:pPr>
          </w:p>
          <w:p w14:paraId="742DEEDC" w14:textId="44F576EA" w:rsidR="00D237A9" w:rsidRPr="00D237A9" w:rsidRDefault="00D237A9" w:rsidP="00D237A9">
            <w:pPr>
              <w:spacing w:after="0" w:line="240" w:lineRule="auto"/>
              <w:jc w:val="right"/>
              <w:rPr>
                <w:rFonts w:ascii="Calibri" w:eastAsia="Times New Roman" w:hAnsi="Calibri" w:cs="Calibri"/>
                <w:color w:val="000000"/>
                <w:sz w:val="22"/>
                <w:szCs w:val="22"/>
                <w:lang w:eastAsia="nl-BE"/>
              </w:rPr>
            </w:pPr>
            <w:r w:rsidRPr="00D237A9">
              <w:rPr>
                <w:rFonts w:ascii="Calibri" w:eastAsia="Times New Roman" w:hAnsi="Calibri" w:cs="Calibri"/>
                <w:color w:val="000000"/>
                <w:sz w:val="22"/>
                <w:szCs w:val="22"/>
                <w:lang w:eastAsia="nl-BE"/>
              </w:rPr>
              <w:t>46</w:t>
            </w:r>
          </w:p>
        </w:tc>
        <w:tc>
          <w:tcPr>
            <w:tcW w:w="2410" w:type="dxa"/>
            <w:tcBorders>
              <w:top w:val="nil"/>
              <w:left w:val="nil"/>
              <w:bottom w:val="nil"/>
              <w:right w:val="nil"/>
            </w:tcBorders>
            <w:shd w:val="clear" w:color="auto" w:fill="auto"/>
            <w:noWrap/>
            <w:vAlign w:val="bottom"/>
            <w:hideMark/>
          </w:tcPr>
          <w:p w14:paraId="21315553" w14:textId="77777777" w:rsidR="00D237A9" w:rsidRPr="00D237A9" w:rsidRDefault="00D237A9" w:rsidP="00D237A9">
            <w:pPr>
              <w:spacing w:after="0" w:line="240" w:lineRule="auto"/>
              <w:jc w:val="right"/>
              <w:rPr>
                <w:rFonts w:ascii="Calibri" w:eastAsia="Times New Roman" w:hAnsi="Calibri" w:cs="Calibri"/>
                <w:color w:val="000000"/>
                <w:sz w:val="22"/>
                <w:szCs w:val="22"/>
                <w:lang w:eastAsia="nl-BE"/>
              </w:rPr>
            </w:pPr>
            <w:r w:rsidRPr="00D237A9">
              <w:rPr>
                <w:rFonts w:ascii="Calibri" w:eastAsia="Times New Roman" w:hAnsi="Calibri" w:cs="Calibri"/>
                <w:color w:val="000000"/>
                <w:sz w:val="22"/>
                <w:szCs w:val="22"/>
                <w:lang w:eastAsia="nl-BE"/>
              </w:rPr>
              <w:t>90%</w:t>
            </w:r>
          </w:p>
        </w:tc>
        <w:tc>
          <w:tcPr>
            <w:tcW w:w="1984" w:type="dxa"/>
            <w:tcBorders>
              <w:top w:val="nil"/>
              <w:left w:val="nil"/>
              <w:bottom w:val="nil"/>
              <w:right w:val="nil"/>
            </w:tcBorders>
            <w:shd w:val="clear" w:color="auto" w:fill="auto"/>
            <w:noWrap/>
            <w:vAlign w:val="bottom"/>
            <w:hideMark/>
          </w:tcPr>
          <w:p w14:paraId="7CA31E1A" w14:textId="77777777" w:rsidR="00D237A9" w:rsidRPr="00D237A9" w:rsidRDefault="00D237A9" w:rsidP="00D237A9">
            <w:pPr>
              <w:spacing w:after="0" w:line="240" w:lineRule="auto"/>
              <w:jc w:val="right"/>
              <w:rPr>
                <w:rFonts w:ascii="Calibri" w:eastAsia="Times New Roman" w:hAnsi="Calibri" w:cs="Calibri"/>
                <w:color w:val="000000"/>
                <w:sz w:val="22"/>
                <w:szCs w:val="22"/>
                <w:lang w:eastAsia="nl-BE"/>
              </w:rPr>
            </w:pPr>
            <w:r w:rsidRPr="00D237A9">
              <w:rPr>
                <w:rFonts w:ascii="Calibri" w:eastAsia="Times New Roman" w:hAnsi="Calibri" w:cs="Calibri"/>
                <w:color w:val="000000"/>
                <w:sz w:val="22"/>
                <w:szCs w:val="22"/>
                <w:lang w:eastAsia="nl-BE"/>
              </w:rPr>
              <w:t>83%</w:t>
            </w:r>
          </w:p>
        </w:tc>
      </w:tr>
      <w:tr w:rsidR="00D237A9" w:rsidRPr="00D237A9" w14:paraId="03F72F3A" w14:textId="77777777" w:rsidTr="00D237A9">
        <w:trPr>
          <w:trHeight w:val="300"/>
        </w:trPr>
        <w:tc>
          <w:tcPr>
            <w:tcW w:w="1980" w:type="dxa"/>
            <w:tcBorders>
              <w:top w:val="nil"/>
              <w:left w:val="nil"/>
              <w:bottom w:val="nil"/>
              <w:right w:val="nil"/>
            </w:tcBorders>
            <w:shd w:val="clear" w:color="000000" w:fill="F2F2F2"/>
            <w:noWrap/>
            <w:vAlign w:val="bottom"/>
            <w:hideMark/>
          </w:tcPr>
          <w:p w14:paraId="1AE1AF43" w14:textId="77777777" w:rsidR="00D237A9" w:rsidRPr="00D237A9" w:rsidRDefault="00D237A9" w:rsidP="00D237A9">
            <w:pPr>
              <w:spacing w:after="0" w:line="240" w:lineRule="auto"/>
              <w:rPr>
                <w:rFonts w:ascii="Calibri" w:eastAsia="Times New Roman" w:hAnsi="Calibri" w:cs="Calibri"/>
                <w:color w:val="000000"/>
                <w:sz w:val="22"/>
                <w:szCs w:val="22"/>
                <w:lang w:eastAsia="nl-BE"/>
              </w:rPr>
            </w:pPr>
            <w:r w:rsidRPr="00D237A9">
              <w:rPr>
                <w:rFonts w:ascii="Calibri" w:eastAsia="Times New Roman" w:hAnsi="Calibri" w:cs="Calibri"/>
                <w:color w:val="000000"/>
                <w:sz w:val="22"/>
                <w:szCs w:val="22"/>
                <w:lang w:eastAsia="nl-BE"/>
              </w:rPr>
              <w:t>Niet hersteld</w:t>
            </w:r>
          </w:p>
        </w:tc>
        <w:tc>
          <w:tcPr>
            <w:tcW w:w="2268" w:type="dxa"/>
            <w:tcBorders>
              <w:top w:val="nil"/>
              <w:left w:val="nil"/>
              <w:bottom w:val="nil"/>
              <w:right w:val="nil"/>
            </w:tcBorders>
            <w:shd w:val="clear" w:color="auto" w:fill="auto"/>
            <w:noWrap/>
            <w:vAlign w:val="bottom"/>
            <w:hideMark/>
          </w:tcPr>
          <w:p w14:paraId="2222598B" w14:textId="77777777" w:rsidR="00D237A9" w:rsidRDefault="00D237A9" w:rsidP="00D237A9">
            <w:pPr>
              <w:spacing w:after="0" w:line="240" w:lineRule="auto"/>
              <w:jc w:val="right"/>
              <w:rPr>
                <w:rFonts w:ascii="Calibri" w:eastAsia="Times New Roman" w:hAnsi="Calibri" w:cs="Calibri"/>
                <w:color w:val="000000"/>
                <w:sz w:val="22"/>
                <w:szCs w:val="22"/>
                <w:lang w:eastAsia="nl-BE"/>
              </w:rPr>
            </w:pPr>
          </w:p>
          <w:p w14:paraId="5F0D5F6D" w14:textId="7CC4BA0C" w:rsidR="00D237A9" w:rsidRPr="00D237A9" w:rsidRDefault="00D237A9" w:rsidP="00D237A9">
            <w:pPr>
              <w:spacing w:after="0" w:line="240" w:lineRule="auto"/>
              <w:jc w:val="right"/>
              <w:rPr>
                <w:rFonts w:ascii="Calibri" w:eastAsia="Times New Roman" w:hAnsi="Calibri" w:cs="Calibri"/>
                <w:color w:val="000000"/>
                <w:sz w:val="22"/>
                <w:szCs w:val="22"/>
                <w:lang w:eastAsia="nl-BE"/>
              </w:rPr>
            </w:pPr>
            <w:r w:rsidRPr="00D237A9">
              <w:rPr>
                <w:rFonts w:ascii="Calibri" w:eastAsia="Times New Roman" w:hAnsi="Calibri" w:cs="Calibri"/>
                <w:color w:val="000000"/>
                <w:sz w:val="22"/>
                <w:szCs w:val="22"/>
                <w:lang w:eastAsia="nl-BE"/>
              </w:rPr>
              <w:t>5</w:t>
            </w:r>
          </w:p>
        </w:tc>
        <w:tc>
          <w:tcPr>
            <w:tcW w:w="2410" w:type="dxa"/>
            <w:tcBorders>
              <w:top w:val="nil"/>
              <w:left w:val="nil"/>
              <w:bottom w:val="nil"/>
              <w:right w:val="nil"/>
            </w:tcBorders>
            <w:shd w:val="clear" w:color="auto" w:fill="auto"/>
            <w:noWrap/>
            <w:vAlign w:val="bottom"/>
            <w:hideMark/>
          </w:tcPr>
          <w:p w14:paraId="1F12BA62" w14:textId="77777777" w:rsidR="00D237A9" w:rsidRPr="00D237A9" w:rsidRDefault="00D237A9" w:rsidP="00D237A9">
            <w:pPr>
              <w:spacing w:after="0" w:line="240" w:lineRule="auto"/>
              <w:jc w:val="right"/>
              <w:rPr>
                <w:rFonts w:ascii="Calibri" w:eastAsia="Times New Roman" w:hAnsi="Calibri" w:cs="Calibri"/>
                <w:color w:val="000000"/>
                <w:sz w:val="22"/>
                <w:szCs w:val="22"/>
                <w:lang w:eastAsia="nl-BE"/>
              </w:rPr>
            </w:pPr>
            <w:r w:rsidRPr="00D237A9">
              <w:rPr>
                <w:rFonts w:ascii="Calibri" w:eastAsia="Times New Roman" w:hAnsi="Calibri" w:cs="Calibri"/>
                <w:color w:val="000000"/>
                <w:sz w:val="22"/>
                <w:szCs w:val="22"/>
                <w:lang w:eastAsia="nl-BE"/>
              </w:rPr>
              <w:t>10%</w:t>
            </w:r>
          </w:p>
        </w:tc>
        <w:tc>
          <w:tcPr>
            <w:tcW w:w="1984" w:type="dxa"/>
            <w:tcBorders>
              <w:top w:val="nil"/>
              <w:left w:val="nil"/>
              <w:bottom w:val="nil"/>
              <w:right w:val="nil"/>
            </w:tcBorders>
            <w:shd w:val="clear" w:color="auto" w:fill="auto"/>
            <w:noWrap/>
            <w:vAlign w:val="bottom"/>
            <w:hideMark/>
          </w:tcPr>
          <w:p w14:paraId="2C84F6A7" w14:textId="77777777" w:rsidR="00D237A9" w:rsidRPr="00D237A9" w:rsidRDefault="00D237A9" w:rsidP="00D237A9">
            <w:pPr>
              <w:spacing w:after="0" w:line="240" w:lineRule="auto"/>
              <w:jc w:val="right"/>
              <w:rPr>
                <w:rFonts w:ascii="Calibri" w:eastAsia="Times New Roman" w:hAnsi="Calibri" w:cs="Calibri"/>
                <w:color w:val="000000"/>
                <w:sz w:val="22"/>
                <w:szCs w:val="22"/>
                <w:lang w:eastAsia="nl-BE"/>
              </w:rPr>
            </w:pPr>
            <w:r w:rsidRPr="00D237A9">
              <w:rPr>
                <w:rFonts w:ascii="Calibri" w:eastAsia="Times New Roman" w:hAnsi="Calibri" w:cs="Calibri"/>
                <w:color w:val="000000"/>
                <w:sz w:val="22"/>
                <w:szCs w:val="22"/>
                <w:lang w:eastAsia="nl-BE"/>
              </w:rPr>
              <w:t>17%</w:t>
            </w:r>
          </w:p>
        </w:tc>
      </w:tr>
      <w:tr w:rsidR="00D237A9" w:rsidRPr="00D237A9" w14:paraId="6806FA71" w14:textId="77777777" w:rsidTr="00D237A9">
        <w:trPr>
          <w:trHeight w:val="300"/>
        </w:trPr>
        <w:tc>
          <w:tcPr>
            <w:tcW w:w="1980" w:type="dxa"/>
            <w:tcBorders>
              <w:top w:val="nil"/>
              <w:left w:val="nil"/>
              <w:bottom w:val="nil"/>
              <w:right w:val="nil"/>
            </w:tcBorders>
            <w:shd w:val="clear" w:color="000000" w:fill="D9D9D9"/>
            <w:noWrap/>
            <w:vAlign w:val="bottom"/>
            <w:hideMark/>
          </w:tcPr>
          <w:p w14:paraId="3CDB6D48" w14:textId="3DAE4FF3" w:rsidR="00D237A9" w:rsidRPr="00D237A9" w:rsidRDefault="00D237A9" w:rsidP="00D237A9">
            <w:pPr>
              <w:spacing w:after="0" w:line="240" w:lineRule="auto"/>
              <w:rPr>
                <w:rFonts w:ascii="Calibri" w:eastAsia="Times New Roman" w:hAnsi="Calibri" w:cs="Calibri"/>
                <w:b/>
                <w:bCs/>
                <w:color w:val="000000"/>
                <w:sz w:val="22"/>
                <w:szCs w:val="22"/>
                <w:lang w:eastAsia="nl-BE"/>
              </w:rPr>
            </w:pPr>
          </w:p>
        </w:tc>
        <w:tc>
          <w:tcPr>
            <w:tcW w:w="2268" w:type="dxa"/>
            <w:tcBorders>
              <w:top w:val="nil"/>
              <w:left w:val="nil"/>
              <w:bottom w:val="nil"/>
              <w:right w:val="nil"/>
            </w:tcBorders>
            <w:shd w:val="clear" w:color="000000" w:fill="D9D9D9"/>
            <w:noWrap/>
            <w:vAlign w:val="bottom"/>
            <w:hideMark/>
          </w:tcPr>
          <w:p w14:paraId="48FC3940" w14:textId="77777777" w:rsidR="00D237A9" w:rsidRPr="00D237A9" w:rsidRDefault="00D237A9" w:rsidP="00D237A9">
            <w:pPr>
              <w:spacing w:after="0" w:line="240" w:lineRule="auto"/>
              <w:jc w:val="right"/>
              <w:rPr>
                <w:rFonts w:ascii="Calibri" w:eastAsia="Times New Roman" w:hAnsi="Calibri" w:cs="Calibri"/>
                <w:b/>
                <w:bCs/>
                <w:color w:val="000000"/>
                <w:sz w:val="22"/>
                <w:szCs w:val="22"/>
                <w:lang w:eastAsia="nl-BE"/>
              </w:rPr>
            </w:pPr>
            <w:r w:rsidRPr="00D237A9">
              <w:rPr>
                <w:rFonts w:ascii="Calibri" w:eastAsia="Times New Roman" w:hAnsi="Calibri" w:cs="Calibri"/>
                <w:b/>
                <w:bCs/>
                <w:color w:val="000000"/>
                <w:sz w:val="22"/>
                <w:szCs w:val="22"/>
                <w:lang w:eastAsia="nl-BE"/>
              </w:rPr>
              <w:t>51</w:t>
            </w:r>
          </w:p>
        </w:tc>
        <w:tc>
          <w:tcPr>
            <w:tcW w:w="2410" w:type="dxa"/>
            <w:tcBorders>
              <w:top w:val="nil"/>
              <w:left w:val="nil"/>
              <w:bottom w:val="nil"/>
              <w:right w:val="nil"/>
            </w:tcBorders>
            <w:shd w:val="clear" w:color="000000" w:fill="D9D9D9"/>
            <w:noWrap/>
            <w:vAlign w:val="bottom"/>
            <w:hideMark/>
          </w:tcPr>
          <w:p w14:paraId="0F2D1AC7" w14:textId="77777777" w:rsidR="00D237A9" w:rsidRPr="00D237A9" w:rsidRDefault="00D237A9" w:rsidP="00D237A9">
            <w:pPr>
              <w:spacing w:after="0" w:line="240" w:lineRule="auto"/>
              <w:rPr>
                <w:rFonts w:ascii="Calibri" w:eastAsia="Times New Roman" w:hAnsi="Calibri" w:cs="Calibri"/>
                <w:color w:val="000000"/>
                <w:sz w:val="22"/>
                <w:szCs w:val="22"/>
                <w:lang w:eastAsia="nl-BE"/>
              </w:rPr>
            </w:pPr>
            <w:r w:rsidRPr="00D237A9">
              <w:rPr>
                <w:rFonts w:ascii="Calibri" w:eastAsia="Times New Roman" w:hAnsi="Calibri" w:cs="Calibri"/>
                <w:color w:val="000000"/>
                <w:sz w:val="22"/>
                <w:szCs w:val="22"/>
                <w:lang w:eastAsia="nl-BE"/>
              </w:rPr>
              <w:t> </w:t>
            </w:r>
          </w:p>
        </w:tc>
        <w:tc>
          <w:tcPr>
            <w:tcW w:w="1984" w:type="dxa"/>
            <w:tcBorders>
              <w:top w:val="nil"/>
              <w:left w:val="nil"/>
              <w:bottom w:val="nil"/>
              <w:right w:val="nil"/>
            </w:tcBorders>
            <w:shd w:val="clear" w:color="000000" w:fill="D9D9D9"/>
            <w:noWrap/>
            <w:vAlign w:val="bottom"/>
            <w:hideMark/>
          </w:tcPr>
          <w:p w14:paraId="5069058E" w14:textId="77777777" w:rsidR="00D237A9" w:rsidRPr="00D237A9" w:rsidRDefault="00D237A9" w:rsidP="00D237A9">
            <w:pPr>
              <w:spacing w:after="0" w:line="240" w:lineRule="auto"/>
              <w:rPr>
                <w:rFonts w:ascii="Calibri" w:eastAsia="Times New Roman" w:hAnsi="Calibri" w:cs="Calibri"/>
                <w:b/>
                <w:bCs/>
                <w:color w:val="000000"/>
                <w:sz w:val="22"/>
                <w:szCs w:val="22"/>
                <w:lang w:eastAsia="nl-BE"/>
              </w:rPr>
            </w:pPr>
            <w:r w:rsidRPr="00D237A9">
              <w:rPr>
                <w:rFonts w:ascii="Calibri" w:eastAsia="Times New Roman" w:hAnsi="Calibri" w:cs="Calibri"/>
                <w:b/>
                <w:bCs/>
                <w:color w:val="000000"/>
                <w:sz w:val="22"/>
                <w:szCs w:val="22"/>
                <w:lang w:eastAsia="nl-BE"/>
              </w:rPr>
              <w:t> </w:t>
            </w:r>
          </w:p>
        </w:tc>
      </w:tr>
    </w:tbl>
    <w:p w14:paraId="72835144" w14:textId="613B9977" w:rsidR="00431791" w:rsidRDefault="00431791" w:rsidP="00792B4A">
      <w:pPr>
        <w:rPr>
          <w:rFonts w:ascii="Arial" w:hAnsi="Arial" w:cs="Arial"/>
          <w:sz w:val="16"/>
          <w:szCs w:val="16"/>
        </w:rPr>
      </w:pPr>
    </w:p>
    <w:p w14:paraId="5C6E225D" w14:textId="2653BD04" w:rsidR="00CC5D5F" w:rsidRDefault="00431791" w:rsidP="002C4E10">
      <w:pPr>
        <w:rPr>
          <w:rFonts w:ascii="Arial" w:hAnsi="Arial" w:cs="Arial"/>
          <w:sz w:val="20"/>
          <w:szCs w:val="20"/>
        </w:rPr>
      </w:pPr>
      <w:r>
        <w:rPr>
          <w:rFonts w:ascii="Arial" w:hAnsi="Arial" w:cs="Arial"/>
          <w:sz w:val="20"/>
          <w:szCs w:val="20"/>
        </w:rPr>
        <w:t>I</w:t>
      </w:r>
      <w:r w:rsidR="00792B4A" w:rsidRPr="0024106E">
        <w:rPr>
          <w:rFonts w:ascii="Arial" w:hAnsi="Arial" w:cs="Arial"/>
          <w:sz w:val="20"/>
          <w:szCs w:val="20"/>
        </w:rPr>
        <w:t xml:space="preserve">n totaal werd er in </w:t>
      </w:r>
      <w:r w:rsidR="00E15BC9">
        <w:rPr>
          <w:rFonts w:ascii="Arial" w:hAnsi="Arial" w:cs="Arial"/>
          <w:sz w:val="20"/>
          <w:szCs w:val="20"/>
        </w:rPr>
        <w:t>51</w:t>
      </w:r>
      <w:r w:rsidR="00792B4A">
        <w:rPr>
          <w:rFonts w:ascii="Arial" w:hAnsi="Arial" w:cs="Arial"/>
          <w:sz w:val="20"/>
          <w:szCs w:val="20"/>
        </w:rPr>
        <w:t xml:space="preserve"> </w:t>
      </w:r>
      <w:r w:rsidR="00D237A9">
        <w:rPr>
          <w:rFonts w:ascii="Arial" w:hAnsi="Arial" w:cs="Arial"/>
          <w:sz w:val="20"/>
          <w:szCs w:val="20"/>
        </w:rPr>
        <w:t xml:space="preserve">gegronde en deels gegronde </w:t>
      </w:r>
      <w:r w:rsidR="00792B4A">
        <w:rPr>
          <w:rFonts w:ascii="Arial" w:hAnsi="Arial" w:cs="Arial"/>
          <w:sz w:val="20"/>
          <w:szCs w:val="20"/>
        </w:rPr>
        <w:t>klachten</w:t>
      </w:r>
      <w:r w:rsidR="00792B4A" w:rsidRPr="0024106E">
        <w:rPr>
          <w:rFonts w:ascii="Arial" w:hAnsi="Arial" w:cs="Arial"/>
          <w:sz w:val="20"/>
          <w:szCs w:val="20"/>
        </w:rPr>
        <w:t>dossiers bemiddeld</w:t>
      </w:r>
      <w:r w:rsidR="00792B4A">
        <w:rPr>
          <w:rFonts w:ascii="Arial" w:hAnsi="Arial" w:cs="Arial"/>
          <w:sz w:val="20"/>
          <w:szCs w:val="20"/>
        </w:rPr>
        <w:t xml:space="preserve">. In </w:t>
      </w:r>
      <w:r w:rsidR="00D237A9">
        <w:rPr>
          <w:rFonts w:ascii="Arial" w:hAnsi="Arial" w:cs="Arial"/>
          <w:sz w:val="20"/>
          <w:szCs w:val="20"/>
        </w:rPr>
        <w:t xml:space="preserve">46 </w:t>
      </w:r>
      <w:r w:rsidR="00792B4A">
        <w:rPr>
          <w:rFonts w:ascii="Arial" w:hAnsi="Arial" w:cs="Arial"/>
          <w:sz w:val="20"/>
          <w:szCs w:val="20"/>
        </w:rPr>
        <w:t>dossiers (</w:t>
      </w:r>
      <w:r w:rsidR="00242C4C">
        <w:rPr>
          <w:rFonts w:ascii="Arial" w:hAnsi="Arial" w:cs="Arial"/>
          <w:sz w:val="20"/>
          <w:szCs w:val="20"/>
        </w:rPr>
        <w:t>90</w:t>
      </w:r>
      <w:r w:rsidR="00792B4A">
        <w:rPr>
          <w:rFonts w:ascii="Arial" w:hAnsi="Arial" w:cs="Arial"/>
          <w:sz w:val="20"/>
          <w:szCs w:val="20"/>
        </w:rPr>
        <w:t xml:space="preserve">%) kon na bemiddeling een rechtzetting worden doorgevoerd of werden er excuses aangeboden. In </w:t>
      </w:r>
      <w:r w:rsidR="00242C4C">
        <w:rPr>
          <w:rFonts w:ascii="Arial" w:hAnsi="Arial" w:cs="Arial"/>
          <w:sz w:val="20"/>
          <w:szCs w:val="20"/>
        </w:rPr>
        <w:t>5</w:t>
      </w:r>
      <w:r w:rsidR="00792B4A">
        <w:rPr>
          <w:rFonts w:ascii="Arial" w:hAnsi="Arial" w:cs="Arial"/>
          <w:sz w:val="20"/>
          <w:szCs w:val="20"/>
        </w:rPr>
        <w:t xml:space="preserve"> dossiers werd noch een rechtzetting doorgevoerd, noch werden er excuses aangeboden.</w:t>
      </w:r>
    </w:p>
    <w:p w14:paraId="64B027B5" w14:textId="54F03B12" w:rsidR="00242C4C" w:rsidRDefault="00242C4C" w:rsidP="002C4E10">
      <w:pPr>
        <w:rPr>
          <w:rFonts w:ascii="Arial" w:hAnsi="Arial" w:cs="Arial"/>
          <w:sz w:val="20"/>
          <w:szCs w:val="20"/>
        </w:rPr>
      </w:pPr>
    </w:p>
    <w:p w14:paraId="1F170618" w14:textId="5151976A" w:rsidR="00242C4C" w:rsidRDefault="00242C4C" w:rsidP="002C4E10">
      <w:pPr>
        <w:rPr>
          <w:rFonts w:ascii="Arial" w:hAnsi="Arial" w:cs="Arial"/>
          <w:sz w:val="20"/>
          <w:szCs w:val="20"/>
        </w:rPr>
      </w:pPr>
    </w:p>
    <w:p w14:paraId="422AAF66" w14:textId="7A97B97D" w:rsidR="00242C4C" w:rsidRDefault="00242C4C" w:rsidP="002C4E10">
      <w:pPr>
        <w:rPr>
          <w:rFonts w:ascii="Arial" w:hAnsi="Arial" w:cs="Arial"/>
          <w:sz w:val="20"/>
          <w:szCs w:val="20"/>
        </w:rPr>
      </w:pPr>
    </w:p>
    <w:p w14:paraId="72B21458" w14:textId="365FDE79" w:rsidR="00220819" w:rsidRPr="00CF5C3E" w:rsidRDefault="00220819" w:rsidP="00D675D2">
      <w:pPr>
        <w:pStyle w:val="Lijstalinea"/>
        <w:numPr>
          <w:ilvl w:val="0"/>
          <w:numId w:val="32"/>
        </w:numPr>
        <w:rPr>
          <w:rFonts w:ascii="Arial" w:hAnsi="Arial" w:cs="Arial"/>
          <w:b/>
          <w:sz w:val="24"/>
          <w:szCs w:val="24"/>
        </w:rPr>
      </w:pPr>
      <w:r w:rsidRPr="00CF5C3E">
        <w:rPr>
          <w:rFonts w:ascii="Arial" w:hAnsi="Arial" w:cs="Arial"/>
          <w:b/>
          <w:sz w:val="24"/>
          <w:szCs w:val="24"/>
        </w:rPr>
        <w:lastRenderedPageBreak/>
        <w:t xml:space="preserve">De </w:t>
      </w:r>
      <w:r w:rsidR="0079093D">
        <w:rPr>
          <w:rFonts w:ascii="Arial" w:hAnsi="Arial" w:cs="Arial"/>
          <w:b/>
          <w:sz w:val="24"/>
          <w:szCs w:val="24"/>
        </w:rPr>
        <w:t xml:space="preserve">werking van de </w:t>
      </w:r>
      <w:proofErr w:type="spellStart"/>
      <w:r w:rsidRPr="00CF5C3E">
        <w:rPr>
          <w:rFonts w:ascii="Arial" w:hAnsi="Arial" w:cs="Arial"/>
          <w:b/>
          <w:sz w:val="24"/>
          <w:szCs w:val="24"/>
        </w:rPr>
        <w:t>ombudsdienst</w:t>
      </w:r>
      <w:proofErr w:type="spellEnd"/>
    </w:p>
    <w:p w14:paraId="459AD85B" w14:textId="77777777" w:rsidR="00220819" w:rsidRPr="00CF5C3E" w:rsidRDefault="00220819" w:rsidP="00220819">
      <w:pPr>
        <w:rPr>
          <w:rFonts w:ascii="Arial" w:hAnsi="Arial" w:cs="Arial"/>
          <w:sz w:val="20"/>
          <w:szCs w:val="20"/>
        </w:rPr>
      </w:pPr>
      <w:r w:rsidRPr="00CF5C3E">
        <w:rPr>
          <w:rFonts w:ascii="Arial" w:hAnsi="Arial" w:cs="Arial"/>
          <w:sz w:val="20"/>
          <w:szCs w:val="20"/>
        </w:rPr>
        <w:t xml:space="preserve">Burgers die een klacht hebben over een stedelijke dienst of die niet akkoord gaan met de oplossing die door een stadsdienst werd voorgesteld, komen bij de </w:t>
      </w:r>
      <w:proofErr w:type="spellStart"/>
      <w:r w:rsidRPr="00CF5C3E">
        <w:rPr>
          <w:rFonts w:ascii="Arial" w:hAnsi="Arial" w:cs="Arial"/>
          <w:sz w:val="20"/>
          <w:szCs w:val="20"/>
        </w:rPr>
        <w:t>ombudsdienst</w:t>
      </w:r>
      <w:proofErr w:type="spellEnd"/>
      <w:r w:rsidRPr="00CF5C3E">
        <w:rPr>
          <w:rFonts w:ascii="Arial" w:hAnsi="Arial" w:cs="Arial"/>
          <w:sz w:val="20"/>
          <w:szCs w:val="20"/>
        </w:rPr>
        <w:t xml:space="preserve"> terecht.</w:t>
      </w:r>
    </w:p>
    <w:p w14:paraId="606AE922" w14:textId="77777777" w:rsidR="00220819" w:rsidRPr="00CF5C3E" w:rsidRDefault="00220819" w:rsidP="00220819">
      <w:pPr>
        <w:rPr>
          <w:rFonts w:ascii="Arial" w:hAnsi="Arial" w:cs="Arial"/>
          <w:sz w:val="20"/>
          <w:szCs w:val="20"/>
        </w:rPr>
      </w:pPr>
      <w:r w:rsidRPr="00CF5C3E">
        <w:rPr>
          <w:rFonts w:ascii="Arial" w:hAnsi="Arial" w:cs="Arial"/>
          <w:sz w:val="20"/>
          <w:szCs w:val="20"/>
        </w:rPr>
        <w:t xml:space="preserve">Daarnaast zijn er ook veel vragen, klachten en meldingen die niet bij de </w:t>
      </w:r>
      <w:proofErr w:type="spellStart"/>
      <w:r w:rsidRPr="00CF5C3E">
        <w:rPr>
          <w:rFonts w:ascii="Arial" w:hAnsi="Arial" w:cs="Arial"/>
          <w:sz w:val="20"/>
          <w:szCs w:val="20"/>
        </w:rPr>
        <w:t>ombudsdienst</w:t>
      </w:r>
      <w:proofErr w:type="spellEnd"/>
      <w:r w:rsidRPr="00CF5C3E">
        <w:rPr>
          <w:rFonts w:ascii="Arial" w:hAnsi="Arial" w:cs="Arial"/>
          <w:sz w:val="20"/>
          <w:szCs w:val="20"/>
        </w:rPr>
        <w:t xml:space="preserve"> belanden omdat ze rechtstreeks door de stadsdiensten zelf behandeld worden. </w:t>
      </w:r>
    </w:p>
    <w:p w14:paraId="007EA189" w14:textId="77777777" w:rsidR="00220819" w:rsidRPr="00CF5C3E" w:rsidRDefault="00220819" w:rsidP="00220819">
      <w:pPr>
        <w:rPr>
          <w:rFonts w:ascii="Arial" w:eastAsia="Times New Roman" w:hAnsi="Arial" w:cs="Arial"/>
          <w:color w:val="474747"/>
          <w:sz w:val="20"/>
          <w:szCs w:val="20"/>
          <w:lang w:eastAsia="nl-BE"/>
        </w:rPr>
      </w:pPr>
    </w:p>
    <w:p w14:paraId="1507B2A1" w14:textId="3BA5FDE4" w:rsidR="00220819" w:rsidRPr="00CF5C3E" w:rsidRDefault="00220819" w:rsidP="0079093D">
      <w:pPr>
        <w:pStyle w:val="Inhopg3"/>
        <w:numPr>
          <w:ilvl w:val="1"/>
          <w:numId w:val="36"/>
        </w:numPr>
      </w:pPr>
      <w:r w:rsidRPr="00CF5C3E">
        <w:t xml:space="preserve">Het </w:t>
      </w:r>
      <w:proofErr w:type="spellStart"/>
      <w:r w:rsidRPr="00CF5C3E">
        <w:t>ombudsreglement</w:t>
      </w:r>
      <w:proofErr w:type="spellEnd"/>
    </w:p>
    <w:p w14:paraId="635C8442" w14:textId="77777777" w:rsidR="00220819" w:rsidRPr="00CF5C3E" w:rsidRDefault="00220819" w:rsidP="00220819">
      <w:pPr>
        <w:rPr>
          <w:rFonts w:ascii="Arial" w:eastAsia="Times New Roman" w:hAnsi="Arial" w:cs="Arial"/>
          <w:color w:val="474747"/>
          <w:sz w:val="20"/>
          <w:szCs w:val="20"/>
          <w:lang w:eastAsia="nl-BE"/>
        </w:rPr>
      </w:pPr>
      <w:r w:rsidRPr="00CF5C3E">
        <w:rPr>
          <w:rFonts w:ascii="Arial" w:eastAsia="Times New Roman" w:hAnsi="Arial" w:cs="Arial"/>
          <w:color w:val="474747"/>
          <w:sz w:val="20"/>
          <w:szCs w:val="20"/>
          <w:lang w:eastAsia="nl-BE"/>
        </w:rPr>
        <w:t xml:space="preserve">In Leuven wordt de werking van de </w:t>
      </w:r>
      <w:proofErr w:type="spellStart"/>
      <w:r w:rsidRPr="00CF5C3E">
        <w:rPr>
          <w:rFonts w:ascii="Arial" w:eastAsia="Times New Roman" w:hAnsi="Arial" w:cs="Arial"/>
          <w:color w:val="474747"/>
          <w:sz w:val="20"/>
          <w:szCs w:val="20"/>
          <w:lang w:eastAsia="nl-BE"/>
        </w:rPr>
        <w:t>ombudsdienst</w:t>
      </w:r>
      <w:proofErr w:type="spellEnd"/>
      <w:r w:rsidRPr="00CF5C3E">
        <w:rPr>
          <w:rFonts w:ascii="Arial" w:eastAsia="Times New Roman" w:hAnsi="Arial" w:cs="Arial"/>
          <w:color w:val="474747"/>
          <w:sz w:val="20"/>
          <w:szCs w:val="20"/>
          <w:lang w:eastAsia="nl-BE"/>
        </w:rPr>
        <w:t xml:space="preserve"> geregeld door het </w:t>
      </w:r>
      <w:r w:rsidRPr="00CF5C3E">
        <w:rPr>
          <w:rFonts w:ascii="Arial" w:eastAsia="Times New Roman" w:hAnsi="Arial" w:cs="Arial"/>
          <w:i/>
          <w:color w:val="474747"/>
          <w:sz w:val="20"/>
          <w:szCs w:val="20"/>
          <w:lang w:eastAsia="nl-BE"/>
        </w:rPr>
        <w:t xml:space="preserve">“Reglement inzake de stedelijke </w:t>
      </w:r>
      <w:proofErr w:type="spellStart"/>
      <w:r w:rsidRPr="00CF5C3E">
        <w:rPr>
          <w:rFonts w:ascii="Arial" w:eastAsia="Times New Roman" w:hAnsi="Arial" w:cs="Arial"/>
          <w:i/>
          <w:color w:val="474747"/>
          <w:sz w:val="20"/>
          <w:szCs w:val="20"/>
          <w:lang w:eastAsia="nl-BE"/>
        </w:rPr>
        <w:t>ombudsdienst</w:t>
      </w:r>
      <w:proofErr w:type="spellEnd"/>
      <w:r w:rsidRPr="00CF5C3E">
        <w:rPr>
          <w:rFonts w:ascii="Arial" w:eastAsia="Times New Roman" w:hAnsi="Arial" w:cs="Arial"/>
          <w:i/>
          <w:color w:val="474747"/>
          <w:sz w:val="20"/>
          <w:szCs w:val="20"/>
          <w:lang w:eastAsia="nl-BE"/>
        </w:rPr>
        <w:t xml:space="preserve"> van de stad Leuven”</w:t>
      </w:r>
      <w:r w:rsidRPr="00CF5C3E">
        <w:rPr>
          <w:rFonts w:ascii="Arial" w:eastAsia="Times New Roman" w:hAnsi="Arial" w:cs="Arial"/>
          <w:color w:val="474747"/>
          <w:sz w:val="20"/>
          <w:szCs w:val="20"/>
          <w:lang w:eastAsia="nl-BE"/>
        </w:rPr>
        <w:t xml:space="preserve"> zoals goedgekeurd door de gemeenteraadszitting van 13 november 1995 en gewijzigd in de gemeenteraadszitting van 26 oktober 2015.</w:t>
      </w:r>
    </w:p>
    <w:p w14:paraId="6F4ABF0A" w14:textId="77777777" w:rsidR="00220819" w:rsidRPr="00CF5C3E" w:rsidRDefault="00220819" w:rsidP="00220819">
      <w:pPr>
        <w:rPr>
          <w:rFonts w:ascii="Arial" w:eastAsia="Times New Roman" w:hAnsi="Arial" w:cs="Arial"/>
          <w:color w:val="474747"/>
          <w:sz w:val="20"/>
          <w:szCs w:val="20"/>
          <w:lang w:eastAsia="nl-BE"/>
        </w:rPr>
      </w:pPr>
      <w:r w:rsidRPr="00CF5C3E">
        <w:rPr>
          <w:rFonts w:ascii="Arial" w:eastAsia="Times New Roman" w:hAnsi="Arial" w:cs="Arial"/>
          <w:color w:val="474747"/>
          <w:sz w:val="20"/>
          <w:szCs w:val="20"/>
          <w:lang w:eastAsia="nl-BE"/>
        </w:rPr>
        <w:t xml:space="preserve">Het reglement kan geraadpleegd worden op de website van de stad Leuven </w:t>
      </w:r>
      <w:hyperlink r:id="rId18" w:history="1">
        <w:r w:rsidRPr="00CF5C3E">
          <w:rPr>
            <w:rStyle w:val="Hyperlink"/>
            <w:rFonts w:ascii="Arial" w:eastAsia="Times New Roman" w:hAnsi="Arial" w:cs="Arial"/>
            <w:sz w:val="20"/>
            <w:szCs w:val="20"/>
            <w:lang w:eastAsia="nl-BE"/>
          </w:rPr>
          <w:t>www.leuven.be/ombudsdienst</w:t>
        </w:r>
      </w:hyperlink>
    </w:p>
    <w:p w14:paraId="218FC9BC" w14:textId="77777777" w:rsidR="00220819" w:rsidRPr="00CF5C3E" w:rsidRDefault="00220819" w:rsidP="00220819">
      <w:pPr>
        <w:rPr>
          <w:rFonts w:ascii="Arial" w:eastAsia="Times New Roman" w:hAnsi="Arial" w:cs="Arial"/>
          <w:color w:val="474747"/>
          <w:sz w:val="20"/>
          <w:szCs w:val="20"/>
          <w:lang w:eastAsia="nl-BE"/>
        </w:rPr>
      </w:pPr>
      <w:r w:rsidRPr="00CF5C3E">
        <w:rPr>
          <w:rFonts w:ascii="Arial" w:eastAsia="Times New Roman" w:hAnsi="Arial" w:cs="Arial"/>
          <w:color w:val="474747"/>
          <w:sz w:val="20"/>
          <w:szCs w:val="20"/>
          <w:lang w:eastAsia="nl-BE"/>
        </w:rPr>
        <w:t xml:space="preserve">In dit reglement worden de basisprincipes waarmee de </w:t>
      </w:r>
      <w:proofErr w:type="spellStart"/>
      <w:r w:rsidRPr="00CF5C3E">
        <w:rPr>
          <w:rFonts w:ascii="Arial" w:eastAsia="Times New Roman" w:hAnsi="Arial" w:cs="Arial"/>
          <w:color w:val="474747"/>
          <w:sz w:val="20"/>
          <w:szCs w:val="20"/>
          <w:lang w:eastAsia="nl-BE"/>
        </w:rPr>
        <w:t>ombudsdienst</w:t>
      </w:r>
      <w:proofErr w:type="spellEnd"/>
      <w:r w:rsidRPr="00CF5C3E">
        <w:rPr>
          <w:rFonts w:ascii="Arial" w:eastAsia="Times New Roman" w:hAnsi="Arial" w:cs="Arial"/>
          <w:color w:val="474747"/>
          <w:sz w:val="20"/>
          <w:szCs w:val="20"/>
          <w:lang w:eastAsia="nl-BE"/>
        </w:rPr>
        <w:t xml:space="preserve"> werkt, reglementair vastgelegd.</w:t>
      </w:r>
    </w:p>
    <w:p w14:paraId="243B08BD" w14:textId="77777777" w:rsidR="00220819" w:rsidRPr="00CF5C3E" w:rsidRDefault="00220819" w:rsidP="00220819">
      <w:pPr>
        <w:rPr>
          <w:rFonts w:ascii="Arial" w:eastAsia="Times New Roman" w:hAnsi="Arial" w:cs="Arial"/>
          <w:color w:val="474747"/>
          <w:sz w:val="20"/>
          <w:szCs w:val="20"/>
          <w:lang w:eastAsia="nl-BE"/>
        </w:rPr>
      </w:pPr>
      <w:r w:rsidRPr="00CF5C3E">
        <w:rPr>
          <w:rFonts w:ascii="Arial" w:eastAsia="Times New Roman" w:hAnsi="Arial" w:cs="Arial"/>
          <w:color w:val="474747"/>
          <w:sz w:val="20"/>
          <w:szCs w:val="20"/>
          <w:lang w:eastAsia="nl-BE"/>
        </w:rPr>
        <w:t xml:space="preserve">Tevens bepaalt het reglement bepaalde uitsluitingsgronden die een tussenkomst van de </w:t>
      </w:r>
      <w:proofErr w:type="spellStart"/>
      <w:r w:rsidRPr="00CF5C3E">
        <w:rPr>
          <w:rFonts w:ascii="Arial" w:eastAsia="Times New Roman" w:hAnsi="Arial" w:cs="Arial"/>
          <w:color w:val="474747"/>
          <w:sz w:val="20"/>
          <w:szCs w:val="20"/>
          <w:lang w:eastAsia="nl-BE"/>
        </w:rPr>
        <w:t>ombudsdienst</w:t>
      </w:r>
      <w:proofErr w:type="spellEnd"/>
      <w:r w:rsidRPr="00CF5C3E">
        <w:rPr>
          <w:rFonts w:ascii="Arial" w:eastAsia="Times New Roman" w:hAnsi="Arial" w:cs="Arial"/>
          <w:color w:val="474747"/>
          <w:sz w:val="20"/>
          <w:szCs w:val="20"/>
          <w:lang w:eastAsia="nl-BE"/>
        </w:rPr>
        <w:t xml:space="preserve"> verhinderen, zoals:</w:t>
      </w:r>
    </w:p>
    <w:p w14:paraId="07CB1387" w14:textId="77777777" w:rsidR="00220819" w:rsidRPr="00CF5C3E" w:rsidRDefault="00220819" w:rsidP="00220819">
      <w:pPr>
        <w:pStyle w:val="Lijstalinea"/>
        <w:numPr>
          <w:ilvl w:val="0"/>
          <w:numId w:val="24"/>
        </w:numPr>
        <w:rPr>
          <w:rFonts w:ascii="Arial" w:hAnsi="Arial" w:cs="Arial"/>
          <w:sz w:val="20"/>
          <w:szCs w:val="20"/>
        </w:rPr>
      </w:pPr>
      <w:r w:rsidRPr="00CF5C3E">
        <w:rPr>
          <w:rFonts w:ascii="Arial" w:hAnsi="Arial" w:cs="Arial"/>
          <w:sz w:val="20"/>
          <w:szCs w:val="20"/>
        </w:rPr>
        <w:t>anonieme klachten;</w:t>
      </w:r>
    </w:p>
    <w:p w14:paraId="14B8E5DB" w14:textId="77777777" w:rsidR="00220819" w:rsidRPr="00CF5C3E" w:rsidRDefault="00220819" w:rsidP="00220819">
      <w:pPr>
        <w:pStyle w:val="Lijstalinea"/>
        <w:numPr>
          <w:ilvl w:val="0"/>
          <w:numId w:val="24"/>
        </w:numPr>
        <w:rPr>
          <w:rFonts w:ascii="Arial" w:hAnsi="Arial" w:cs="Arial"/>
          <w:sz w:val="20"/>
          <w:szCs w:val="20"/>
        </w:rPr>
      </w:pPr>
      <w:r w:rsidRPr="00CF5C3E">
        <w:rPr>
          <w:rFonts w:ascii="Arial" w:hAnsi="Arial" w:cs="Arial"/>
          <w:sz w:val="20"/>
          <w:szCs w:val="20"/>
        </w:rPr>
        <w:t>klachten die betrekking hebben op feiten en gedragingen van meer dan één jaar oud;</w:t>
      </w:r>
    </w:p>
    <w:p w14:paraId="1456C4CC" w14:textId="77777777" w:rsidR="00220819" w:rsidRPr="00CF5C3E" w:rsidRDefault="00220819" w:rsidP="00220819">
      <w:pPr>
        <w:pStyle w:val="Lijstalinea"/>
        <w:numPr>
          <w:ilvl w:val="0"/>
          <w:numId w:val="24"/>
        </w:numPr>
        <w:rPr>
          <w:rFonts w:ascii="Arial" w:hAnsi="Arial" w:cs="Arial"/>
          <w:sz w:val="20"/>
          <w:szCs w:val="20"/>
        </w:rPr>
      </w:pPr>
      <w:r w:rsidRPr="00CF5C3E">
        <w:rPr>
          <w:rFonts w:ascii="Arial" w:hAnsi="Arial" w:cs="Arial"/>
          <w:sz w:val="20"/>
          <w:szCs w:val="20"/>
        </w:rPr>
        <w:t>algemeen geldende voorschriften en reglementeringen;</w:t>
      </w:r>
    </w:p>
    <w:p w14:paraId="5FC88F76" w14:textId="77777777" w:rsidR="00220819" w:rsidRPr="00CF5C3E" w:rsidRDefault="00220819" w:rsidP="00220819">
      <w:pPr>
        <w:pStyle w:val="Lijstalinea"/>
        <w:numPr>
          <w:ilvl w:val="0"/>
          <w:numId w:val="24"/>
        </w:numPr>
        <w:rPr>
          <w:rFonts w:ascii="Arial" w:hAnsi="Arial" w:cs="Arial"/>
          <w:sz w:val="20"/>
          <w:szCs w:val="20"/>
        </w:rPr>
      </w:pPr>
      <w:r w:rsidRPr="00CF5C3E">
        <w:rPr>
          <w:rFonts w:ascii="Arial" w:hAnsi="Arial" w:cs="Arial"/>
          <w:sz w:val="20"/>
          <w:szCs w:val="20"/>
        </w:rPr>
        <w:t>het algemeen beleid van het stadsbestuur;</w:t>
      </w:r>
    </w:p>
    <w:p w14:paraId="2C349B67" w14:textId="77777777" w:rsidR="00220819" w:rsidRPr="00CF5C3E" w:rsidRDefault="00220819" w:rsidP="00220819">
      <w:pPr>
        <w:pStyle w:val="Lijstalinea"/>
        <w:numPr>
          <w:ilvl w:val="0"/>
          <w:numId w:val="24"/>
        </w:numPr>
        <w:rPr>
          <w:rFonts w:ascii="Arial" w:hAnsi="Arial" w:cs="Arial"/>
          <w:sz w:val="20"/>
          <w:szCs w:val="20"/>
        </w:rPr>
      </w:pPr>
      <w:r w:rsidRPr="00CF5C3E">
        <w:rPr>
          <w:rFonts w:ascii="Arial" w:hAnsi="Arial" w:cs="Arial"/>
          <w:sz w:val="20"/>
          <w:szCs w:val="20"/>
        </w:rPr>
        <w:t>handelingen die buiten de bevoegdheidssfeer vallen van de gemeente;</w:t>
      </w:r>
    </w:p>
    <w:p w14:paraId="793A89B8" w14:textId="77777777" w:rsidR="00220819" w:rsidRPr="00CF5C3E" w:rsidRDefault="00220819" w:rsidP="00220819">
      <w:pPr>
        <w:pStyle w:val="Lijstalinea"/>
        <w:numPr>
          <w:ilvl w:val="0"/>
          <w:numId w:val="24"/>
        </w:numPr>
        <w:rPr>
          <w:rFonts w:ascii="Arial" w:hAnsi="Arial" w:cs="Arial"/>
          <w:sz w:val="20"/>
          <w:szCs w:val="20"/>
        </w:rPr>
      </w:pPr>
      <w:r w:rsidRPr="00CF5C3E">
        <w:rPr>
          <w:rFonts w:ascii="Arial" w:hAnsi="Arial" w:cs="Arial"/>
          <w:sz w:val="20"/>
          <w:szCs w:val="20"/>
        </w:rPr>
        <w:t>aangelegenheden waarvoor de klager zich tot de voogdijoverheid of tot een administratief rechtscollege kan of had kunnen wenden;</w:t>
      </w:r>
    </w:p>
    <w:p w14:paraId="55C246BD" w14:textId="77777777" w:rsidR="00220819" w:rsidRPr="00CF5C3E" w:rsidRDefault="00220819" w:rsidP="00220819">
      <w:pPr>
        <w:pStyle w:val="Lijstalinea"/>
        <w:numPr>
          <w:ilvl w:val="0"/>
          <w:numId w:val="24"/>
        </w:numPr>
        <w:rPr>
          <w:rFonts w:ascii="Arial" w:hAnsi="Arial" w:cs="Arial"/>
          <w:sz w:val="20"/>
          <w:szCs w:val="20"/>
        </w:rPr>
      </w:pPr>
      <w:r w:rsidRPr="00CF5C3E">
        <w:rPr>
          <w:rFonts w:ascii="Arial" w:hAnsi="Arial" w:cs="Arial"/>
          <w:sz w:val="20"/>
          <w:szCs w:val="20"/>
        </w:rPr>
        <w:t>aangelegenheden waarvoor de klager het initiatief nam tot een burgerlijke rechtsvordering of waarvoor een strafrechtelijke procedure is ingesteld.</w:t>
      </w:r>
    </w:p>
    <w:p w14:paraId="192093E8" w14:textId="77777777" w:rsidR="00220819" w:rsidRPr="00CF5C3E" w:rsidRDefault="00220819" w:rsidP="00220819">
      <w:pPr>
        <w:rPr>
          <w:rFonts w:ascii="Arial" w:hAnsi="Arial" w:cs="Arial"/>
          <w:sz w:val="20"/>
          <w:szCs w:val="20"/>
        </w:rPr>
      </w:pPr>
    </w:p>
    <w:p w14:paraId="11D6FD8E" w14:textId="1BC90CE1" w:rsidR="00220819" w:rsidRPr="00CF5C3E" w:rsidRDefault="00220819" w:rsidP="0079093D">
      <w:pPr>
        <w:pStyle w:val="Inhopg3"/>
        <w:numPr>
          <w:ilvl w:val="1"/>
          <w:numId w:val="36"/>
        </w:numPr>
      </w:pPr>
      <w:r w:rsidRPr="00CF5C3E">
        <w:t>Contactmogelijkheden</w:t>
      </w:r>
    </w:p>
    <w:p w14:paraId="7FC9F4FE" w14:textId="06FF3073" w:rsidR="00220819" w:rsidRPr="00CF5C3E" w:rsidRDefault="00220819" w:rsidP="00220819">
      <w:pPr>
        <w:rPr>
          <w:rFonts w:ascii="Arial" w:hAnsi="Arial" w:cs="Arial"/>
          <w:sz w:val="20"/>
          <w:szCs w:val="20"/>
          <w:lang w:eastAsia="nl-BE"/>
        </w:rPr>
      </w:pPr>
      <w:r w:rsidRPr="00CF5C3E">
        <w:rPr>
          <w:rFonts w:ascii="Arial" w:eastAsia="Times New Roman" w:hAnsi="Arial" w:cs="Arial"/>
          <w:color w:val="474747"/>
          <w:sz w:val="20"/>
          <w:szCs w:val="20"/>
          <w:lang w:eastAsia="nl-BE"/>
        </w:rPr>
        <w:t xml:space="preserve">De </w:t>
      </w:r>
      <w:proofErr w:type="spellStart"/>
      <w:r w:rsidRPr="00CF5C3E">
        <w:rPr>
          <w:rFonts w:ascii="Arial" w:eastAsia="Times New Roman" w:hAnsi="Arial" w:cs="Arial"/>
          <w:color w:val="474747"/>
          <w:sz w:val="20"/>
          <w:szCs w:val="20"/>
          <w:lang w:eastAsia="nl-BE"/>
        </w:rPr>
        <w:t>ombudsdienst</w:t>
      </w:r>
      <w:proofErr w:type="spellEnd"/>
      <w:r w:rsidRPr="00CF5C3E">
        <w:rPr>
          <w:rFonts w:ascii="Arial" w:eastAsia="Times New Roman" w:hAnsi="Arial" w:cs="Arial"/>
          <w:color w:val="474747"/>
          <w:sz w:val="20"/>
          <w:szCs w:val="20"/>
          <w:lang w:eastAsia="nl-BE"/>
        </w:rPr>
        <w:t xml:space="preserve"> is gelegen in het stadskantoor (Professor Van </w:t>
      </w:r>
      <w:proofErr w:type="spellStart"/>
      <w:r w:rsidRPr="00CF5C3E">
        <w:rPr>
          <w:rFonts w:ascii="Arial" w:eastAsia="Times New Roman" w:hAnsi="Arial" w:cs="Arial"/>
          <w:color w:val="474747"/>
          <w:sz w:val="20"/>
          <w:szCs w:val="20"/>
          <w:lang w:eastAsia="nl-BE"/>
        </w:rPr>
        <w:t>Overstraetenplein</w:t>
      </w:r>
      <w:proofErr w:type="spellEnd"/>
      <w:r w:rsidRPr="00CF5C3E">
        <w:rPr>
          <w:rFonts w:ascii="Arial" w:eastAsia="Times New Roman" w:hAnsi="Arial" w:cs="Arial"/>
          <w:color w:val="474747"/>
          <w:sz w:val="20"/>
          <w:szCs w:val="20"/>
          <w:lang w:eastAsia="nl-BE"/>
        </w:rPr>
        <w:t xml:space="preserve"> 1, 3000 Leuven) en is bereikbaar tijdens de openingsuren van de loketten van het stadskantoor. De dienst is elke dag geopend van 9.00 uur tot 16.30 uur. </w:t>
      </w:r>
    </w:p>
    <w:p w14:paraId="727CBF2A" w14:textId="36BEA95E" w:rsidR="00242C4C" w:rsidRPr="00CF5C3E" w:rsidRDefault="00242C4C" w:rsidP="002C4E10">
      <w:pPr>
        <w:rPr>
          <w:rFonts w:ascii="Arial" w:hAnsi="Arial" w:cs="Arial"/>
          <w:sz w:val="20"/>
          <w:szCs w:val="20"/>
        </w:rPr>
      </w:pPr>
    </w:p>
    <w:p w14:paraId="3DB63AA5" w14:textId="3698C1C2" w:rsidR="00872C47" w:rsidRPr="0079093D" w:rsidRDefault="00872C47" w:rsidP="0079093D">
      <w:pPr>
        <w:pStyle w:val="Inhopg3"/>
        <w:numPr>
          <w:ilvl w:val="1"/>
          <w:numId w:val="32"/>
        </w:numPr>
      </w:pPr>
      <w:r w:rsidRPr="0079093D">
        <w:t>Beoordelingscriteria klachtendossiers</w:t>
      </w:r>
    </w:p>
    <w:p w14:paraId="12F4AD5A" w14:textId="77777777" w:rsidR="00872C47" w:rsidRPr="00CF5C3E" w:rsidRDefault="00872C47" w:rsidP="00872C47">
      <w:pPr>
        <w:rPr>
          <w:rFonts w:ascii="Arial" w:hAnsi="Arial" w:cs="Arial"/>
          <w:sz w:val="20"/>
          <w:szCs w:val="20"/>
        </w:rPr>
      </w:pPr>
      <w:r w:rsidRPr="00CF5C3E">
        <w:rPr>
          <w:rFonts w:ascii="Arial" w:hAnsi="Arial" w:cs="Arial"/>
          <w:sz w:val="20"/>
          <w:szCs w:val="20"/>
        </w:rPr>
        <w:t xml:space="preserve">Naast de bemiddelingsopdracht, dienen de klachten ook beoordeeld te worden. </w:t>
      </w:r>
    </w:p>
    <w:p w14:paraId="4FAB0E44" w14:textId="77777777" w:rsidR="00872C47" w:rsidRPr="00CF5C3E" w:rsidRDefault="00872C47" w:rsidP="00872C47">
      <w:pPr>
        <w:rPr>
          <w:rFonts w:ascii="Arial" w:hAnsi="Arial" w:cs="Arial"/>
          <w:sz w:val="20"/>
          <w:szCs w:val="20"/>
        </w:rPr>
      </w:pPr>
      <w:r w:rsidRPr="00CF5C3E">
        <w:rPr>
          <w:rFonts w:ascii="Arial" w:hAnsi="Arial" w:cs="Arial"/>
          <w:sz w:val="20"/>
          <w:szCs w:val="20"/>
        </w:rPr>
        <w:t>Vaststellen of het handelen van een dienst al dan niet correct is verlopen is niet altijd evident. Alleen indien er een objectief toetsingskader aanwezig is (bv. schending regelgeving) kan er een kwalificatie aan de klacht geboden worden.</w:t>
      </w:r>
    </w:p>
    <w:p w14:paraId="704F25DC" w14:textId="77777777" w:rsidR="00872C47" w:rsidRPr="00CF5C3E" w:rsidRDefault="00872C47" w:rsidP="00872C47">
      <w:pPr>
        <w:rPr>
          <w:rFonts w:ascii="Arial" w:hAnsi="Arial" w:cs="Arial"/>
          <w:sz w:val="20"/>
          <w:szCs w:val="20"/>
        </w:rPr>
      </w:pPr>
      <w:r w:rsidRPr="00CF5C3E">
        <w:rPr>
          <w:rFonts w:ascii="Arial" w:hAnsi="Arial" w:cs="Arial"/>
          <w:sz w:val="20"/>
          <w:szCs w:val="20"/>
        </w:rPr>
        <w:t>In veel gevallen ontbreekt een objectief toetsingskader (bv. was de loketmedewerker onvriendelijk? Werd het dossier degelijk opgevolgd? Werd een antwoord geformuleerd binnen een redelijke termijn?) en is het oordeel vaak subjectief of wordt een oordeel soms onmogelijk.</w:t>
      </w:r>
    </w:p>
    <w:p w14:paraId="276C5CFD" w14:textId="77777777" w:rsidR="00872C47" w:rsidRPr="00CF5C3E" w:rsidRDefault="00872C47" w:rsidP="00872C47">
      <w:pPr>
        <w:rPr>
          <w:rFonts w:ascii="Arial" w:hAnsi="Arial" w:cs="Arial"/>
          <w:sz w:val="20"/>
          <w:szCs w:val="20"/>
        </w:rPr>
      </w:pPr>
      <w:r w:rsidRPr="00CF5C3E">
        <w:rPr>
          <w:rFonts w:ascii="Arial" w:hAnsi="Arial" w:cs="Arial"/>
          <w:sz w:val="20"/>
          <w:szCs w:val="20"/>
        </w:rPr>
        <w:lastRenderedPageBreak/>
        <w:t xml:space="preserve">Als er iets fout liep werden excuses aangeboden. Die worden door de burgers erg gewaardeerd. Burgers beseffen ook dat een vergissing rap gemaakt is of dat er misverstanden kunnen ontstaan. Soms zorgen extra informatie of verduidelijking voor een beter begrip. </w:t>
      </w:r>
    </w:p>
    <w:p w14:paraId="03381754" w14:textId="77777777" w:rsidR="00872C47" w:rsidRPr="00CF5C3E" w:rsidRDefault="00872C47" w:rsidP="00872C47">
      <w:pPr>
        <w:rPr>
          <w:rFonts w:ascii="Arial" w:hAnsi="Arial" w:cs="Arial"/>
          <w:b/>
          <w:sz w:val="20"/>
          <w:szCs w:val="20"/>
        </w:rPr>
      </w:pPr>
      <w:r w:rsidRPr="00CF5C3E">
        <w:rPr>
          <w:rFonts w:ascii="Arial" w:hAnsi="Arial" w:cs="Arial"/>
          <w:sz w:val="20"/>
          <w:szCs w:val="20"/>
        </w:rPr>
        <w:t xml:space="preserve">Bij de beoordeling van een dossier gaat de </w:t>
      </w:r>
      <w:proofErr w:type="spellStart"/>
      <w:r w:rsidRPr="00CF5C3E">
        <w:rPr>
          <w:rFonts w:ascii="Arial" w:hAnsi="Arial" w:cs="Arial"/>
          <w:sz w:val="20"/>
          <w:szCs w:val="20"/>
        </w:rPr>
        <w:t>ombudsdienst</w:t>
      </w:r>
      <w:proofErr w:type="spellEnd"/>
      <w:r w:rsidRPr="00CF5C3E">
        <w:rPr>
          <w:rFonts w:ascii="Arial" w:hAnsi="Arial" w:cs="Arial"/>
          <w:sz w:val="20"/>
          <w:szCs w:val="20"/>
        </w:rPr>
        <w:t xml:space="preserve"> na of de stedelijke diensten de zogenaamde </w:t>
      </w:r>
      <w:proofErr w:type="spellStart"/>
      <w:r w:rsidRPr="00CF5C3E">
        <w:rPr>
          <w:rFonts w:ascii="Arial" w:hAnsi="Arial" w:cs="Arial"/>
          <w:sz w:val="20"/>
          <w:szCs w:val="20"/>
        </w:rPr>
        <w:t>ombudsnormen</w:t>
      </w:r>
      <w:proofErr w:type="spellEnd"/>
      <w:r w:rsidRPr="00CF5C3E">
        <w:rPr>
          <w:rFonts w:ascii="Arial" w:hAnsi="Arial" w:cs="Arial"/>
          <w:sz w:val="20"/>
          <w:szCs w:val="20"/>
        </w:rPr>
        <w:t xml:space="preserve"> hebben geschonden (beoordelingscriteria). De </w:t>
      </w:r>
      <w:proofErr w:type="spellStart"/>
      <w:r w:rsidRPr="00CF5C3E">
        <w:rPr>
          <w:rFonts w:ascii="Arial" w:hAnsi="Arial" w:cs="Arial"/>
          <w:sz w:val="20"/>
          <w:szCs w:val="20"/>
        </w:rPr>
        <w:t>ombudsnormen</w:t>
      </w:r>
      <w:proofErr w:type="spellEnd"/>
      <w:r w:rsidRPr="00CF5C3E">
        <w:rPr>
          <w:rFonts w:ascii="Arial" w:hAnsi="Arial" w:cs="Arial"/>
          <w:sz w:val="20"/>
          <w:szCs w:val="20"/>
        </w:rPr>
        <w:t xml:space="preserve"> volgen de algemene beginselen van behoorlijk bestuur. Het gaat hierbij om een verzameling van principes die algemeen aanvaard worden als </w:t>
      </w:r>
      <w:proofErr w:type="spellStart"/>
      <w:r w:rsidRPr="00CF5C3E">
        <w:rPr>
          <w:rFonts w:ascii="Arial" w:hAnsi="Arial" w:cs="Arial"/>
          <w:sz w:val="20"/>
          <w:szCs w:val="20"/>
        </w:rPr>
        <w:t>normenset</w:t>
      </w:r>
      <w:proofErr w:type="spellEnd"/>
      <w:r w:rsidRPr="00CF5C3E">
        <w:rPr>
          <w:rFonts w:ascii="Arial" w:hAnsi="Arial" w:cs="Arial"/>
          <w:sz w:val="20"/>
          <w:szCs w:val="20"/>
        </w:rPr>
        <w:t xml:space="preserve"> om het overheidshandelen te beoordelen. Deze criteria gaan verder dan de strikte wettelijkheid. Zij proberen de rechten van de burger tegenover het handelen van de overheid te waarborgen.</w:t>
      </w:r>
    </w:p>
    <w:p w14:paraId="19E39496" w14:textId="77777777" w:rsidR="00872C47" w:rsidRPr="00CF5C3E" w:rsidRDefault="00872C47" w:rsidP="00872C47">
      <w:pPr>
        <w:rPr>
          <w:rFonts w:ascii="Arial" w:hAnsi="Arial" w:cs="Arial"/>
          <w:sz w:val="20"/>
          <w:szCs w:val="20"/>
        </w:rPr>
      </w:pPr>
      <w:r w:rsidRPr="00CF5C3E">
        <w:rPr>
          <w:rFonts w:ascii="Arial" w:hAnsi="Arial" w:cs="Arial"/>
          <w:sz w:val="20"/>
          <w:szCs w:val="20"/>
        </w:rPr>
        <w:t xml:space="preserve">De </w:t>
      </w:r>
      <w:proofErr w:type="spellStart"/>
      <w:r w:rsidRPr="00CF5C3E">
        <w:rPr>
          <w:rFonts w:ascii="Arial" w:hAnsi="Arial" w:cs="Arial"/>
          <w:sz w:val="20"/>
          <w:szCs w:val="20"/>
        </w:rPr>
        <w:t>ombudsnormen</w:t>
      </w:r>
      <w:proofErr w:type="spellEnd"/>
      <w:r w:rsidRPr="00CF5C3E">
        <w:rPr>
          <w:rFonts w:ascii="Arial" w:hAnsi="Arial" w:cs="Arial"/>
          <w:sz w:val="20"/>
          <w:szCs w:val="20"/>
        </w:rPr>
        <w:t xml:space="preserve"> zijn gebaseerd op de </w:t>
      </w:r>
      <w:proofErr w:type="spellStart"/>
      <w:r w:rsidRPr="00CF5C3E">
        <w:rPr>
          <w:rFonts w:ascii="Arial" w:hAnsi="Arial" w:cs="Arial"/>
          <w:sz w:val="20"/>
          <w:szCs w:val="20"/>
        </w:rPr>
        <w:t>ombudsnormen</w:t>
      </w:r>
      <w:proofErr w:type="spellEnd"/>
      <w:r w:rsidRPr="00CF5C3E">
        <w:rPr>
          <w:rFonts w:ascii="Arial" w:hAnsi="Arial" w:cs="Arial"/>
          <w:sz w:val="20"/>
          <w:szCs w:val="20"/>
        </w:rPr>
        <w:t xml:space="preserve"> van de Vlaamse </w:t>
      </w:r>
      <w:proofErr w:type="spellStart"/>
      <w:r w:rsidRPr="00CF5C3E">
        <w:rPr>
          <w:rFonts w:ascii="Arial" w:hAnsi="Arial" w:cs="Arial"/>
          <w:sz w:val="20"/>
          <w:szCs w:val="20"/>
        </w:rPr>
        <w:t>ombudsdienst</w:t>
      </w:r>
      <w:proofErr w:type="spellEnd"/>
      <w:r w:rsidRPr="00CF5C3E">
        <w:rPr>
          <w:rFonts w:ascii="Arial" w:hAnsi="Arial" w:cs="Arial"/>
          <w:sz w:val="20"/>
          <w:szCs w:val="20"/>
        </w:rPr>
        <w:t xml:space="preserve"> (deze die van toepassing zijn op een lokaal bestuur).  De Vlaamse </w:t>
      </w:r>
      <w:proofErr w:type="spellStart"/>
      <w:r w:rsidRPr="00CF5C3E">
        <w:rPr>
          <w:rFonts w:ascii="Arial" w:hAnsi="Arial" w:cs="Arial"/>
          <w:sz w:val="20"/>
          <w:szCs w:val="20"/>
        </w:rPr>
        <w:t>ombudsdienst</w:t>
      </w:r>
      <w:proofErr w:type="spellEnd"/>
      <w:r w:rsidRPr="00CF5C3E">
        <w:rPr>
          <w:rFonts w:ascii="Arial" w:hAnsi="Arial" w:cs="Arial"/>
          <w:sz w:val="20"/>
          <w:szCs w:val="20"/>
        </w:rPr>
        <w:t xml:space="preserve"> verdeelt de </w:t>
      </w:r>
      <w:proofErr w:type="spellStart"/>
      <w:r w:rsidRPr="00CF5C3E">
        <w:rPr>
          <w:rFonts w:ascii="Arial" w:hAnsi="Arial" w:cs="Arial"/>
          <w:sz w:val="20"/>
          <w:szCs w:val="20"/>
        </w:rPr>
        <w:t>ombudsnormen</w:t>
      </w:r>
      <w:proofErr w:type="spellEnd"/>
      <w:r w:rsidRPr="00CF5C3E">
        <w:rPr>
          <w:rFonts w:ascii="Arial" w:hAnsi="Arial" w:cs="Arial"/>
          <w:sz w:val="20"/>
          <w:szCs w:val="20"/>
        </w:rPr>
        <w:t xml:space="preserve"> in twee groepen:</w:t>
      </w:r>
    </w:p>
    <w:p w14:paraId="4AC7F245" w14:textId="77777777" w:rsidR="00872C47" w:rsidRPr="00CF5C3E" w:rsidRDefault="00872C47" w:rsidP="00872C47">
      <w:pPr>
        <w:pStyle w:val="Lijstalinea"/>
        <w:numPr>
          <w:ilvl w:val="0"/>
          <w:numId w:val="2"/>
        </w:numPr>
        <w:rPr>
          <w:rFonts w:ascii="Arial" w:hAnsi="Arial" w:cs="Arial"/>
          <w:sz w:val="20"/>
          <w:szCs w:val="20"/>
        </w:rPr>
      </w:pPr>
      <w:r w:rsidRPr="00CF5C3E">
        <w:rPr>
          <w:rFonts w:ascii="Arial" w:hAnsi="Arial" w:cs="Arial"/>
          <w:sz w:val="20"/>
          <w:szCs w:val="20"/>
        </w:rPr>
        <w:t>de behoorlijkheidsnormen</w:t>
      </w:r>
    </w:p>
    <w:p w14:paraId="73A61F40" w14:textId="77777777" w:rsidR="00872C47" w:rsidRPr="00CF5C3E" w:rsidRDefault="00872C47" w:rsidP="00872C47">
      <w:pPr>
        <w:pStyle w:val="Lijstalinea"/>
        <w:numPr>
          <w:ilvl w:val="0"/>
          <w:numId w:val="2"/>
        </w:numPr>
        <w:rPr>
          <w:rFonts w:ascii="Arial" w:hAnsi="Arial" w:cs="Arial"/>
          <w:sz w:val="20"/>
          <w:szCs w:val="20"/>
        </w:rPr>
      </w:pPr>
      <w:r w:rsidRPr="00CF5C3E">
        <w:rPr>
          <w:rFonts w:ascii="Arial" w:hAnsi="Arial" w:cs="Arial"/>
          <w:sz w:val="20"/>
          <w:szCs w:val="20"/>
        </w:rPr>
        <w:t>de zorgvuldigheidsnormen</w:t>
      </w:r>
    </w:p>
    <w:p w14:paraId="4709C074" w14:textId="77777777" w:rsidR="00872C47" w:rsidRPr="00CF5C3E" w:rsidRDefault="00872C47" w:rsidP="00872C47">
      <w:pPr>
        <w:pStyle w:val="Lijstalinea"/>
        <w:rPr>
          <w:rFonts w:ascii="Arial" w:hAnsi="Arial" w:cs="Arial"/>
          <w:sz w:val="20"/>
          <w:szCs w:val="20"/>
        </w:rPr>
      </w:pPr>
    </w:p>
    <w:p w14:paraId="5C28F2B0" w14:textId="77777777" w:rsidR="00872C47" w:rsidRPr="00CF5C3E" w:rsidRDefault="00872C47" w:rsidP="00872C47">
      <w:pPr>
        <w:pStyle w:val="Lijstalinea"/>
        <w:rPr>
          <w:rFonts w:ascii="Arial" w:hAnsi="Arial" w:cs="Arial"/>
          <w:sz w:val="20"/>
          <w:szCs w:val="20"/>
        </w:rPr>
      </w:pPr>
    </w:p>
    <w:p w14:paraId="29F32DE5" w14:textId="181A153F" w:rsidR="00872C47" w:rsidRPr="0079093D" w:rsidRDefault="00872C47" w:rsidP="0079093D">
      <w:pPr>
        <w:pStyle w:val="Lijstalinea"/>
        <w:numPr>
          <w:ilvl w:val="2"/>
          <w:numId w:val="32"/>
        </w:numPr>
        <w:rPr>
          <w:rFonts w:ascii="Arial" w:hAnsi="Arial" w:cs="Arial"/>
          <w:b/>
          <w:sz w:val="20"/>
          <w:szCs w:val="20"/>
        </w:rPr>
      </w:pPr>
      <w:r w:rsidRPr="0079093D">
        <w:rPr>
          <w:rFonts w:ascii="Arial" w:hAnsi="Arial" w:cs="Arial"/>
          <w:b/>
          <w:sz w:val="20"/>
          <w:szCs w:val="20"/>
        </w:rPr>
        <w:t>Behoorlijkheidsnormen</w:t>
      </w:r>
    </w:p>
    <w:p w14:paraId="71346981" w14:textId="77777777" w:rsidR="00872C47" w:rsidRPr="00CF5C3E" w:rsidRDefault="00872C47" w:rsidP="00872C47">
      <w:pPr>
        <w:pStyle w:val="Lijstalinea"/>
        <w:numPr>
          <w:ilvl w:val="0"/>
          <w:numId w:val="8"/>
        </w:numPr>
        <w:rPr>
          <w:rFonts w:ascii="Arial" w:hAnsi="Arial" w:cs="Arial"/>
          <w:sz w:val="20"/>
          <w:szCs w:val="20"/>
        </w:rPr>
      </w:pPr>
      <w:r w:rsidRPr="00CF5C3E">
        <w:rPr>
          <w:rFonts w:ascii="Arial" w:hAnsi="Arial" w:cs="Arial"/>
          <w:sz w:val="20"/>
          <w:szCs w:val="20"/>
        </w:rPr>
        <w:t xml:space="preserve">Overeenstemming met de regelgeving: de overheid moet de regelgeving correct toepassen. </w:t>
      </w:r>
    </w:p>
    <w:p w14:paraId="02C0665D" w14:textId="77777777" w:rsidR="00872C47" w:rsidRPr="00CF5C3E" w:rsidRDefault="00872C47" w:rsidP="00872C47">
      <w:pPr>
        <w:pStyle w:val="Lijstalinea"/>
        <w:numPr>
          <w:ilvl w:val="0"/>
          <w:numId w:val="8"/>
        </w:numPr>
        <w:rPr>
          <w:rFonts w:ascii="Arial" w:hAnsi="Arial" w:cs="Arial"/>
          <w:sz w:val="20"/>
          <w:szCs w:val="20"/>
        </w:rPr>
      </w:pPr>
      <w:r w:rsidRPr="00CF5C3E">
        <w:rPr>
          <w:rFonts w:ascii="Arial" w:hAnsi="Arial" w:cs="Arial"/>
          <w:sz w:val="20"/>
          <w:szCs w:val="20"/>
        </w:rPr>
        <w:t xml:space="preserve">Gelijkheid en onpartijdigheid: gelijke gevallen moeten op een gelijke manier en onpartijdig behandeld worden. Een variant van dit principe is het niet-discriminatiebeginsel. Het gelijkheidsbeginsel verbiedt dat personen die zich in eenzelfde situatie bevinden op een verschillende manier behandeld worden. </w:t>
      </w:r>
    </w:p>
    <w:p w14:paraId="2A23B1DD" w14:textId="77777777" w:rsidR="00872C47" w:rsidRPr="00CF5C3E" w:rsidRDefault="00872C47" w:rsidP="00872C47">
      <w:pPr>
        <w:pStyle w:val="Lijstalinea"/>
        <w:numPr>
          <w:ilvl w:val="0"/>
          <w:numId w:val="8"/>
        </w:numPr>
        <w:rPr>
          <w:rFonts w:ascii="Arial" w:hAnsi="Arial" w:cs="Arial"/>
          <w:sz w:val="20"/>
          <w:szCs w:val="20"/>
        </w:rPr>
      </w:pPr>
      <w:r w:rsidRPr="00CF5C3E">
        <w:rPr>
          <w:rFonts w:ascii="Arial" w:hAnsi="Arial" w:cs="Arial"/>
          <w:sz w:val="20"/>
          <w:szCs w:val="20"/>
        </w:rPr>
        <w:t>Motivering: de overheid moet haar beslissingen ten aanzien van de burger motiveren door haar argumenten op een afdoende manier toe te lichten en te verduidelijken in een verstaanbare taal. Een bondige motivering volstaat als ze duidelijk is en op maat van de burger.</w:t>
      </w:r>
    </w:p>
    <w:p w14:paraId="366B27FB" w14:textId="77777777" w:rsidR="00872C47" w:rsidRPr="00CF5C3E" w:rsidRDefault="00872C47" w:rsidP="00872C47">
      <w:pPr>
        <w:pStyle w:val="Lijstalinea"/>
        <w:numPr>
          <w:ilvl w:val="0"/>
          <w:numId w:val="8"/>
        </w:numPr>
        <w:rPr>
          <w:rFonts w:ascii="Arial" w:hAnsi="Arial" w:cs="Arial"/>
          <w:sz w:val="20"/>
          <w:szCs w:val="20"/>
        </w:rPr>
      </w:pPr>
      <w:r w:rsidRPr="00CF5C3E">
        <w:rPr>
          <w:rFonts w:ascii="Arial" w:hAnsi="Arial" w:cs="Arial"/>
          <w:sz w:val="20"/>
          <w:szCs w:val="20"/>
        </w:rPr>
        <w:t>Rechtszekerheid en vertrouwen: de overheid waarborgt duidelijkheid en zekerheid over de geldende rechtsnormen. De overheid moet de door haar gewekte en gerechtvaardigde verwachtingen kunnen inlossen. De burger moet weten wat hij kan verwachten van de overheid, die consequent moet handelen.</w:t>
      </w:r>
    </w:p>
    <w:p w14:paraId="47E9979C" w14:textId="35E887C6" w:rsidR="00872C47" w:rsidRDefault="00872C47" w:rsidP="00872C47">
      <w:pPr>
        <w:pStyle w:val="Lijstalinea"/>
        <w:numPr>
          <w:ilvl w:val="0"/>
          <w:numId w:val="8"/>
        </w:numPr>
        <w:rPr>
          <w:rFonts w:ascii="Arial" w:hAnsi="Arial" w:cs="Arial"/>
          <w:sz w:val="20"/>
          <w:szCs w:val="20"/>
        </w:rPr>
      </w:pPr>
      <w:r w:rsidRPr="00CF5C3E">
        <w:rPr>
          <w:rFonts w:ascii="Arial" w:hAnsi="Arial" w:cs="Arial"/>
          <w:sz w:val="20"/>
          <w:szCs w:val="20"/>
        </w:rPr>
        <w:t>Redelijkheid en evenredigheid: de overheid geeft voldoende gewicht aan de belangen van de burger, met andere woorden de nadelen van een beslissing worden voor de burger zo veel mogelijk beperkt.</w:t>
      </w:r>
    </w:p>
    <w:p w14:paraId="34AD8F1F" w14:textId="06F24F86" w:rsidR="00ED516E" w:rsidRDefault="00ED516E" w:rsidP="00D237A9">
      <w:pPr>
        <w:pStyle w:val="Lijstalinea"/>
        <w:ind w:left="1068"/>
        <w:rPr>
          <w:rFonts w:ascii="Arial" w:hAnsi="Arial" w:cs="Arial"/>
          <w:sz w:val="20"/>
          <w:szCs w:val="20"/>
        </w:rPr>
      </w:pPr>
    </w:p>
    <w:p w14:paraId="18E16D72" w14:textId="77777777" w:rsidR="00D237A9" w:rsidRPr="00CF5C3E" w:rsidRDefault="00D237A9" w:rsidP="00D237A9">
      <w:pPr>
        <w:pStyle w:val="Lijstalinea"/>
        <w:ind w:left="1068"/>
        <w:rPr>
          <w:rFonts w:ascii="Arial" w:hAnsi="Arial" w:cs="Arial"/>
          <w:sz w:val="20"/>
          <w:szCs w:val="20"/>
        </w:rPr>
      </w:pPr>
    </w:p>
    <w:p w14:paraId="676A03D3" w14:textId="77777777" w:rsidR="00872C47" w:rsidRPr="00CF5C3E" w:rsidRDefault="00872C47" w:rsidP="00872C47">
      <w:pPr>
        <w:pStyle w:val="Lijstalinea"/>
        <w:numPr>
          <w:ilvl w:val="2"/>
          <w:numId w:val="6"/>
        </w:numPr>
        <w:rPr>
          <w:rFonts w:ascii="Arial" w:hAnsi="Arial" w:cs="Arial"/>
          <w:b/>
          <w:sz w:val="20"/>
          <w:szCs w:val="20"/>
        </w:rPr>
      </w:pPr>
      <w:r w:rsidRPr="00CF5C3E">
        <w:rPr>
          <w:rFonts w:ascii="Arial" w:hAnsi="Arial" w:cs="Arial"/>
          <w:b/>
          <w:sz w:val="20"/>
          <w:szCs w:val="20"/>
        </w:rPr>
        <w:t>Zorgvuldigheidsnormen</w:t>
      </w:r>
    </w:p>
    <w:p w14:paraId="6921B2C8" w14:textId="77777777" w:rsidR="00872C47" w:rsidRPr="00CF5C3E" w:rsidRDefault="00872C47" w:rsidP="00872C47">
      <w:pPr>
        <w:rPr>
          <w:rFonts w:ascii="Arial" w:hAnsi="Arial" w:cs="Arial"/>
          <w:sz w:val="20"/>
          <w:szCs w:val="20"/>
        </w:rPr>
      </w:pPr>
      <w:r w:rsidRPr="00CF5C3E">
        <w:rPr>
          <w:rFonts w:ascii="Arial" w:hAnsi="Arial" w:cs="Arial"/>
          <w:sz w:val="20"/>
          <w:szCs w:val="20"/>
        </w:rPr>
        <w:t>Het zorgvuldigheidsbeginsel slaat zowel op het eigen handelen van de overheid, dat plichtsbewust en nauwgezet moet zijn bij de voorbereiding en in het nemen van een besluit, als op de interactie met de burger. Daar moet de overheid vriendelijk en zorgzaam zijn. Elke overheidsdienst dient nauwkeurig te werken, de dossiers deskundig op te volgen, oplossingsgericht te reageren en fouten tijdig te herstellen. Ook bij de uitbesteding van taken aan derden is de dienst verantwoordelijk voor de kwaliteitscontrole.</w:t>
      </w:r>
    </w:p>
    <w:p w14:paraId="4CD48988" w14:textId="77777777" w:rsidR="00872C47" w:rsidRPr="00CF5C3E" w:rsidRDefault="00872C47" w:rsidP="00872C47">
      <w:pPr>
        <w:pStyle w:val="Lijstalinea"/>
        <w:numPr>
          <w:ilvl w:val="0"/>
          <w:numId w:val="3"/>
        </w:numPr>
        <w:rPr>
          <w:rFonts w:ascii="Arial" w:hAnsi="Arial" w:cs="Arial"/>
          <w:sz w:val="20"/>
          <w:szCs w:val="20"/>
        </w:rPr>
      </w:pPr>
      <w:r w:rsidRPr="00CF5C3E">
        <w:rPr>
          <w:rFonts w:ascii="Arial" w:hAnsi="Arial" w:cs="Arial"/>
          <w:sz w:val="20"/>
          <w:szCs w:val="20"/>
        </w:rPr>
        <w:t>Actieve dienstverlening en openbaarheid van bestuur: de overheid moet haar passieve en actieve informatieverstrekking verzorgen. Als de burger informatie vraagt, moet hij die krijgen, tenzij de wet daarop uitzonderingen heeft voorzien (passieve informatieverstrekking). De overheid houdt de burger uit eigen beweging op de hoogte van het verloop van diens dossier. De verstrekte informatie moet correct, volledig, duidelijk, doeltreffend en actueel zijn.</w:t>
      </w:r>
    </w:p>
    <w:p w14:paraId="10AD0F4F" w14:textId="77777777" w:rsidR="00872C47" w:rsidRPr="00CF5C3E" w:rsidRDefault="00872C47" w:rsidP="00872C47">
      <w:pPr>
        <w:pStyle w:val="Lijstalinea"/>
        <w:numPr>
          <w:ilvl w:val="0"/>
          <w:numId w:val="3"/>
        </w:numPr>
        <w:rPr>
          <w:rFonts w:ascii="Arial" w:hAnsi="Arial" w:cs="Arial"/>
          <w:sz w:val="20"/>
          <w:szCs w:val="20"/>
        </w:rPr>
      </w:pPr>
      <w:r w:rsidRPr="00CF5C3E">
        <w:rPr>
          <w:rFonts w:ascii="Arial" w:hAnsi="Arial" w:cs="Arial"/>
          <w:sz w:val="20"/>
          <w:szCs w:val="20"/>
        </w:rPr>
        <w:lastRenderedPageBreak/>
        <w:t xml:space="preserve">Deontologie: de ambtenaar moet handelen volgens de deontologische code en/of zijn statuut. In contacten met de burger is de ambtenaar fatsoenlijk, beleefd en hulpvaardig. Hij heeft een voorbeeldfunctie. Hij mag zich niet laten verleiden tot belangenvermenging en moet onpartijdig zijn. </w:t>
      </w:r>
    </w:p>
    <w:p w14:paraId="5A310890" w14:textId="77777777" w:rsidR="00872C47" w:rsidRPr="00CF5C3E" w:rsidRDefault="00872C47" w:rsidP="00872C47">
      <w:pPr>
        <w:pStyle w:val="Lijstalinea"/>
        <w:numPr>
          <w:ilvl w:val="0"/>
          <w:numId w:val="3"/>
        </w:numPr>
        <w:rPr>
          <w:rFonts w:ascii="Arial" w:hAnsi="Arial" w:cs="Arial"/>
          <w:sz w:val="20"/>
          <w:szCs w:val="20"/>
        </w:rPr>
      </w:pPr>
      <w:r w:rsidRPr="00CF5C3E">
        <w:rPr>
          <w:rFonts w:ascii="Arial" w:hAnsi="Arial" w:cs="Arial"/>
          <w:sz w:val="20"/>
          <w:szCs w:val="20"/>
        </w:rPr>
        <w:t xml:space="preserve">Zorgvuldige eerstelijnsklachtenbehandeling: de burger heeft klachtrecht. Elke administratie moet in staat zijn om klachten van burgers op een correcte manier te behandelen. Belangrijke aspecten daarbij zijn een redelijke behandelingstermijn, een ernstig feitenonderzoek en een degelijke motivering van eventuele reacties. </w:t>
      </w:r>
    </w:p>
    <w:p w14:paraId="2622655D" w14:textId="77777777" w:rsidR="00872C47" w:rsidRPr="00CF5C3E" w:rsidRDefault="00872C47" w:rsidP="00872C47">
      <w:pPr>
        <w:pStyle w:val="Lijstalinea"/>
        <w:numPr>
          <w:ilvl w:val="0"/>
          <w:numId w:val="3"/>
        </w:numPr>
        <w:rPr>
          <w:rFonts w:ascii="Arial" w:hAnsi="Arial" w:cs="Arial"/>
          <w:sz w:val="20"/>
          <w:szCs w:val="20"/>
        </w:rPr>
      </w:pPr>
      <w:r w:rsidRPr="00CF5C3E">
        <w:rPr>
          <w:rFonts w:ascii="Arial" w:hAnsi="Arial" w:cs="Arial"/>
          <w:sz w:val="20"/>
          <w:szCs w:val="20"/>
        </w:rPr>
        <w:t xml:space="preserve">Doeltreffende algemene informatieverstrekking: de algemene </w:t>
      </w:r>
      <w:proofErr w:type="spellStart"/>
      <w:r w:rsidRPr="00CF5C3E">
        <w:rPr>
          <w:rFonts w:ascii="Arial" w:hAnsi="Arial" w:cs="Arial"/>
          <w:sz w:val="20"/>
          <w:szCs w:val="20"/>
        </w:rPr>
        <w:t>dossieroverstijgende</w:t>
      </w:r>
      <w:proofErr w:type="spellEnd"/>
      <w:r w:rsidRPr="00CF5C3E">
        <w:rPr>
          <w:rFonts w:ascii="Arial" w:hAnsi="Arial" w:cs="Arial"/>
          <w:sz w:val="20"/>
          <w:szCs w:val="20"/>
        </w:rPr>
        <w:t xml:space="preserve"> informatie moet begrijpelijk, juist en volledig zijn.</w:t>
      </w:r>
    </w:p>
    <w:p w14:paraId="10976D97" w14:textId="77777777" w:rsidR="00872C47" w:rsidRPr="00CF5C3E" w:rsidRDefault="00872C47" w:rsidP="00872C47">
      <w:pPr>
        <w:pStyle w:val="Lijstalinea"/>
        <w:numPr>
          <w:ilvl w:val="0"/>
          <w:numId w:val="3"/>
        </w:numPr>
        <w:rPr>
          <w:rFonts w:ascii="Arial" w:hAnsi="Arial" w:cs="Arial"/>
          <w:sz w:val="20"/>
          <w:szCs w:val="20"/>
        </w:rPr>
      </w:pPr>
      <w:r w:rsidRPr="00CF5C3E">
        <w:rPr>
          <w:rFonts w:ascii="Arial" w:hAnsi="Arial" w:cs="Arial"/>
          <w:sz w:val="20"/>
          <w:szCs w:val="20"/>
        </w:rPr>
        <w:t xml:space="preserve">Adequate communicatie: de burger mag op zijn brief of e-mail binnen een redelijke termijn een antwoord verwachten of minstens een ontvangstmelding. Een ontvangstmelding moet een inhoudelijke opvolging krijgen. </w:t>
      </w:r>
    </w:p>
    <w:p w14:paraId="1C53F44D" w14:textId="77777777" w:rsidR="00872C47" w:rsidRPr="00CF5C3E" w:rsidRDefault="00872C47" w:rsidP="00872C47">
      <w:pPr>
        <w:pStyle w:val="Lijstalinea"/>
        <w:numPr>
          <w:ilvl w:val="0"/>
          <w:numId w:val="3"/>
        </w:numPr>
        <w:rPr>
          <w:rFonts w:ascii="Arial" w:hAnsi="Arial" w:cs="Arial"/>
          <w:sz w:val="20"/>
          <w:szCs w:val="20"/>
        </w:rPr>
      </w:pPr>
      <w:r w:rsidRPr="00CF5C3E">
        <w:rPr>
          <w:rFonts w:ascii="Arial" w:hAnsi="Arial" w:cs="Arial"/>
          <w:sz w:val="20"/>
          <w:szCs w:val="20"/>
        </w:rPr>
        <w:t>Redelijke behandeltermijn: de overheid moet handelen binnen de opgelegde of binnen een redelijke termijn.</w:t>
      </w:r>
    </w:p>
    <w:p w14:paraId="5BCFFB86" w14:textId="77777777" w:rsidR="00872C47" w:rsidRPr="00CF5C3E" w:rsidRDefault="00872C47" w:rsidP="00872C47">
      <w:pPr>
        <w:pStyle w:val="Lijstalinea"/>
        <w:numPr>
          <w:ilvl w:val="0"/>
          <w:numId w:val="3"/>
        </w:numPr>
        <w:rPr>
          <w:rFonts w:ascii="Arial" w:hAnsi="Arial" w:cs="Arial"/>
          <w:sz w:val="20"/>
          <w:szCs w:val="20"/>
        </w:rPr>
      </w:pPr>
      <w:r w:rsidRPr="00CF5C3E">
        <w:rPr>
          <w:rFonts w:ascii="Arial" w:hAnsi="Arial" w:cs="Arial"/>
          <w:sz w:val="20"/>
          <w:szCs w:val="20"/>
        </w:rPr>
        <w:t xml:space="preserve">Consequent gedrag: de overheid moet consequent te handelen. Dat wil zeggen dat in gelijkaardige gevallen er op eenzelfde manier gehandeld en geïnformeerd wordt. </w:t>
      </w:r>
    </w:p>
    <w:p w14:paraId="54F11D71" w14:textId="77777777" w:rsidR="00872C47" w:rsidRPr="00CF5C3E" w:rsidRDefault="00872C47" w:rsidP="00872C47">
      <w:pPr>
        <w:pStyle w:val="Lijstalinea"/>
        <w:numPr>
          <w:ilvl w:val="0"/>
          <w:numId w:val="3"/>
        </w:numPr>
        <w:rPr>
          <w:rFonts w:ascii="Arial" w:hAnsi="Arial" w:cs="Arial"/>
          <w:sz w:val="20"/>
          <w:szCs w:val="20"/>
        </w:rPr>
      </w:pPr>
      <w:r w:rsidRPr="00CF5C3E">
        <w:rPr>
          <w:rFonts w:ascii="Arial" w:hAnsi="Arial" w:cs="Arial"/>
          <w:sz w:val="20"/>
          <w:szCs w:val="20"/>
        </w:rPr>
        <w:t xml:space="preserve">Degelijke dossieropvolging: de burger mag van de ambtenaar verwachten dat hij zijn dossier goed opvolgt, dat hij de stand van zijn dossier kent en bijhoudt. De burger mag erop vertrouwen dat de ambtenaar de nodige kennis heeft om zijn functie naar behoren uit te voeren. </w:t>
      </w:r>
    </w:p>
    <w:p w14:paraId="4103691E" w14:textId="77777777" w:rsidR="00872C47" w:rsidRPr="00CF5C3E" w:rsidRDefault="00872C47" w:rsidP="00872C47">
      <w:pPr>
        <w:pStyle w:val="Lijstalinea"/>
        <w:numPr>
          <w:ilvl w:val="0"/>
          <w:numId w:val="3"/>
        </w:numPr>
        <w:rPr>
          <w:rFonts w:ascii="Arial" w:hAnsi="Arial" w:cs="Arial"/>
          <w:sz w:val="20"/>
          <w:szCs w:val="20"/>
        </w:rPr>
      </w:pPr>
      <w:r w:rsidRPr="00CF5C3E">
        <w:rPr>
          <w:rFonts w:ascii="Arial" w:hAnsi="Arial" w:cs="Arial"/>
          <w:sz w:val="20"/>
          <w:szCs w:val="20"/>
        </w:rPr>
        <w:t xml:space="preserve">Correcte bejegening: een ambtenaar is in zijn contacten met de burger fatsoenlijk, beleefd en hulpvaardig. </w:t>
      </w:r>
    </w:p>
    <w:p w14:paraId="3AE48169" w14:textId="77777777" w:rsidR="00872C47" w:rsidRPr="00CF5C3E" w:rsidRDefault="00872C47" w:rsidP="00872C47">
      <w:pPr>
        <w:pStyle w:val="Lijstalinea"/>
        <w:numPr>
          <w:ilvl w:val="0"/>
          <w:numId w:val="3"/>
        </w:numPr>
        <w:rPr>
          <w:rFonts w:ascii="Arial" w:hAnsi="Arial" w:cs="Arial"/>
          <w:sz w:val="20"/>
          <w:szCs w:val="20"/>
        </w:rPr>
      </w:pPr>
      <w:r w:rsidRPr="00CF5C3E">
        <w:rPr>
          <w:rFonts w:ascii="Arial" w:hAnsi="Arial" w:cs="Arial"/>
          <w:sz w:val="20"/>
          <w:szCs w:val="20"/>
        </w:rPr>
        <w:t xml:space="preserve"> Respect voor de persoonlijke levenssfeer: ambtenaren moeten de privacy van de burger respecteren.</w:t>
      </w:r>
    </w:p>
    <w:p w14:paraId="6B4566FE" w14:textId="77777777" w:rsidR="00872C47" w:rsidRPr="00CF5C3E" w:rsidRDefault="00872C47" w:rsidP="00872C47">
      <w:pPr>
        <w:rPr>
          <w:rFonts w:ascii="Arial" w:hAnsi="Arial" w:cs="Arial"/>
          <w:sz w:val="20"/>
          <w:szCs w:val="20"/>
        </w:rPr>
      </w:pPr>
    </w:p>
    <w:p w14:paraId="608D13E9" w14:textId="77777777" w:rsidR="00872C47" w:rsidRPr="00CF5C3E" w:rsidRDefault="00872C47" w:rsidP="00872C47">
      <w:pPr>
        <w:rPr>
          <w:rFonts w:ascii="Arial" w:hAnsi="Arial" w:cs="Arial"/>
          <w:sz w:val="20"/>
          <w:szCs w:val="20"/>
        </w:rPr>
      </w:pPr>
      <w:r w:rsidRPr="00CF5C3E">
        <w:rPr>
          <w:rFonts w:ascii="Arial" w:hAnsi="Arial" w:cs="Arial"/>
          <w:sz w:val="20"/>
          <w:szCs w:val="20"/>
        </w:rPr>
        <w:t>Billijkheid</w:t>
      </w:r>
    </w:p>
    <w:p w14:paraId="1F41B261" w14:textId="77777777" w:rsidR="00872C47" w:rsidRPr="00CF5C3E" w:rsidRDefault="00872C47" w:rsidP="00872C47">
      <w:pPr>
        <w:rPr>
          <w:rFonts w:ascii="Arial" w:hAnsi="Arial" w:cs="Arial"/>
          <w:sz w:val="20"/>
          <w:szCs w:val="20"/>
        </w:rPr>
      </w:pPr>
      <w:r w:rsidRPr="00CF5C3E">
        <w:rPr>
          <w:rFonts w:ascii="Arial" w:hAnsi="Arial" w:cs="Arial"/>
          <w:sz w:val="20"/>
          <w:szCs w:val="20"/>
        </w:rPr>
        <w:t>Er blijven steeds situaties over waarin vriendelijk, correct en volgens de regels werd gehandeld maar waarbij men met het gevoel blijft zitten dat de uitkomst toch niet goed is. Het gaat altijd om uitzonderingssituaties waar de bestaande regels niet in (konden) voorzien. Billijkheid kan alleen ingeroepen worden in strikt uitzonderlijke situaties en als daardoor geen schade aan derden wordt berokkend.</w:t>
      </w:r>
    </w:p>
    <w:p w14:paraId="3664F9D2" w14:textId="77777777" w:rsidR="00872C47" w:rsidRDefault="00872C47" w:rsidP="00872C47">
      <w:pPr>
        <w:rPr>
          <w:rFonts w:ascii="Arial" w:hAnsi="Arial" w:cs="Arial"/>
          <w:sz w:val="20"/>
          <w:szCs w:val="20"/>
        </w:rPr>
      </w:pPr>
    </w:p>
    <w:p w14:paraId="1C211F30" w14:textId="77777777" w:rsidR="00872C47" w:rsidRPr="00872C47" w:rsidRDefault="00872C47" w:rsidP="00872C47"/>
    <w:sectPr w:rsidR="00872C47" w:rsidRPr="00872C47">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62462" w14:textId="77777777" w:rsidR="0077162A" w:rsidRDefault="0077162A" w:rsidP="00CF1E5A">
      <w:pPr>
        <w:spacing w:after="0" w:line="240" w:lineRule="auto"/>
      </w:pPr>
      <w:r>
        <w:separator/>
      </w:r>
    </w:p>
  </w:endnote>
  <w:endnote w:type="continuationSeparator" w:id="0">
    <w:p w14:paraId="0771ADBC" w14:textId="77777777" w:rsidR="0077162A" w:rsidRDefault="0077162A" w:rsidP="00CF1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178178"/>
      <w:docPartObj>
        <w:docPartGallery w:val="Page Numbers (Bottom of Page)"/>
        <w:docPartUnique/>
      </w:docPartObj>
    </w:sdtPr>
    <w:sdtEndPr/>
    <w:sdtContent>
      <w:p w14:paraId="45F092B6" w14:textId="77777777" w:rsidR="001F1450" w:rsidRDefault="001F1450">
        <w:pPr>
          <w:pStyle w:val="Voettekst"/>
          <w:jc w:val="right"/>
        </w:pPr>
        <w:r>
          <w:fldChar w:fldCharType="begin"/>
        </w:r>
        <w:r>
          <w:instrText>PAGE   \* MERGEFORMAT</w:instrText>
        </w:r>
        <w:r>
          <w:fldChar w:fldCharType="separate"/>
        </w:r>
        <w:r>
          <w:rPr>
            <w:lang w:val="nl-NL"/>
          </w:rPr>
          <w:t>2</w:t>
        </w:r>
        <w:r>
          <w:fldChar w:fldCharType="end"/>
        </w:r>
      </w:p>
    </w:sdtContent>
  </w:sdt>
  <w:p w14:paraId="39393B6A" w14:textId="77777777" w:rsidR="001F1450" w:rsidRDefault="001F145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144EA" w14:textId="77777777" w:rsidR="0077162A" w:rsidRDefault="0077162A" w:rsidP="00CF1E5A">
      <w:pPr>
        <w:spacing w:after="0" w:line="240" w:lineRule="auto"/>
      </w:pPr>
      <w:r>
        <w:separator/>
      </w:r>
    </w:p>
  </w:footnote>
  <w:footnote w:type="continuationSeparator" w:id="0">
    <w:p w14:paraId="2B78F9B7" w14:textId="77777777" w:rsidR="0077162A" w:rsidRDefault="0077162A" w:rsidP="00CF1E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F49DF" w14:textId="77777777" w:rsidR="00476CA7" w:rsidRDefault="00476CA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5B00"/>
    <w:multiLevelType w:val="multilevel"/>
    <w:tmpl w:val="2560370E"/>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pStyle w:val="Inhopg2"/>
      <w:isLgl/>
      <w:lvlText w:val="%1.%2.%3.%4.%5.%6.%7.%8.%9."/>
      <w:lvlJc w:val="left"/>
      <w:pPr>
        <w:ind w:left="2160" w:hanging="1800"/>
      </w:pPr>
      <w:rPr>
        <w:rFonts w:hint="default"/>
      </w:rPr>
    </w:lvl>
  </w:abstractNum>
  <w:abstractNum w:abstractNumId="1" w15:restartNumberingAfterBreak="0">
    <w:nsid w:val="02C16177"/>
    <w:multiLevelType w:val="multilevel"/>
    <w:tmpl w:val="BCFEE0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1F7C3C"/>
    <w:multiLevelType w:val="multilevel"/>
    <w:tmpl w:val="B6B264BA"/>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6322AE"/>
    <w:multiLevelType w:val="hybridMultilevel"/>
    <w:tmpl w:val="627822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F77767C"/>
    <w:multiLevelType w:val="hybridMultilevel"/>
    <w:tmpl w:val="695682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4EA130F"/>
    <w:multiLevelType w:val="multilevel"/>
    <w:tmpl w:val="D23ABA4C"/>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555E2E"/>
    <w:multiLevelType w:val="hybridMultilevel"/>
    <w:tmpl w:val="891C5D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945105B"/>
    <w:multiLevelType w:val="multilevel"/>
    <w:tmpl w:val="3AEE3152"/>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345FFE"/>
    <w:multiLevelType w:val="hybridMultilevel"/>
    <w:tmpl w:val="347CF5D2"/>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BE25DC4"/>
    <w:multiLevelType w:val="multilevel"/>
    <w:tmpl w:val="E19A8434"/>
    <w:lvl w:ilvl="0">
      <w:start w:val="5"/>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EED1A93"/>
    <w:multiLevelType w:val="hybridMultilevel"/>
    <w:tmpl w:val="7F7635B8"/>
    <w:lvl w:ilvl="0" w:tplc="EC8C6E52">
      <w:numFmt w:val="bullet"/>
      <w:lvlText w:val="·"/>
      <w:lvlJc w:val="left"/>
      <w:pPr>
        <w:ind w:left="1068"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F6D5623"/>
    <w:multiLevelType w:val="hybridMultilevel"/>
    <w:tmpl w:val="9E3E24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28D27FE"/>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5586D2C"/>
    <w:multiLevelType w:val="hybridMultilevel"/>
    <w:tmpl w:val="E41CAB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9B137C0"/>
    <w:multiLevelType w:val="hybridMultilevel"/>
    <w:tmpl w:val="67CA37EC"/>
    <w:lvl w:ilvl="0" w:tplc="08130001">
      <w:start w:val="1"/>
      <w:numFmt w:val="bullet"/>
      <w:lvlText w:val=""/>
      <w:lvlJc w:val="left"/>
      <w:pPr>
        <w:ind w:left="720" w:hanging="36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30032A7"/>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6C146B7"/>
    <w:multiLevelType w:val="hybridMultilevel"/>
    <w:tmpl w:val="3F5883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3D45C96"/>
    <w:multiLevelType w:val="multilevel"/>
    <w:tmpl w:val="2560370E"/>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7AC4C1A"/>
    <w:multiLevelType w:val="multilevel"/>
    <w:tmpl w:val="90544CF2"/>
    <w:lvl w:ilvl="0">
      <w:start w:val="5"/>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7C47B90"/>
    <w:multiLevelType w:val="hybridMultilevel"/>
    <w:tmpl w:val="44AE13B0"/>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0" w15:restartNumberingAfterBreak="0">
    <w:nsid w:val="495E4FAF"/>
    <w:multiLevelType w:val="multilevel"/>
    <w:tmpl w:val="84563A42"/>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7366A3D"/>
    <w:multiLevelType w:val="hybridMultilevel"/>
    <w:tmpl w:val="D9BED8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D850B80"/>
    <w:multiLevelType w:val="multilevel"/>
    <w:tmpl w:val="60C4BE3E"/>
    <w:lvl w:ilvl="0">
      <w:start w:val="1"/>
      <w:numFmt w:val="decimal"/>
      <w:lvlText w:val="%1."/>
      <w:lvlJc w:val="left"/>
      <w:pPr>
        <w:ind w:left="502" w:hanging="360"/>
      </w:pPr>
      <w:rPr>
        <w:rFonts w:hint="default"/>
        <w:b/>
      </w:rPr>
    </w:lvl>
    <w:lvl w:ilvl="1">
      <w:start w:val="1"/>
      <w:numFmt w:val="decimal"/>
      <w:pStyle w:val="Inhopg3"/>
      <w:isLgl/>
      <w:lvlText w:val="%1.%2."/>
      <w:lvlJc w:val="left"/>
      <w:pPr>
        <w:ind w:left="283" w:hanging="360"/>
      </w:pPr>
      <w:rPr>
        <w:rFonts w:hint="default"/>
        <w:b/>
        <w:sz w:val="22"/>
        <w:szCs w:val="22"/>
      </w:rPr>
    </w:lvl>
    <w:lvl w:ilvl="2">
      <w:start w:val="1"/>
      <w:numFmt w:val="decimal"/>
      <w:isLgl/>
      <w:lvlText w:val="%1.%2.%3."/>
      <w:lvlJc w:val="left"/>
      <w:pPr>
        <w:ind w:left="720" w:hanging="720"/>
      </w:pPr>
      <w:rPr>
        <w:rFonts w:hint="default"/>
        <w:b/>
        <w:bCs/>
        <w:sz w:val="20"/>
        <w:szCs w:val="2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5FF61FF7"/>
    <w:multiLevelType w:val="multilevel"/>
    <w:tmpl w:val="0813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4" w15:restartNumberingAfterBreak="0">
    <w:nsid w:val="73D4629C"/>
    <w:multiLevelType w:val="hybridMultilevel"/>
    <w:tmpl w:val="39BA234C"/>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5" w15:restartNumberingAfterBreak="0">
    <w:nsid w:val="740061F5"/>
    <w:multiLevelType w:val="hybridMultilevel"/>
    <w:tmpl w:val="3260F6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7AA7DC3"/>
    <w:multiLevelType w:val="multilevel"/>
    <w:tmpl w:val="90544CF2"/>
    <w:lvl w:ilvl="0">
      <w:start w:val="5"/>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3"/>
  </w:num>
  <w:num w:numId="3">
    <w:abstractNumId w:val="14"/>
  </w:num>
  <w:num w:numId="4">
    <w:abstractNumId w:val="8"/>
  </w:num>
  <w:num w:numId="5">
    <w:abstractNumId w:val="11"/>
  </w:num>
  <w:num w:numId="6">
    <w:abstractNumId w:val="22"/>
  </w:num>
  <w:num w:numId="7">
    <w:abstractNumId w:val="10"/>
  </w:num>
  <w:num w:numId="8">
    <w:abstractNumId w:val="24"/>
  </w:num>
  <w:num w:numId="9">
    <w:abstractNumId w:val="6"/>
  </w:num>
  <w:num w:numId="10">
    <w:abstractNumId w:val="18"/>
  </w:num>
  <w:num w:numId="11">
    <w:abstractNumId w:val="21"/>
  </w:num>
  <w:num w:numId="12">
    <w:abstractNumId w:val="22"/>
    <w:lvlOverride w:ilvl="0">
      <w:startOverride w:val="1"/>
    </w:lvlOverride>
  </w:num>
  <w:num w:numId="13">
    <w:abstractNumId w:val="22"/>
  </w:num>
  <w:num w:numId="14">
    <w:abstractNumId w:val="22"/>
  </w:num>
  <w:num w:numId="15">
    <w:abstractNumId w:val="22"/>
  </w:num>
  <w:num w:numId="16">
    <w:abstractNumId w:val="19"/>
  </w:num>
  <w:num w:numId="17">
    <w:abstractNumId w:val="26"/>
  </w:num>
  <w:num w:numId="18">
    <w:abstractNumId w:val="9"/>
  </w:num>
  <w:num w:numId="19">
    <w:abstractNumId w:val="22"/>
    <w:lvlOverride w:ilvl="0">
      <w:startOverride w:val="5"/>
    </w:lvlOverride>
    <w:lvlOverride w:ilvl="1">
      <w:startOverride w:val="5"/>
    </w:lvlOverride>
    <w:lvlOverride w:ilvl="2">
      <w:startOverride w:val="3"/>
    </w:lvlOverride>
  </w:num>
  <w:num w:numId="20">
    <w:abstractNumId w:val="23"/>
  </w:num>
  <w:num w:numId="21">
    <w:abstractNumId w:val="1"/>
  </w:num>
  <w:num w:numId="22">
    <w:abstractNumId w:val="25"/>
  </w:num>
  <w:num w:numId="23">
    <w:abstractNumId w:val="16"/>
  </w:num>
  <w:num w:numId="24">
    <w:abstractNumId w:val="3"/>
  </w:num>
  <w:num w:numId="25">
    <w:abstractNumId w:val="17"/>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20"/>
  </w:num>
  <w:num w:numId="31">
    <w:abstractNumId w:val="5"/>
  </w:num>
  <w:num w:numId="32">
    <w:abstractNumId w:val="22"/>
  </w:num>
  <w:num w:numId="33">
    <w:abstractNumId w:val="2"/>
  </w:num>
  <w:num w:numId="34">
    <w:abstractNumId w:val="22"/>
    <w:lvlOverride w:ilvl="0">
      <w:startOverride w:val="5"/>
    </w:lvlOverride>
    <w:lvlOverride w:ilvl="1">
      <w:startOverride w:val="4"/>
    </w:lvlOverride>
    <w:lvlOverride w:ilvl="2">
      <w:startOverride w:val="5"/>
    </w:lvlOverride>
  </w:num>
  <w:num w:numId="35">
    <w:abstractNumId w:val="7"/>
  </w:num>
  <w:num w:numId="36">
    <w:abstractNumId w:val="22"/>
    <w:lvlOverride w:ilvl="0">
      <w:startOverride w:val="6"/>
    </w:lvlOverride>
    <w:lvlOverride w:ilvl="1">
      <w:startOverride w:val="1"/>
    </w:lvlOverride>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D5F"/>
    <w:rsid w:val="000141D6"/>
    <w:rsid w:val="00017BA4"/>
    <w:rsid w:val="000204E2"/>
    <w:rsid w:val="00022759"/>
    <w:rsid w:val="00025939"/>
    <w:rsid w:val="00032E16"/>
    <w:rsid w:val="000336F8"/>
    <w:rsid w:val="00035CB1"/>
    <w:rsid w:val="00044257"/>
    <w:rsid w:val="00046590"/>
    <w:rsid w:val="00060B47"/>
    <w:rsid w:val="00064C7D"/>
    <w:rsid w:val="000706E7"/>
    <w:rsid w:val="000763EE"/>
    <w:rsid w:val="00094347"/>
    <w:rsid w:val="00096464"/>
    <w:rsid w:val="000C4800"/>
    <w:rsid w:val="000D2099"/>
    <w:rsid w:val="000D217B"/>
    <w:rsid w:val="000D2399"/>
    <w:rsid w:val="000D6A14"/>
    <w:rsid w:val="000E28AF"/>
    <w:rsid w:val="000E4EF1"/>
    <w:rsid w:val="000F0CE3"/>
    <w:rsid w:val="00110353"/>
    <w:rsid w:val="001139CA"/>
    <w:rsid w:val="0011491A"/>
    <w:rsid w:val="00116A71"/>
    <w:rsid w:val="0014634D"/>
    <w:rsid w:val="001468BF"/>
    <w:rsid w:val="00162F45"/>
    <w:rsid w:val="00165818"/>
    <w:rsid w:val="00165847"/>
    <w:rsid w:val="00166ACE"/>
    <w:rsid w:val="001755D9"/>
    <w:rsid w:val="00184FFE"/>
    <w:rsid w:val="001A42AD"/>
    <w:rsid w:val="001B633A"/>
    <w:rsid w:val="001D0EF3"/>
    <w:rsid w:val="001D76B0"/>
    <w:rsid w:val="001E1FD0"/>
    <w:rsid w:val="001E38B3"/>
    <w:rsid w:val="001F1450"/>
    <w:rsid w:val="002130C6"/>
    <w:rsid w:val="00220819"/>
    <w:rsid w:val="0024106E"/>
    <w:rsid w:val="00242C4C"/>
    <w:rsid w:val="00244512"/>
    <w:rsid w:val="002639DC"/>
    <w:rsid w:val="00263C8B"/>
    <w:rsid w:val="00281109"/>
    <w:rsid w:val="00294FE9"/>
    <w:rsid w:val="002A7562"/>
    <w:rsid w:val="002B0B2F"/>
    <w:rsid w:val="002C0940"/>
    <w:rsid w:val="002C1F20"/>
    <w:rsid w:val="002C4E10"/>
    <w:rsid w:val="002D066F"/>
    <w:rsid w:val="002D56CF"/>
    <w:rsid w:val="002E71BB"/>
    <w:rsid w:val="00303D0F"/>
    <w:rsid w:val="003063C5"/>
    <w:rsid w:val="003104FC"/>
    <w:rsid w:val="00321212"/>
    <w:rsid w:val="0032366B"/>
    <w:rsid w:val="00330903"/>
    <w:rsid w:val="00331EA4"/>
    <w:rsid w:val="003478A2"/>
    <w:rsid w:val="00350F03"/>
    <w:rsid w:val="00356580"/>
    <w:rsid w:val="00357937"/>
    <w:rsid w:val="00360684"/>
    <w:rsid w:val="0036156A"/>
    <w:rsid w:val="003A1345"/>
    <w:rsid w:val="003A1469"/>
    <w:rsid w:val="003A1D4A"/>
    <w:rsid w:val="003A31F0"/>
    <w:rsid w:val="003B4AAD"/>
    <w:rsid w:val="003B51A5"/>
    <w:rsid w:val="003C17B4"/>
    <w:rsid w:val="003C3BEF"/>
    <w:rsid w:val="003C6F76"/>
    <w:rsid w:val="003D462B"/>
    <w:rsid w:val="00420959"/>
    <w:rsid w:val="00431791"/>
    <w:rsid w:val="00444FC1"/>
    <w:rsid w:val="00451A0A"/>
    <w:rsid w:val="004578AA"/>
    <w:rsid w:val="00476CA7"/>
    <w:rsid w:val="004778B0"/>
    <w:rsid w:val="00484C12"/>
    <w:rsid w:val="004875B7"/>
    <w:rsid w:val="004B0A46"/>
    <w:rsid w:val="004C719B"/>
    <w:rsid w:val="00505856"/>
    <w:rsid w:val="005062C6"/>
    <w:rsid w:val="0052159F"/>
    <w:rsid w:val="00534859"/>
    <w:rsid w:val="005468D2"/>
    <w:rsid w:val="005668C2"/>
    <w:rsid w:val="00566F67"/>
    <w:rsid w:val="00573014"/>
    <w:rsid w:val="005933ED"/>
    <w:rsid w:val="00597479"/>
    <w:rsid w:val="005A0880"/>
    <w:rsid w:val="005A676B"/>
    <w:rsid w:val="005B6365"/>
    <w:rsid w:val="005B7D88"/>
    <w:rsid w:val="005C7E03"/>
    <w:rsid w:val="005F172B"/>
    <w:rsid w:val="00601EE3"/>
    <w:rsid w:val="00613BED"/>
    <w:rsid w:val="00614E4F"/>
    <w:rsid w:val="00624475"/>
    <w:rsid w:val="00626189"/>
    <w:rsid w:val="00640120"/>
    <w:rsid w:val="0064751D"/>
    <w:rsid w:val="0066040D"/>
    <w:rsid w:val="006606F1"/>
    <w:rsid w:val="00660E9A"/>
    <w:rsid w:val="00663543"/>
    <w:rsid w:val="00674CFD"/>
    <w:rsid w:val="00676DCB"/>
    <w:rsid w:val="006803CF"/>
    <w:rsid w:val="006934C0"/>
    <w:rsid w:val="006A37B6"/>
    <w:rsid w:val="006B6288"/>
    <w:rsid w:val="006C611B"/>
    <w:rsid w:val="006D498D"/>
    <w:rsid w:val="006E4729"/>
    <w:rsid w:val="006E7AC8"/>
    <w:rsid w:val="00701A01"/>
    <w:rsid w:val="00727B08"/>
    <w:rsid w:val="007302B4"/>
    <w:rsid w:val="007372E8"/>
    <w:rsid w:val="00741E7D"/>
    <w:rsid w:val="00754144"/>
    <w:rsid w:val="00771427"/>
    <w:rsid w:val="0077162A"/>
    <w:rsid w:val="00776CE9"/>
    <w:rsid w:val="00776DFC"/>
    <w:rsid w:val="00785C4E"/>
    <w:rsid w:val="00790276"/>
    <w:rsid w:val="0079084A"/>
    <w:rsid w:val="0079093D"/>
    <w:rsid w:val="00792B4A"/>
    <w:rsid w:val="007940E8"/>
    <w:rsid w:val="007968D9"/>
    <w:rsid w:val="007A0BDF"/>
    <w:rsid w:val="007C68B4"/>
    <w:rsid w:val="007E1EEC"/>
    <w:rsid w:val="008316D9"/>
    <w:rsid w:val="00836E26"/>
    <w:rsid w:val="0086283D"/>
    <w:rsid w:val="00865ABA"/>
    <w:rsid w:val="008672DA"/>
    <w:rsid w:val="00867507"/>
    <w:rsid w:val="00872C47"/>
    <w:rsid w:val="00893A25"/>
    <w:rsid w:val="008A2154"/>
    <w:rsid w:val="008B18E3"/>
    <w:rsid w:val="008B2902"/>
    <w:rsid w:val="008C3EDF"/>
    <w:rsid w:val="008D4034"/>
    <w:rsid w:val="008D578A"/>
    <w:rsid w:val="008E7F06"/>
    <w:rsid w:val="00901179"/>
    <w:rsid w:val="009100BD"/>
    <w:rsid w:val="009134F8"/>
    <w:rsid w:val="009277E4"/>
    <w:rsid w:val="009319D0"/>
    <w:rsid w:val="009539C9"/>
    <w:rsid w:val="009601E5"/>
    <w:rsid w:val="00965E36"/>
    <w:rsid w:val="00982EF7"/>
    <w:rsid w:val="0098583A"/>
    <w:rsid w:val="009A5611"/>
    <w:rsid w:val="009A5B2F"/>
    <w:rsid w:val="009B318E"/>
    <w:rsid w:val="009B3389"/>
    <w:rsid w:val="009C0AA4"/>
    <w:rsid w:val="009D066A"/>
    <w:rsid w:val="009D5BAF"/>
    <w:rsid w:val="009F2D04"/>
    <w:rsid w:val="00A033EA"/>
    <w:rsid w:val="00A15F38"/>
    <w:rsid w:val="00A355DA"/>
    <w:rsid w:val="00A36308"/>
    <w:rsid w:val="00A40F6E"/>
    <w:rsid w:val="00A53D5A"/>
    <w:rsid w:val="00A679C6"/>
    <w:rsid w:val="00A732C0"/>
    <w:rsid w:val="00A84DF2"/>
    <w:rsid w:val="00AC4882"/>
    <w:rsid w:val="00AD036F"/>
    <w:rsid w:val="00AD33A0"/>
    <w:rsid w:val="00AD3D7B"/>
    <w:rsid w:val="00B00666"/>
    <w:rsid w:val="00B16604"/>
    <w:rsid w:val="00B166C2"/>
    <w:rsid w:val="00B21292"/>
    <w:rsid w:val="00B344B7"/>
    <w:rsid w:val="00B36232"/>
    <w:rsid w:val="00B40DC4"/>
    <w:rsid w:val="00B509A8"/>
    <w:rsid w:val="00B528C2"/>
    <w:rsid w:val="00B531FC"/>
    <w:rsid w:val="00B62BDD"/>
    <w:rsid w:val="00B666EF"/>
    <w:rsid w:val="00B810B2"/>
    <w:rsid w:val="00BA4F40"/>
    <w:rsid w:val="00BA7FA1"/>
    <w:rsid w:val="00BB02B3"/>
    <w:rsid w:val="00BB6CB9"/>
    <w:rsid w:val="00BD3540"/>
    <w:rsid w:val="00BE3AD4"/>
    <w:rsid w:val="00BF066E"/>
    <w:rsid w:val="00BF4382"/>
    <w:rsid w:val="00BF4F47"/>
    <w:rsid w:val="00BF7AAC"/>
    <w:rsid w:val="00C0581C"/>
    <w:rsid w:val="00C1682B"/>
    <w:rsid w:val="00C40297"/>
    <w:rsid w:val="00C54D81"/>
    <w:rsid w:val="00C6371A"/>
    <w:rsid w:val="00C7310C"/>
    <w:rsid w:val="00C80064"/>
    <w:rsid w:val="00C8265D"/>
    <w:rsid w:val="00C8765C"/>
    <w:rsid w:val="00C941B2"/>
    <w:rsid w:val="00CA2BAC"/>
    <w:rsid w:val="00CA5FB1"/>
    <w:rsid w:val="00CB3AFC"/>
    <w:rsid w:val="00CB453E"/>
    <w:rsid w:val="00CB7F98"/>
    <w:rsid w:val="00CC5D5F"/>
    <w:rsid w:val="00CE08D1"/>
    <w:rsid w:val="00CF046A"/>
    <w:rsid w:val="00CF1E5A"/>
    <w:rsid w:val="00CF5C3E"/>
    <w:rsid w:val="00D0101F"/>
    <w:rsid w:val="00D02BC1"/>
    <w:rsid w:val="00D22381"/>
    <w:rsid w:val="00D237A9"/>
    <w:rsid w:val="00D248E6"/>
    <w:rsid w:val="00D33BE9"/>
    <w:rsid w:val="00D37191"/>
    <w:rsid w:val="00D50544"/>
    <w:rsid w:val="00D53FE7"/>
    <w:rsid w:val="00D57724"/>
    <w:rsid w:val="00D632E3"/>
    <w:rsid w:val="00D675D2"/>
    <w:rsid w:val="00D77E35"/>
    <w:rsid w:val="00D84D49"/>
    <w:rsid w:val="00D8607F"/>
    <w:rsid w:val="00D92988"/>
    <w:rsid w:val="00D95443"/>
    <w:rsid w:val="00DA0B50"/>
    <w:rsid w:val="00DA6A91"/>
    <w:rsid w:val="00DB6028"/>
    <w:rsid w:val="00DD45D6"/>
    <w:rsid w:val="00DE0E67"/>
    <w:rsid w:val="00DF7ACD"/>
    <w:rsid w:val="00E03568"/>
    <w:rsid w:val="00E15BC9"/>
    <w:rsid w:val="00E16A3F"/>
    <w:rsid w:val="00E3545C"/>
    <w:rsid w:val="00E50F90"/>
    <w:rsid w:val="00E540AD"/>
    <w:rsid w:val="00E5496A"/>
    <w:rsid w:val="00E55CBE"/>
    <w:rsid w:val="00E806DD"/>
    <w:rsid w:val="00E8473B"/>
    <w:rsid w:val="00E86940"/>
    <w:rsid w:val="00E93F24"/>
    <w:rsid w:val="00E96C2B"/>
    <w:rsid w:val="00E96D5F"/>
    <w:rsid w:val="00EB0E5B"/>
    <w:rsid w:val="00ED09EF"/>
    <w:rsid w:val="00ED516E"/>
    <w:rsid w:val="00EF5F3A"/>
    <w:rsid w:val="00F01B18"/>
    <w:rsid w:val="00F02419"/>
    <w:rsid w:val="00F04FFE"/>
    <w:rsid w:val="00F2313E"/>
    <w:rsid w:val="00F31C87"/>
    <w:rsid w:val="00F43F3A"/>
    <w:rsid w:val="00F57DE0"/>
    <w:rsid w:val="00F66B5E"/>
    <w:rsid w:val="00F70B32"/>
    <w:rsid w:val="00F85A66"/>
    <w:rsid w:val="00F9258F"/>
    <w:rsid w:val="00F92D75"/>
    <w:rsid w:val="00FA0CC5"/>
    <w:rsid w:val="00FC1D6C"/>
    <w:rsid w:val="00FC1E80"/>
    <w:rsid w:val="00FC47BC"/>
    <w:rsid w:val="00FD1341"/>
    <w:rsid w:val="00FD522D"/>
    <w:rsid w:val="00FE1EE5"/>
    <w:rsid w:val="00FE60B0"/>
    <w:rsid w:val="00FE7632"/>
    <w:rsid w:val="00FF42B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97C1A6"/>
  <w15:chartTrackingRefBased/>
  <w15:docId w15:val="{92E7DEB8-0054-48AA-9BD8-31025E322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A0BDF"/>
  </w:style>
  <w:style w:type="paragraph" w:styleId="Kop1">
    <w:name w:val="heading 1"/>
    <w:basedOn w:val="Standaard"/>
    <w:next w:val="Standaard"/>
    <w:link w:val="Kop1Char"/>
    <w:uiPriority w:val="9"/>
    <w:qFormat/>
    <w:rsid w:val="007A0BDF"/>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Kop2">
    <w:name w:val="heading 2"/>
    <w:basedOn w:val="Standaard"/>
    <w:next w:val="Standaard"/>
    <w:link w:val="Kop2Char"/>
    <w:uiPriority w:val="9"/>
    <w:unhideWhenUsed/>
    <w:qFormat/>
    <w:rsid w:val="007A0BDF"/>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Kop3">
    <w:name w:val="heading 3"/>
    <w:basedOn w:val="Standaard"/>
    <w:next w:val="Standaard"/>
    <w:link w:val="Kop3Char"/>
    <w:uiPriority w:val="9"/>
    <w:semiHidden/>
    <w:unhideWhenUsed/>
    <w:qFormat/>
    <w:rsid w:val="007A0BDF"/>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Kop4">
    <w:name w:val="heading 4"/>
    <w:basedOn w:val="Standaard"/>
    <w:next w:val="Standaard"/>
    <w:link w:val="Kop4Char"/>
    <w:uiPriority w:val="9"/>
    <w:semiHidden/>
    <w:unhideWhenUsed/>
    <w:qFormat/>
    <w:rsid w:val="007A0BDF"/>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Kop5">
    <w:name w:val="heading 5"/>
    <w:basedOn w:val="Standaard"/>
    <w:next w:val="Standaard"/>
    <w:link w:val="Kop5Char"/>
    <w:uiPriority w:val="9"/>
    <w:semiHidden/>
    <w:unhideWhenUsed/>
    <w:qFormat/>
    <w:rsid w:val="007A0BDF"/>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Kop6">
    <w:name w:val="heading 6"/>
    <w:basedOn w:val="Standaard"/>
    <w:next w:val="Standaard"/>
    <w:link w:val="Kop6Char"/>
    <w:uiPriority w:val="9"/>
    <w:semiHidden/>
    <w:unhideWhenUsed/>
    <w:qFormat/>
    <w:rsid w:val="007A0BDF"/>
    <w:pPr>
      <w:keepNext/>
      <w:keepLines/>
      <w:spacing w:before="40" w:after="0"/>
      <w:outlineLvl w:val="5"/>
    </w:pPr>
    <w:rPr>
      <w:rFonts w:asciiTheme="majorHAnsi" w:eastAsiaTheme="majorEastAsia" w:hAnsiTheme="majorHAnsi" w:cstheme="majorBidi"/>
      <w:color w:val="70AD47" w:themeColor="accent6"/>
    </w:rPr>
  </w:style>
  <w:style w:type="paragraph" w:styleId="Kop7">
    <w:name w:val="heading 7"/>
    <w:basedOn w:val="Standaard"/>
    <w:next w:val="Standaard"/>
    <w:link w:val="Kop7Char"/>
    <w:uiPriority w:val="9"/>
    <w:semiHidden/>
    <w:unhideWhenUsed/>
    <w:qFormat/>
    <w:rsid w:val="007A0BDF"/>
    <w:pPr>
      <w:keepNext/>
      <w:keepLines/>
      <w:spacing w:before="40" w:after="0"/>
      <w:outlineLvl w:val="6"/>
    </w:pPr>
    <w:rPr>
      <w:rFonts w:asciiTheme="majorHAnsi" w:eastAsiaTheme="majorEastAsia" w:hAnsiTheme="majorHAnsi" w:cstheme="majorBidi"/>
      <w:b/>
      <w:bCs/>
      <w:color w:val="70AD47" w:themeColor="accent6"/>
    </w:rPr>
  </w:style>
  <w:style w:type="paragraph" w:styleId="Kop8">
    <w:name w:val="heading 8"/>
    <w:basedOn w:val="Standaard"/>
    <w:next w:val="Standaard"/>
    <w:link w:val="Kop8Char"/>
    <w:uiPriority w:val="9"/>
    <w:semiHidden/>
    <w:unhideWhenUsed/>
    <w:qFormat/>
    <w:rsid w:val="007A0BDF"/>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Kop9">
    <w:name w:val="heading 9"/>
    <w:basedOn w:val="Standaard"/>
    <w:next w:val="Standaard"/>
    <w:link w:val="Kop9Char"/>
    <w:uiPriority w:val="9"/>
    <w:semiHidden/>
    <w:unhideWhenUsed/>
    <w:qFormat/>
    <w:rsid w:val="007A0BDF"/>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A0BDF"/>
    <w:rPr>
      <w:rFonts w:asciiTheme="majorHAnsi" w:eastAsiaTheme="majorEastAsia" w:hAnsiTheme="majorHAnsi" w:cstheme="majorBidi"/>
      <w:color w:val="538135" w:themeColor="accent6" w:themeShade="BF"/>
      <w:sz w:val="40"/>
      <w:szCs w:val="40"/>
    </w:rPr>
  </w:style>
  <w:style w:type="paragraph" w:styleId="Kopvaninhoudsopgave">
    <w:name w:val="TOC Heading"/>
    <w:basedOn w:val="Kop1"/>
    <w:next w:val="Standaard"/>
    <w:uiPriority w:val="39"/>
    <w:unhideWhenUsed/>
    <w:qFormat/>
    <w:rsid w:val="007A0BDF"/>
    <w:pPr>
      <w:outlineLvl w:val="9"/>
    </w:pPr>
  </w:style>
  <w:style w:type="paragraph" w:styleId="Ondertitel">
    <w:name w:val="Subtitle"/>
    <w:basedOn w:val="Standaard"/>
    <w:next w:val="Standaard"/>
    <w:link w:val="OndertitelChar"/>
    <w:uiPriority w:val="11"/>
    <w:qFormat/>
    <w:rsid w:val="007A0BDF"/>
    <w:pPr>
      <w:numPr>
        <w:ilvl w:val="1"/>
      </w:numPr>
      <w:spacing w:line="240" w:lineRule="auto"/>
    </w:pPr>
    <w:rPr>
      <w:rFonts w:asciiTheme="majorHAnsi" w:eastAsiaTheme="majorEastAsia" w:hAnsiTheme="majorHAnsi" w:cstheme="majorBidi"/>
      <w:sz w:val="30"/>
      <w:szCs w:val="30"/>
    </w:rPr>
  </w:style>
  <w:style w:type="character" w:customStyle="1" w:styleId="OndertitelChar">
    <w:name w:val="Ondertitel Char"/>
    <w:basedOn w:val="Standaardalinea-lettertype"/>
    <w:link w:val="Ondertitel"/>
    <w:uiPriority w:val="11"/>
    <w:rsid w:val="007A0BDF"/>
    <w:rPr>
      <w:rFonts w:asciiTheme="majorHAnsi" w:eastAsiaTheme="majorEastAsia" w:hAnsiTheme="majorHAnsi" w:cstheme="majorBidi"/>
      <w:sz w:val="30"/>
      <w:szCs w:val="30"/>
    </w:rPr>
  </w:style>
  <w:style w:type="paragraph" w:styleId="Inhopg2">
    <w:name w:val="toc 2"/>
    <w:basedOn w:val="Standaard"/>
    <w:next w:val="Standaard"/>
    <w:autoRedefine/>
    <w:uiPriority w:val="39"/>
    <w:unhideWhenUsed/>
    <w:rsid w:val="0064751D"/>
    <w:pPr>
      <w:numPr>
        <w:ilvl w:val="8"/>
        <w:numId w:val="1"/>
      </w:numPr>
      <w:spacing w:after="100"/>
    </w:pPr>
  </w:style>
  <w:style w:type="paragraph" w:styleId="Inhopg3">
    <w:name w:val="toc 3"/>
    <w:basedOn w:val="Standaard"/>
    <w:next w:val="Standaard"/>
    <w:autoRedefine/>
    <w:uiPriority w:val="39"/>
    <w:unhideWhenUsed/>
    <w:rsid w:val="00CF5C3E"/>
    <w:pPr>
      <w:numPr>
        <w:ilvl w:val="1"/>
        <w:numId w:val="13"/>
      </w:numPr>
      <w:spacing w:after="100"/>
    </w:pPr>
    <w:rPr>
      <w:rFonts w:ascii="Arial" w:eastAsia="Times New Roman" w:hAnsi="Arial" w:cs="Arial"/>
      <w:b/>
      <w:sz w:val="22"/>
      <w:szCs w:val="22"/>
      <w:lang w:eastAsia="nl-BE"/>
    </w:rPr>
  </w:style>
  <w:style w:type="paragraph" w:styleId="Lijstalinea">
    <w:name w:val="List Paragraph"/>
    <w:basedOn w:val="Standaard"/>
    <w:uiPriority w:val="34"/>
    <w:qFormat/>
    <w:rsid w:val="00CC5D5F"/>
    <w:pPr>
      <w:ind w:left="720"/>
      <w:contextualSpacing/>
    </w:pPr>
  </w:style>
  <w:style w:type="paragraph" w:styleId="Inhopg1">
    <w:name w:val="toc 1"/>
    <w:basedOn w:val="Standaard"/>
    <w:next w:val="Standaard"/>
    <w:autoRedefine/>
    <w:uiPriority w:val="39"/>
    <w:unhideWhenUsed/>
    <w:rsid w:val="00EF5F3A"/>
    <w:pPr>
      <w:spacing w:after="100"/>
    </w:pPr>
    <w:rPr>
      <w:rFonts w:cs="Times New Roman"/>
      <w:lang w:eastAsia="nl-BE"/>
    </w:rPr>
  </w:style>
  <w:style w:type="table" w:styleId="Tabelraster">
    <w:name w:val="Table Grid"/>
    <w:basedOn w:val="Standaardtabel"/>
    <w:uiPriority w:val="39"/>
    <w:rsid w:val="00CC5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C5D5F"/>
    <w:rPr>
      <w:color w:val="0000FF"/>
      <w:u w:val="single"/>
    </w:rPr>
  </w:style>
  <w:style w:type="character" w:customStyle="1" w:styleId="Kop2Char">
    <w:name w:val="Kop 2 Char"/>
    <w:basedOn w:val="Standaardalinea-lettertype"/>
    <w:link w:val="Kop2"/>
    <w:uiPriority w:val="9"/>
    <w:rsid w:val="007A0BDF"/>
    <w:rPr>
      <w:rFonts w:asciiTheme="majorHAnsi" w:eastAsiaTheme="majorEastAsia" w:hAnsiTheme="majorHAnsi" w:cstheme="majorBidi"/>
      <w:color w:val="538135" w:themeColor="accent6" w:themeShade="BF"/>
      <w:sz w:val="28"/>
      <w:szCs w:val="28"/>
    </w:rPr>
  </w:style>
  <w:style w:type="character" w:customStyle="1" w:styleId="Kop3Char">
    <w:name w:val="Kop 3 Char"/>
    <w:basedOn w:val="Standaardalinea-lettertype"/>
    <w:link w:val="Kop3"/>
    <w:uiPriority w:val="9"/>
    <w:semiHidden/>
    <w:rsid w:val="007A0BDF"/>
    <w:rPr>
      <w:rFonts w:asciiTheme="majorHAnsi" w:eastAsiaTheme="majorEastAsia" w:hAnsiTheme="majorHAnsi" w:cstheme="majorBidi"/>
      <w:color w:val="538135" w:themeColor="accent6" w:themeShade="BF"/>
      <w:sz w:val="24"/>
      <w:szCs w:val="24"/>
    </w:rPr>
  </w:style>
  <w:style w:type="character" w:customStyle="1" w:styleId="Kop4Char">
    <w:name w:val="Kop 4 Char"/>
    <w:basedOn w:val="Standaardalinea-lettertype"/>
    <w:link w:val="Kop4"/>
    <w:uiPriority w:val="9"/>
    <w:semiHidden/>
    <w:rsid w:val="007A0BDF"/>
    <w:rPr>
      <w:rFonts w:asciiTheme="majorHAnsi" w:eastAsiaTheme="majorEastAsia" w:hAnsiTheme="majorHAnsi" w:cstheme="majorBidi"/>
      <w:color w:val="70AD47" w:themeColor="accent6"/>
      <w:sz w:val="22"/>
      <w:szCs w:val="22"/>
    </w:rPr>
  </w:style>
  <w:style w:type="character" w:customStyle="1" w:styleId="Kop5Char">
    <w:name w:val="Kop 5 Char"/>
    <w:basedOn w:val="Standaardalinea-lettertype"/>
    <w:link w:val="Kop5"/>
    <w:uiPriority w:val="9"/>
    <w:semiHidden/>
    <w:rsid w:val="007A0BDF"/>
    <w:rPr>
      <w:rFonts w:asciiTheme="majorHAnsi" w:eastAsiaTheme="majorEastAsia" w:hAnsiTheme="majorHAnsi" w:cstheme="majorBidi"/>
      <w:i/>
      <w:iCs/>
      <w:color w:val="70AD47" w:themeColor="accent6"/>
      <w:sz w:val="22"/>
      <w:szCs w:val="22"/>
    </w:rPr>
  </w:style>
  <w:style w:type="character" w:customStyle="1" w:styleId="Kop6Char">
    <w:name w:val="Kop 6 Char"/>
    <w:basedOn w:val="Standaardalinea-lettertype"/>
    <w:link w:val="Kop6"/>
    <w:uiPriority w:val="9"/>
    <w:semiHidden/>
    <w:rsid w:val="007A0BDF"/>
    <w:rPr>
      <w:rFonts w:asciiTheme="majorHAnsi" w:eastAsiaTheme="majorEastAsia" w:hAnsiTheme="majorHAnsi" w:cstheme="majorBidi"/>
      <w:color w:val="70AD47" w:themeColor="accent6"/>
    </w:rPr>
  </w:style>
  <w:style w:type="character" w:customStyle="1" w:styleId="Kop7Char">
    <w:name w:val="Kop 7 Char"/>
    <w:basedOn w:val="Standaardalinea-lettertype"/>
    <w:link w:val="Kop7"/>
    <w:uiPriority w:val="9"/>
    <w:semiHidden/>
    <w:rsid w:val="007A0BDF"/>
    <w:rPr>
      <w:rFonts w:asciiTheme="majorHAnsi" w:eastAsiaTheme="majorEastAsia" w:hAnsiTheme="majorHAnsi" w:cstheme="majorBidi"/>
      <w:b/>
      <w:bCs/>
      <w:color w:val="70AD47" w:themeColor="accent6"/>
    </w:rPr>
  </w:style>
  <w:style w:type="character" w:customStyle="1" w:styleId="Kop8Char">
    <w:name w:val="Kop 8 Char"/>
    <w:basedOn w:val="Standaardalinea-lettertype"/>
    <w:link w:val="Kop8"/>
    <w:uiPriority w:val="9"/>
    <w:semiHidden/>
    <w:rsid w:val="007A0BDF"/>
    <w:rPr>
      <w:rFonts w:asciiTheme="majorHAnsi" w:eastAsiaTheme="majorEastAsia" w:hAnsiTheme="majorHAnsi" w:cstheme="majorBidi"/>
      <w:b/>
      <w:bCs/>
      <w:i/>
      <w:iCs/>
      <w:color w:val="70AD47" w:themeColor="accent6"/>
      <w:sz w:val="20"/>
      <w:szCs w:val="20"/>
    </w:rPr>
  </w:style>
  <w:style w:type="character" w:customStyle="1" w:styleId="Kop9Char">
    <w:name w:val="Kop 9 Char"/>
    <w:basedOn w:val="Standaardalinea-lettertype"/>
    <w:link w:val="Kop9"/>
    <w:uiPriority w:val="9"/>
    <w:semiHidden/>
    <w:rsid w:val="007A0BDF"/>
    <w:rPr>
      <w:rFonts w:asciiTheme="majorHAnsi" w:eastAsiaTheme="majorEastAsia" w:hAnsiTheme="majorHAnsi" w:cstheme="majorBidi"/>
      <w:i/>
      <w:iCs/>
      <w:color w:val="70AD47" w:themeColor="accent6"/>
      <w:sz w:val="20"/>
      <w:szCs w:val="20"/>
    </w:rPr>
  </w:style>
  <w:style w:type="paragraph" w:styleId="Bijschrift">
    <w:name w:val="caption"/>
    <w:basedOn w:val="Standaard"/>
    <w:next w:val="Standaard"/>
    <w:uiPriority w:val="35"/>
    <w:semiHidden/>
    <w:unhideWhenUsed/>
    <w:qFormat/>
    <w:rsid w:val="007A0BDF"/>
    <w:pPr>
      <w:spacing w:line="240" w:lineRule="auto"/>
    </w:pPr>
    <w:rPr>
      <w:b/>
      <w:bCs/>
      <w:smallCaps/>
      <w:color w:val="595959" w:themeColor="text1" w:themeTint="A6"/>
    </w:rPr>
  </w:style>
  <w:style w:type="paragraph" w:styleId="Titel">
    <w:name w:val="Title"/>
    <w:basedOn w:val="Standaard"/>
    <w:next w:val="Standaard"/>
    <w:link w:val="TitelChar"/>
    <w:uiPriority w:val="10"/>
    <w:qFormat/>
    <w:rsid w:val="007A0BD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elChar">
    <w:name w:val="Titel Char"/>
    <w:basedOn w:val="Standaardalinea-lettertype"/>
    <w:link w:val="Titel"/>
    <w:uiPriority w:val="10"/>
    <w:rsid w:val="007A0BDF"/>
    <w:rPr>
      <w:rFonts w:asciiTheme="majorHAnsi" w:eastAsiaTheme="majorEastAsia" w:hAnsiTheme="majorHAnsi" w:cstheme="majorBidi"/>
      <w:color w:val="262626" w:themeColor="text1" w:themeTint="D9"/>
      <w:spacing w:val="-15"/>
      <w:sz w:val="96"/>
      <w:szCs w:val="96"/>
    </w:rPr>
  </w:style>
  <w:style w:type="character" w:styleId="Zwaar">
    <w:name w:val="Strong"/>
    <w:basedOn w:val="Standaardalinea-lettertype"/>
    <w:uiPriority w:val="22"/>
    <w:qFormat/>
    <w:rsid w:val="007A0BDF"/>
    <w:rPr>
      <w:b/>
      <w:bCs/>
    </w:rPr>
  </w:style>
  <w:style w:type="character" w:styleId="Nadruk">
    <w:name w:val="Emphasis"/>
    <w:basedOn w:val="Standaardalinea-lettertype"/>
    <w:uiPriority w:val="20"/>
    <w:qFormat/>
    <w:rsid w:val="007A0BDF"/>
    <w:rPr>
      <w:i/>
      <w:iCs/>
      <w:color w:val="70AD47" w:themeColor="accent6"/>
    </w:rPr>
  </w:style>
  <w:style w:type="paragraph" w:styleId="Geenafstand">
    <w:name w:val="No Spacing"/>
    <w:uiPriority w:val="1"/>
    <w:qFormat/>
    <w:rsid w:val="007A0BDF"/>
    <w:pPr>
      <w:spacing w:after="0" w:line="240" w:lineRule="auto"/>
    </w:pPr>
  </w:style>
  <w:style w:type="paragraph" w:styleId="Citaat">
    <w:name w:val="Quote"/>
    <w:basedOn w:val="Standaard"/>
    <w:next w:val="Standaard"/>
    <w:link w:val="CitaatChar"/>
    <w:uiPriority w:val="29"/>
    <w:qFormat/>
    <w:rsid w:val="007A0BDF"/>
    <w:pPr>
      <w:spacing w:before="160"/>
      <w:ind w:left="720" w:right="720"/>
      <w:jc w:val="center"/>
    </w:pPr>
    <w:rPr>
      <w:i/>
      <w:iCs/>
      <w:color w:val="262626" w:themeColor="text1" w:themeTint="D9"/>
    </w:rPr>
  </w:style>
  <w:style w:type="character" w:customStyle="1" w:styleId="CitaatChar">
    <w:name w:val="Citaat Char"/>
    <w:basedOn w:val="Standaardalinea-lettertype"/>
    <w:link w:val="Citaat"/>
    <w:uiPriority w:val="29"/>
    <w:rsid w:val="007A0BDF"/>
    <w:rPr>
      <w:i/>
      <w:iCs/>
      <w:color w:val="262626" w:themeColor="text1" w:themeTint="D9"/>
    </w:rPr>
  </w:style>
  <w:style w:type="paragraph" w:styleId="Duidelijkcitaat">
    <w:name w:val="Intense Quote"/>
    <w:basedOn w:val="Standaard"/>
    <w:next w:val="Standaard"/>
    <w:link w:val="DuidelijkcitaatChar"/>
    <w:uiPriority w:val="30"/>
    <w:qFormat/>
    <w:rsid w:val="007A0BDF"/>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DuidelijkcitaatChar">
    <w:name w:val="Duidelijk citaat Char"/>
    <w:basedOn w:val="Standaardalinea-lettertype"/>
    <w:link w:val="Duidelijkcitaat"/>
    <w:uiPriority w:val="30"/>
    <w:rsid w:val="007A0BDF"/>
    <w:rPr>
      <w:rFonts w:asciiTheme="majorHAnsi" w:eastAsiaTheme="majorEastAsia" w:hAnsiTheme="majorHAnsi" w:cstheme="majorBidi"/>
      <w:i/>
      <w:iCs/>
      <w:color w:val="70AD47" w:themeColor="accent6"/>
      <w:sz w:val="32"/>
      <w:szCs w:val="32"/>
    </w:rPr>
  </w:style>
  <w:style w:type="character" w:styleId="Subtielebenadrukking">
    <w:name w:val="Subtle Emphasis"/>
    <w:basedOn w:val="Standaardalinea-lettertype"/>
    <w:uiPriority w:val="19"/>
    <w:qFormat/>
    <w:rsid w:val="007A0BDF"/>
    <w:rPr>
      <w:i/>
      <w:iCs/>
    </w:rPr>
  </w:style>
  <w:style w:type="character" w:styleId="Intensievebenadrukking">
    <w:name w:val="Intense Emphasis"/>
    <w:basedOn w:val="Standaardalinea-lettertype"/>
    <w:uiPriority w:val="21"/>
    <w:qFormat/>
    <w:rsid w:val="007A0BDF"/>
    <w:rPr>
      <w:b/>
      <w:bCs/>
      <w:i/>
      <w:iCs/>
    </w:rPr>
  </w:style>
  <w:style w:type="character" w:styleId="Subtieleverwijzing">
    <w:name w:val="Subtle Reference"/>
    <w:basedOn w:val="Standaardalinea-lettertype"/>
    <w:uiPriority w:val="31"/>
    <w:qFormat/>
    <w:rsid w:val="007A0BDF"/>
    <w:rPr>
      <w:smallCaps/>
      <w:color w:val="595959" w:themeColor="text1" w:themeTint="A6"/>
    </w:rPr>
  </w:style>
  <w:style w:type="character" w:styleId="Intensieveverwijzing">
    <w:name w:val="Intense Reference"/>
    <w:basedOn w:val="Standaardalinea-lettertype"/>
    <w:uiPriority w:val="32"/>
    <w:qFormat/>
    <w:rsid w:val="007A0BDF"/>
    <w:rPr>
      <w:b/>
      <w:bCs/>
      <w:smallCaps/>
      <w:color w:val="70AD47" w:themeColor="accent6"/>
    </w:rPr>
  </w:style>
  <w:style w:type="character" w:styleId="Titelvanboek">
    <w:name w:val="Book Title"/>
    <w:basedOn w:val="Standaardalinea-lettertype"/>
    <w:uiPriority w:val="33"/>
    <w:qFormat/>
    <w:rsid w:val="007A0BDF"/>
    <w:rPr>
      <w:b/>
      <w:bCs/>
      <w:caps w:val="0"/>
      <w:smallCaps/>
      <w:spacing w:val="7"/>
      <w:sz w:val="21"/>
      <w:szCs w:val="21"/>
    </w:rPr>
  </w:style>
  <w:style w:type="paragraph" w:styleId="Ballontekst">
    <w:name w:val="Balloon Text"/>
    <w:basedOn w:val="Standaard"/>
    <w:link w:val="BallontekstChar"/>
    <w:uiPriority w:val="99"/>
    <w:semiHidden/>
    <w:unhideWhenUsed/>
    <w:rsid w:val="00E540A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540AD"/>
    <w:rPr>
      <w:rFonts w:ascii="Segoe UI" w:hAnsi="Segoe UI" w:cs="Segoe UI"/>
      <w:sz w:val="18"/>
      <w:szCs w:val="18"/>
    </w:rPr>
  </w:style>
  <w:style w:type="character" w:styleId="Onopgelostemelding">
    <w:name w:val="Unresolved Mention"/>
    <w:basedOn w:val="Standaardalinea-lettertype"/>
    <w:uiPriority w:val="99"/>
    <w:semiHidden/>
    <w:unhideWhenUsed/>
    <w:rsid w:val="00DF7ACD"/>
    <w:rPr>
      <w:color w:val="605E5C"/>
      <w:shd w:val="clear" w:color="auto" w:fill="E1DFDD"/>
    </w:rPr>
  </w:style>
  <w:style w:type="paragraph" w:styleId="Koptekst">
    <w:name w:val="header"/>
    <w:basedOn w:val="Standaard"/>
    <w:link w:val="KoptekstChar"/>
    <w:uiPriority w:val="99"/>
    <w:unhideWhenUsed/>
    <w:rsid w:val="00CF1E5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F1E5A"/>
  </w:style>
  <w:style w:type="paragraph" w:styleId="Voettekst">
    <w:name w:val="footer"/>
    <w:basedOn w:val="Standaard"/>
    <w:link w:val="VoettekstChar"/>
    <w:uiPriority w:val="99"/>
    <w:unhideWhenUsed/>
    <w:rsid w:val="00CF1E5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F1E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71259">
      <w:bodyDiv w:val="1"/>
      <w:marLeft w:val="0"/>
      <w:marRight w:val="0"/>
      <w:marTop w:val="0"/>
      <w:marBottom w:val="0"/>
      <w:divBdr>
        <w:top w:val="none" w:sz="0" w:space="0" w:color="auto"/>
        <w:left w:val="none" w:sz="0" w:space="0" w:color="auto"/>
        <w:bottom w:val="none" w:sz="0" w:space="0" w:color="auto"/>
        <w:right w:val="none" w:sz="0" w:space="0" w:color="auto"/>
      </w:divBdr>
    </w:div>
    <w:div w:id="129829654">
      <w:bodyDiv w:val="1"/>
      <w:marLeft w:val="0"/>
      <w:marRight w:val="0"/>
      <w:marTop w:val="0"/>
      <w:marBottom w:val="0"/>
      <w:divBdr>
        <w:top w:val="none" w:sz="0" w:space="0" w:color="auto"/>
        <w:left w:val="none" w:sz="0" w:space="0" w:color="auto"/>
        <w:bottom w:val="none" w:sz="0" w:space="0" w:color="auto"/>
        <w:right w:val="none" w:sz="0" w:space="0" w:color="auto"/>
      </w:divBdr>
    </w:div>
    <w:div w:id="215703807">
      <w:bodyDiv w:val="1"/>
      <w:marLeft w:val="0"/>
      <w:marRight w:val="0"/>
      <w:marTop w:val="0"/>
      <w:marBottom w:val="0"/>
      <w:divBdr>
        <w:top w:val="none" w:sz="0" w:space="0" w:color="auto"/>
        <w:left w:val="none" w:sz="0" w:space="0" w:color="auto"/>
        <w:bottom w:val="none" w:sz="0" w:space="0" w:color="auto"/>
        <w:right w:val="none" w:sz="0" w:space="0" w:color="auto"/>
      </w:divBdr>
    </w:div>
    <w:div w:id="234899518">
      <w:bodyDiv w:val="1"/>
      <w:marLeft w:val="0"/>
      <w:marRight w:val="0"/>
      <w:marTop w:val="0"/>
      <w:marBottom w:val="0"/>
      <w:divBdr>
        <w:top w:val="none" w:sz="0" w:space="0" w:color="auto"/>
        <w:left w:val="none" w:sz="0" w:space="0" w:color="auto"/>
        <w:bottom w:val="none" w:sz="0" w:space="0" w:color="auto"/>
        <w:right w:val="none" w:sz="0" w:space="0" w:color="auto"/>
      </w:divBdr>
    </w:div>
    <w:div w:id="255359459">
      <w:bodyDiv w:val="1"/>
      <w:marLeft w:val="0"/>
      <w:marRight w:val="0"/>
      <w:marTop w:val="0"/>
      <w:marBottom w:val="0"/>
      <w:divBdr>
        <w:top w:val="none" w:sz="0" w:space="0" w:color="auto"/>
        <w:left w:val="none" w:sz="0" w:space="0" w:color="auto"/>
        <w:bottom w:val="none" w:sz="0" w:space="0" w:color="auto"/>
        <w:right w:val="none" w:sz="0" w:space="0" w:color="auto"/>
      </w:divBdr>
    </w:div>
    <w:div w:id="281810618">
      <w:bodyDiv w:val="1"/>
      <w:marLeft w:val="0"/>
      <w:marRight w:val="0"/>
      <w:marTop w:val="0"/>
      <w:marBottom w:val="0"/>
      <w:divBdr>
        <w:top w:val="none" w:sz="0" w:space="0" w:color="auto"/>
        <w:left w:val="none" w:sz="0" w:space="0" w:color="auto"/>
        <w:bottom w:val="none" w:sz="0" w:space="0" w:color="auto"/>
        <w:right w:val="none" w:sz="0" w:space="0" w:color="auto"/>
      </w:divBdr>
    </w:div>
    <w:div w:id="478235113">
      <w:bodyDiv w:val="1"/>
      <w:marLeft w:val="0"/>
      <w:marRight w:val="0"/>
      <w:marTop w:val="0"/>
      <w:marBottom w:val="0"/>
      <w:divBdr>
        <w:top w:val="none" w:sz="0" w:space="0" w:color="auto"/>
        <w:left w:val="none" w:sz="0" w:space="0" w:color="auto"/>
        <w:bottom w:val="none" w:sz="0" w:space="0" w:color="auto"/>
        <w:right w:val="none" w:sz="0" w:space="0" w:color="auto"/>
      </w:divBdr>
    </w:div>
    <w:div w:id="480848851">
      <w:bodyDiv w:val="1"/>
      <w:marLeft w:val="0"/>
      <w:marRight w:val="0"/>
      <w:marTop w:val="0"/>
      <w:marBottom w:val="0"/>
      <w:divBdr>
        <w:top w:val="none" w:sz="0" w:space="0" w:color="auto"/>
        <w:left w:val="none" w:sz="0" w:space="0" w:color="auto"/>
        <w:bottom w:val="none" w:sz="0" w:space="0" w:color="auto"/>
        <w:right w:val="none" w:sz="0" w:space="0" w:color="auto"/>
      </w:divBdr>
    </w:div>
    <w:div w:id="624894105">
      <w:bodyDiv w:val="1"/>
      <w:marLeft w:val="0"/>
      <w:marRight w:val="0"/>
      <w:marTop w:val="0"/>
      <w:marBottom w:val="0"/>
      <w:divBdr>
        <w:top w:val="none" w:sz="0" w:space="0" w:color="auto"/>
        <w:left w:val="none" w:sz="0" w:space="0" w:color="auto"/>
        <w:bottom w:val="none" w:sz="0" w:space="0" w:color="auto"/>
        <w:right w:val="none" w:sz="0" w:space="0" w:color="auto"/>
      </w:divBdr>
    </w:div>
    <w:div w:id="697050479">
      <w:bodyDiv w:val="1"/>
      <w:marLeft w:val="0"/>
      <w:marRight w:val="0"/>
      <w:marTop w:val="0"/>
      <w:marBottom w:val="0"/>
      <w:divBdr>
        <w:top w:val="none" w:sz="0" w:space="0" w:color="auto"/>
        <w:left w:val="none" w:sz="0" w:space="0" w:color="auto"/>
        <w:bottom w:val="none" w:sz="0" w:space="0" w:color="auto"/>
        <w:right w:val="none" w:sz="0" w:space="0" w:color="auto"/>
      </w:divBdr>
    </w:div>
    <w:div w:id="754320936">
      <w:bodyDiv w:val="1"/>
      <w:marLeft w:val="0"/>
      <w:marRight w:val="0"/>
      <w:marTop w:val="0"/>
      <w:marBottom w:val="0"/>
      <w:divBdr>
        <w:top w:val="none" w:sz="0" w:space="0" w:color="auto"/>
        <w:left w:val="none" w:sz="0" w:space="0" w:color="auto"/>
        <w:bottom w:val="none" w:sz="0" w:space="0" w:color="auto"/>
        <w:right w:val="none" w:sz="0" w:space="0" w:color="auto"/>
      </w:divBdr>
    </w:div>
    <w:div w:id="785807133">
      <w:bodyDiv w:val="1"/>
      <w:marLeft w:val="0"/>
      <w:marRight w:val="0"/>
      <w:marTop w:val="0"/>
      <w:marBottom w:val="0"/>
      <w:divBdr>
        <w:top w:val="none" w:sz="0" w:space="0" w:color="auto"/>
        <w:left w:val="none" w:sz="0" w:space="0" w:color="auto"/>
        <w:bottom w:val="none" w:sz="0" w:space="0" w:color="auto"/>
        <w:right w:val="none" w:sz="0" w:space="0" w:color="auto"/>
      </w:divBdr>
    </w:div>
    <w:div w:id="912130604">
      <w:bodyDiv w:val="1"/>
      <w:marLeft w:val="0"/>
      <w:marRight w:val="0"/>
      <w:marTop w:val="0"/>
      <w:marBottom w:val="0"/>
      <w:divBdr>
        <w:top w:val="none" w:sz="0" w:space="0" w:color="auto"/>
        <w:left w:val="none" w:sz="0" w:space="0" w:color="auto"/>
        <w:bottom w:val="none" w:sz="0" w:space="0" w:color="auto"/>
        <w:right w:val="none" w:sz="0" w:space="0" w:color="auto"/>
      </w:divBdr>
    </w:div>
    <w:div w:id="918028818">
      <w:bodyDiv w:val="1"/>
      <w:marLeft w:val="0"/>
      <w:marRight w:val="0"/>
      <w:marTop w:val="0"/>
      <w:marBottom w:val="0"/>
      <w:divBdr>
        <w:top w:val="none" w:sz="0" w:space="0" w:color="auto"/>
        <w:left w:val="none" w:sz="0" w:space="0" w:color="auto"/>
        <w:bottom w:val="none" w:sz="0" w:space="0" w:color="auto"/>
        <w:right w:val="none" w:sz="0" w:space="0" w:color="auto"/>
      </w:divBdr>
    </w:div>
    <w:div w:id="1055197077">
      <w:bodyDiv w:val="1"/>
      <w:marLeft w:val="0"/>
      <w:marRight w:val="0"/>
      <w:marTop w:val="0"/>
      <w:marBottom w:val="0"/>
      <w:divBdr>
        <w:top w:val="none" w:sz="0" w:space="0" w:color="auto"/>
        <w:left w:val="none" w:sz="0" w:space="0" w:color="auto"/>
        <w:bottom w:val="none" w:sz="0" w:space="0" w:color="auto"/>
        <w:right w:val="none" w:sz="0" w:space="0" w:color="auto"/>
      </w:divBdr>
    </w:div>
    <w:div w:id="1094671091">
      <w:bodyDiv w:val="1"/>
      <w:marLeft w:val="0"/>
      <w:marRight w:val="0"/>
      <w:marTop w:val="0"/>
      <w:marBottom w:val="0"/>
      <w:divBdr>
        <w:top w:val="none" w:sz="0" w:space="0" w:color="auto"/>
        <w:left w:val="none" w:sz="0" w:space="0" w:color="auto"/>
        <w:bottom w:val="none" w:sz="0" w:space="0" w:color="auto"/>
        <w:right w:val="none" w:sz="0" w:space="0" w:color="auto"/>
      </w:divBdr>
    </w:div>
    <w:div w:id="1128625261">
      <w:bodyDiv w:val="1"/>
      <w:marLeft w:val="0"/>
      <w:marRight w:val="0"/>
      <w:marTop w:val="0"/>
      <w:marBottom w:val="0"/>
      <w:divBdr>
        <w:top w:val="none" w:sz="0" w:space="0" w:color="auto"/>
        <w:left w:val="none" w:sz="0" w:space="0" w:color="auto"/>
        <w:bottom w:val="none" w:sz="0" w:space="0" w:color="auto"/>
        <w:right w:val="none" w:sz="0" w:space="0" w:color="auto"/>
      </w:divBdr>
    </w:div>
    <w:div w:id="1135485690">
      <w:bodyDiv w:val="1"/>
      <w:marLeft w:val="0"/>
      <w:marRight w:val="0"/>
      <w:marTop w:val="0"/>
      <w:marBottom w:val="0"/>
      <w:divBdr>
        <w:top w:val="none" w:sz="0" w:space="0" w:color="auto"/>
        <w:left w:val="none" w:sz="0" w:space="0" w:color="auto"/>
        <w:bottom w:val="none" w:sz="0" w:space="0" w:color="auto"/>
        <w:right w:val="none" w:sz="0" w:space="0" w:color="auto"/>
      </w:divBdr>
    </w:div>
    <w:div w:id="1180465366">
      <w:bodyDiv w:val="1"/>
      <w:marLeft w:val="0"/>
      <w:marRight w:val="0"/>
      <w:marTop w:val="0"/>
      <w:marBottom w:val="0"/>
      <w:divBdr>
        <w:top w:val="none" w:sz="0" w:space="0" w:color="auto"/>
        <w:left w:val="none" w:sz="0" w:space="0" w:color="auto"/>
        <w:bottom w:val="none" w:sz="0" w:space="0" w:color="auto"/>
        <w:right w:val="none" w:sz="0" w:space="0" w:color="auto"/>
      </w:divBdr>
    </w:div>
    <w:div w:id="1190099083">
      <w:bodyDiv w:val="1"/>
      <w:marLeft w:val="0"/>
      <w:marRight w:val="0"/>
      <w:marTop w:val="0"/>
      <w:marBottom w:val="0"/>
      <w:divBdr>
        <w:top w:val="none" w:sz="0" w:space="0" w:color="auto"/>
        <w:left w:val="none" w:sz="0" w:space="0" w:color="auto"/>
        <w:bottom w:val="none" w:sz="0" w:space="0" w:color="auto"/>
        <w:right w:val="none" w:sz="0" w:space="0" w:color="auto"/>
      </w:divBdr>
    </w:div>
    <w:div w:id="1269309455">
      <w:bodyDiv w:val="1"/>
      <w:marLeft w:val="0"/>
      <w:marRight w:val="0"/>
      <w:marTop w:val="0"/>
      <w:marBottom w:val="0"/>
      <w:divBdr>
        <w:top w:val="none" w:sz="0" w:space="0" w:color="auto"/>
        <w:left w:val="none" w:sz="0" w:space="0" w:color="auto"/>
        <w:bottom w:val="none" w:sz="0" w:space="0" w:color="auto"/>
        <w:right w:val="none" w:sz="0" w:space="0" w:color="auto"/>
      </w:divBdr>
    </w:div>
    <w:div w:id="1270116283">
      <w:bodyDiv w:val="1"/>
      <w:marLeft w:val="0"/>
      <w:marRight w:val="0"/>
      <w:marTop w:val="0"/>
      <w:marBottom w:val="0"/>
      <w:divBdr>
        <w:top w:val="none" w:sz="0" w:space="0" w:color="auto"/>
        <w:left w:val="none" w:sz="0" w:space="0" w:color="auto"/>
        <w:bottom w:val="none" w:sz="0" w:space="0" w:color="auto"/>
        <w:right w:val="none" w:sz="0" w:space="0" w:color="auto"/>
      </w:divBdr>
    </w:div>
    <w:div w:id="1297375156">
      <w:bodyDiv w:val="1"/>
      <w:marLeft w:val="0"/>
      <w:marRight w:val="0"/>
      <w:marTop w:val="0"/>
      <w:marBottom w:val="0"/>
      <w:divBdr>
        <w:top w:val="none" w:sz="0" w:space="0" w:color="auto"/>
        <w:left w:val="none" w:sz="0" w:space="0" w:color="auto"/>
        <w:bottom w:val="none" w:sz="0" w:space="0" w:color="auto"/>
        <w:right w:val="none" w:sz="0" w:space="0" w:color="auto"/>
      </w:divBdr>
    </w:div>
    <w:div w:id="1380350871">
      <w:bodyDiv w:val="1"/>
      <w:marLeft w:val="0"/>
      <w:marRight w:val="0"/>
      <w:marTop w:val="0"/>
      <w:marBottom w:val="0"/>
      <w:divBdr>
        <w:top w:val="none" w:sz="0" w:space="0" w:color="auto"/>
        <w:left w:val="none" w:sz="0" w:space="0" w:color="auto"/>
        <w:bottom w:val="none" w:sz="0" w:space="0" w:color="auto"/>
        <w:right w:val="none" w:sz="0" w:space="0" w:color="auto"/>
      </w:divBdr>
    </w:div>
    <w:div w:id="1395661465">
      <w:bodyDiv w:val="1"/>
      <w:marLeft w:val="0"/>
      <w:marRight w:val="0"/>
      <w:marTop w:val="0"/>
      <w:marBottom w:val="0"/>
      <w:divBdr>
        <w:top w:val="none" w:sz="0" w:space="0" w:color="auto"/>
        <w:left w:val="none" w:sz="0" w:space="0" w:color="auto"/>
        <w:bottom w:val="none" w:sz="0" w:space="0" w:color="auto"/>
        <w:right w:val="none" w:sz="0" w:space="0" w:color="auto"/>
      </w:divBdr>
    </w:div>
    <w:div w:id="1438403116">
      <w:bodyDiv w:val="1"/>
      <w:marLeft w:val="0"/>
      <w:marRight w:val="0"/>
      <w:marTop w:val="0"/>
      <w:marBottom w:val="0"/>
      <w:divBdr>
        <w:top w:val="none" w:sz="0" w:space="0" w:color="auto"/>
        <w:left w:val="none" w:sz="0" w:space="0" w:color="auto"/>
        <w:bottom w:val="none" w:sz="0" w:space="0" w:color="auto"/>
        <w:right w:val="none" w:sz="0" w:space="0" w:color="auto"/>
      </w:divBdr>
    </w:div>
    <w:div w:id="1479762232">
      <w:bodyDiv w:val="1"/>
      <w:marLeft w:val="0"/>
      <w:marRight w:val="0"/>
      <w:marTop w:val="0"/>
      <w:marBottom w:val="0"/>
      <w:divBdr>
        <w:top w:val="none" w:sz="0" w:space="0" w:color="auto"/>
        <w:left w:val="none" w:sz="0" w:space="0" w:color="auto"/>
        <w:bottom w:val="none" w:sz="0" w:space="0" w:color="auto"/>
        <w:right w:val="none" w:sz="0" w:space="0" w:color="auto"/>
      </w:divBdr>
    </w:div>
    <w:div w:id="1514025961">
      <w:bodyDiv w:val="1"/>
      <w:marLeft w:val="0"/>
      <w:marRight w:val="0"/>
      <w:marTop w:val="0"/>
      <w:marBottom w:val="0"/>
      <w:divBdr>
        <w:top w:val="none" w:sz="0" w:space="0" w:color="auto"/>
        <w:left w:val="none" w:sz="0" w:space="0" w:color="auto"/>
        <w:bottom w:val="none" w:sz="0" w:space="0" w:color="auto"/>
        <w:right w:val="none" w:sz="0" w:space="0" w:color="auto"/>
      </w:divBdr>
    </w:div>
    <w:div w:id="1515731730">
      <w:bodyDiv w:val="1"/>
      <w:marLeft w:val="0"/>
      <w:marRight w:val="0"/>
      <w:marTop w:val="0"/>
      <w:marBottom w:val="0"/>
      <w:divBdr>
        <w:top w:val="none" w:sz="0" w:space="0" w:color="auto"/>
        <w:left w:val="none" w:sz="0" w:space="0" w:color="auto"/>
        <w:bottom w:val="none" w:sz="0" w:space="0" w:color="auto"/>
        <w:right w:val="none" w:sz="0" w:space="0" w:color="auto"/>
      </w:divBdr>
    </w:div>
    <w:div w:id="1601447772">
      <w:bodyDiv w:val="1"/>
      <w:marLeft w:val="0"/>
      <w:marRight w:val="0"/>
      <w:marTop w:val="0"/>
      <w:marBottom w:val="0"/>
      <w:divBdr>
        <w:top w:val="none" w:sz="0" w:space="0" w:color="auto"/>
        <w:left w:val="none" w:sz="0" w:space="0" w:color="auto"/>
        <w:bottom w:val="none" w:sz="0" w:space="0" w:color="auto"/>
        <w:right w:val="none" w:sz="0" w:space="0" w:color="auto"/>
      </w:divBdr>
    </w:div>
    <w:div w:id="1730575310">
      <w:bodyDiv w:val="1"/>
      <w:marLeft w:val="0"/>
      <w:marRight w:val="0"/>
      <w:marTop w:val="0"/>
      <w:marBottom w:val="0"/>
      <w:divBdr>
        <w:top w:val="none" w:sz="0" w:space="0" w:color="auto"/>
        <w:left w:val="none" w:sz="0" w:space="0" w:color="auto"/>
        <w:bottom w:val="none" w:sz="0" w:space="0" w:color="auto"/>
        <w:right w:val="none" w:sz="0" w:space="0" w:color="auto"/>
      </w:divBdr>
    </w:div>
    <w:div w:id="1742480881">
      <w:bodyDiv w:val="1"/>
      <w:marLeft w:val="0"/>
      <w:marRight w:val="0"/>
      <w:marTop w:val="0"/>
      <w:marBottom w:val="0"/>
      <w:divBdr>
        <w:top w:val="none" w:sz="0" w:space="0" w:color="auto"/>
        <w:left w:val="none" w:sz="0" w:space="0" w:color="auto"/>
        <w:bottom w:val="none" w:sz="0" w:space="0" w:color="auto"/>
        <w:right w:val="none" w:sz="0" w:space="0" w:color="auto"/>
      </w:divBdr>
    </w:div>
    <w:div w:id="1744910141">
      <w:bodyDiv w:val="1"/>
      <w:marLeft w:val="0"/>
      <w:marRight w:val="0"/>
      <w:marTop w:val="0"/>
      <w:marBottom w:val="0"/>
      <w:divBdr>
        <w:top w:val="none" w:sz="0" w:space="0" w:color="auto"/>
        <w:left w:val="none" w:sz="0" w:space="0" w:color="auto"/>
        <w:bottom w:val="none" w:sz="0" w:space="0" w:color="auto"/>
        <w:right w:val="none" w:sz="0" w:space="0" w:color="auto"/>
      </w:divBdr>
    </w:div>
    <w:div w:id="1827436738">
      <w:bodyDiv w:val="1"/>
      <w:marLeft w:val="0"/>
      <w:marRight w:val="0"/>
      <w:marTop w:val="0"/>
      <w:marBottom w:val="0"/>
      <w:divBdr>
        <w:top w:val="none" w:sz="0" w:space="0" w:color="auto"/>
        <w:left w:val="none" w:sz="0" w:space="0" w:color="auto"/>
        <w:bottom w:val="none" w:sz="0" w:space="0" w:color="auto"/>
        <w:right w:val="none" w:sz="0" w:space="0" w:color="auto"/>
      </w:divBdr>
    </w:div>
    <w:div w:id="1828787638">
      <w:bodyDiv w:val="1"/>
      <w:marLeft w:val="0"/>
      <w:marRight w:val="0"/>
      <w:marTop w:val="0"/>
      <w:marBottom w:val="0"/>
      <w:divBdr>
        <w:top w:val="none" w:sz="0" w:space="0" w:color="auto"/>
        <w:left w:val="none" w:sz="0" w:space="0" w:color="auto"/>
        <w:bottom w:val="none" w:sz="0" w:space="0" w:color="auto"/>
        <w:right w:val="none" w:sz="0" w:space="0" w:color="auto"/>
      </w:divBdr>
    </w:div>
    <w:div w:id="1895191238">
      <w:bodyDiv w:val="1"/>
      <w:marLeft w:val="0"/>
      <w:marRight w:val="0"/>
      <w:marTop w:val="0"/>
      <w:marBottom w:val="0"/>
      <w:divBdr>
        <w:top w:val="none" w:sz="0" w:space="0" w:color="auto"/>
        <w:left w:val="none" w:sz="0" w:space="0" w:color="auto"/>
        <w:bottom w:val="none" w:sz="0" w:space="0" w:color="auto"/>
        <w:right w:val="none" w:sz="0" w:space="0" w:color="auto"/>
      </w:divBdr>
    </w:div>
    <w:div w:id="1896618018">
      <w:bodyDiv w:val="1"/>
      <w:marLeft w:val="0"/>
      <w:marRight w:val="0"/>
      <w:marTop w:val="0"/>
      <w:marBottom w:val="0"/>
      <w:divBdr>
        <w:top w:val="none" w:sz="0" w:space="0" w:color="auto"/>
        <w:left w:val="none" w:sz="0" w:space="0" w:color="auto"/>
        <w:bottom w:val="none" w:sz="0" w:space="0" w:color="auto"/>
        <w:right w:val="none" w:sz="0" w:space="0" w:color="auto"/>
      </w:divBdr>
    </w:div>
    <w:div w:id="1915242879">
      <w:bodyDiv w:val="1"/>
      <w:marLeft w:val="0"/>
      <w:marRight w:val="0"/>
      <w:marTop w:val="0"/>
      <w:marBottom w:val="0"/>
      <w:divBdr>
        <w:top w:val="none" w:sz="0" w:space="0" w:color="auto"/>
        <w:left w:val="none" w:sz="0" w:space="0" w:color="auto"/>
        <w:bottom w:val="none" w:sz="0" w:space="0" w:color="auto"/>
        <w:right w:val="none" w:sz="0" w:space="0" w:color="auto"/>
      </w:divBdr>
    </w:div>
    <w:div w:id="2024473288">
      <w:bodyDiv w:val="1"/>
      <w:marLeft w:val="0"/>
      <w:marRight w:val="0"/>
      <w:marTop w:val="0"/>
      <w:marBottom w:val="0"/>
      <w:divBdr>
        <w:top w:val="none" w:sz="0" w:space="0" w:color="auto"/>
        <w:left w:val="none" w:sz="0" w:space="0" w:color="auto"/>
        <w:bottom w:val="none" w:sz="0" w:space="0" w:color="auto"/>
        <w:right w:val="none" w:sz="0" w:space="0" w:color="auto"/>
      </w:divBdr>
    </w:div>
    <w:div w:id="2038044229">
      <w:bodyDiv w:val="1"/>
      <w:marLeft w:val="0"/>
      <w:marRight w:val="0"/>
      <w:marTop w:val="0"/>
      <w:marBottom w:val="0"/>
      <w:divBdr>
        <w:top w:val="none" w:sz="0" w:space="0" w:color="auto"/>
        <w:left w:val="none" w:sz="0" w:space="0" w:color="auto"/>
        <w:bottom w:val="none" w:sz="0" w:space="0" w:color="auto"/>
        <w:right w:val="none" w:sz="0" w:space="0" w:color="auto"/>
      </w:divBdr>
    </w:div>
    <w:div w:id="2072920318">
      <w:bodyDiv w:val="1"/>
      <w:marLeft w:val="0"/>
      <w:marRight w:val="0"/>
      <w:marTop w:val="0"/>
      <w:marBottom w:val="0"/>
      <w:divBdr>
        <w:top w:val="none" w:sz="0" w:space="0" w:color="auto"/>
        <w:left w:val="none" w:sz="0" w:space="0" w:color="auto"/>
        <w:bottom w:val="none" w:sz="0" w:space="0" w:color="auto"/>
        <w:right w:val="none" w:sz="0" w:space="0" w:color="auto"/>
      </w:divBdr>
    </w:div>
    <w:div w:id="207326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hyperlink" Target="http://www.leuven.be/ombudsdiens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nl-BE" sz="1400" b="0"/>
              <a:t>Aantal oproepen per maand</a:t>
            </a:r>
          </a:p>
        </c:rich>
      </c:tx>
      <c:layout>
        <c:manualLayout>
          <c:xMode val="edge"/>
          <c:yMode val="edge"/>
          <c:x val="0.30755166020914049"/>
          <c:y val="1.235053951589384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BE"/>
        </a:p>
      </c:txPr>
    </c:title>
    <c:autoTitleDeleted val="0"/>
    <c:plotArea>
      <c:layout/>
      <c:barChart>
        <c:barDir val="col"/>
        <c:grouping val="stacked"/>
        <c:varyColors val="0"/>
        <c:ser>
          <c:idx val="0"/>
          <c:order val="0"/>
          <c:tx>
            <c:v>Extern</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'Contacten per categorie'!$A$2:$A$13</c:f>
              <c:strCache>
                <c:ptCount val="12"/>
                <c:pt idx="0">
                  <c:v>jan/20</c:v>
                </c:pt>
                <c:pt idx="1">
                  <c:v>feb</c:v>
                </c:pt>
                <c:pt idx="2">
                  <c:v>maart</c:v>
                </c:pt>
                <c:pt idx="3">
                  <c:v>april</c:v>
                </c:pt>
                <c:pt idx="4">
                  <c:v>mei</c:v>
                </c:pt>
                <c:pt idx="5">
                  <c:v>juni</c:v>
                </c:pt>
                <c:pt idx="6">
                  <c:v>juli</c:v>
                </c:pt>
                <c:pt idx="7">
                  <c:v>aug</c:v>
                </c:pt>
                <c:pt idx="8">
                  <c:v>sept</c:v>
                </c:pt>
                <c:pt idx="9">
                  <c:v>okt</c:v>
                </c:pt>
                <c:pt idx="10">
                  <c:v>nov</c:v>
                </c:pt>
                <c:pt idx="11">
                  <c:v>dec</c:v>
                </c:pt>
              </c:strCache>
            </c:strRef>
          </c:cat>
          <c:val>
            <c:numRef>
              <c:f>'Contacten per categorie'!$B$2:$B$13</c:f>
              <c:numCache>
                <c:formatCode>General</c:formatCode>
                <c:ptCount val="12"/>
                <c:pt idx="0">
                  <c:v>9</c:v>
                </c:pt>
                <c:pt idx="1">
                  <c:v>6</c:v>
                </c:pt>
                <c:pt idx="2">
                  <c:v>2</c:v>
                </c:pt>
                <c:pt idx="3">
                  <c:v>0</c:v>
                </c:pt>
                <c:pt idx="4">
                  <c:v>2</c:v>
                </c:pt>
                <c:pt idx="5">
                  <c:v>3</c:v>
                </c:pt>
                <c:pt idx="6">
                  <c:v>3</c:v>
                </c:pt>
                <c:pt idx="7">
                  <c:v>3</c:v>
                </c:pt>
                <c:pt idx="8">
                  <c:v>4</c:v>
                </c:pt>
                <c:pt idx="9">
                  <c:v>5</c:v>
                </c:pt>
                <c:pt idx="10">
                  <c:v>0</c:v>
                </c:pt>
                <c:pt idx="11">
                  <c:v>3</c:v>
                </c:pt>
              </c:numCache>
            </c:numRef>
          </c:val>
          <c:extLst>
            <c:ext xmlns:c16="http://schemas.microsoft.com/office/drawing/2014/chart" uri="{C3380CC4-5D6E-409C-BE32-E72D297353CC}">
              <c16:uniqueId val="{00000000-5BD4-470F-A01B-0BE9AF66AAB9}"/>
            </c:ext>
          </c:extLst>
        </c:ser>
        <c:ser>
          <c:idx val="1"/>
          <c:order val="1"/>
          <c:tx>
            <c:v>Eerste lijn</c:v>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'Contacten per categorie'!$A$2:$A$13</c:f>
              <c:strCache>
                <c:ptCount val="12"/>
                <c:pt idx="0">
                  <c:v>jan/20</c:v>
                </c:pt>
                <c:pt idx="1">
                  <c:v>feb</c:v>
                </c:pt>
                <c:pt idx="2">
                  <c:v>maart</c:v>
                </c:pt>
                <c:pt idx="3">
                  <c:v>april</c:v>
                </c:pt>
                <c:pt idx="4">
                  <c:v>mei</c:v>
                </c:pt>
                <c:pt idx="5">
                  <c:v>juni</c:v>
                </c:pt>
                <c:pt idx="6">
                  <c:v>juli</c:v>
                </c:pt>
                <c:pt idx="7">
                  <c:v>aug</c:v>
                </c:pt>
                <c:pt idx="8">
                  <c:v>sept</c:v>
                </c:pt>
                <c:pt idx="9">
                  <c:v>okt</c:v>
                </c:pt>
                <c:pt idx="10">
                  <c:v>nov</c:v>
                </c:pt>
                <c:pt idx="11">
                  <c:v>dec</c:v>
                </c:pt>
              </c:strCache>
            </c:strRef>
          </c:cat>
          <c:val>
            <c:numRef>
              <c:f>'Contacten per categorie'!$C$2:$C$13</c:f>
              <c:numCache>
                <c:formatCode>General</c:formatCode>
                <c:ptCount val="12"/>
                <c:pt idx="0">
                  <c:v>9</c:v>
                </c:pt>
                <c:pt idx="1">
                  <c:v>10</c:v>
                </c:pt>
                <c:pt idx="2">
                  <c:v>7</c:v>
                </c:pt>
                <c:pt idx="3">
                  <c:v>5</c:v>
                </c:pt>
                <c:pt idx="4">
                  <c:v>7</c:v>
                </c:pt>
                <c:pt idx="5">
                  <c:v>7</c:v>
                </c:pt>
                <c:pt idx="6">
                  <c:v>15</c:v>
                </c:pt>
                <c:pt idx="7">
                  <c:v>13</c:v>
                </c:pt>
                <c:pt idx="8">
                  <c:v>10</c:v>
                </c:pt>
                <c:pt idx="9">
                  <c:v>17</c:v>
                </c:pt>
                <c:pt idx="10">
                  <c:v>5</c:v>
                </c:pt>
                <c:pt idx="11">
                  <c:v>10</c:v>
                </c:pt>
              </c:numCache>
            </c:numRef>
          </c:val>
          <c:extLst>
            <c:ext xmlns:c16="http://schemas.microsoft.com/office/drawing/2014/chart" uri="{C3380CC4-5D6E-409C-BE32-E72D297353CC}">
              <c16:uniqueId val="{00000001-5BD4-470F-A01B-0BE9AF66AAB9}"/>
            </c:ext>
          </c:extLst>
        </c:ser>
        <c:ser>
          <c:idx val="2"/>
          <c:order val="2"/>
          <c:tx>
            <c:v>Tweede lijn</c:v>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'Contacten per categorie'!$A$2:$A$13</c:f>
              <c:strCache>
                <c:ptCount val="12"/>
                <c:pt idx="0">
                  <c:v>jan/20</c:v>
                </c:pt>
                <c:pt idx="1">
                  <c:v>feb</c:v>
                </c:pt>
                <c:pt idx="2">
                  <c:v>maart</c:v>
                </c:pt>
                <c:pt idx="3">
                  <c:v>april</c:v>
                </c:pt>
                <c:pt idx="4">
                  <c:v>mei</c:v>
                </c:pt>
                <c:pt idx="5">
                  <c:v>juni</c:v>
                </c:pt>
                <c:pt idx="6">
                  <c:v>juli</c:v>
                </c:pt>
                <c:pt idx="7">
                  <c:v>aug</c:v>
                </c:pt>
                <c:pt idx="8">
                  <c:v>sept</c:v>
                </c:pt>
                <c:pt idx="9">
                  <c:v>okt</c:v>
                </c:pt>
                <c:pt idx="10">
                  <c:v>nov</c:v>
                </c:pt>
                <c:pt idx="11">
                  <c:v>dec</c:v>
                </c:pt>
              </c:strCache>
            </c:strRef>
          </c:cat>
          <c:val>
            <c:numRef>
              <c:f>'Contacten per categorie'!$D$2:$D$13</c:f>
              <c:numCache>
                <c:formatCode>General</c:formatCode>
                <c:ptCount val="12"/>
                <c:pt idx="0">
                  <c:v>11</c:v>
                </c:pt>
                <c:pt idx="1">
                  <c:v>16</c:v>
                </c:pt>
                <c:pt idx="2">
                  <c:v>8</c:v>
                </c:pt>
                <c:pt idx="3">
                  <c:v>6</c:v>
                </c:pt>
                <c:pt idx="4">
                  <c:v>5</c:v>
                </c:pt>
                <c:pt idx="5">
                  <c:v>12</c:v>
                </c:pt>
                <c:pt idx="6">
                  <c:v>10</c:v>
                </c:pt>
                <c:pt idx="7">
                  <c:v>5</c:v>
                </c:pt>
                <c:pt idx="8">
                  <c:v>13</c:v>
                </c:pt>
                <c:pt idx="9">
                  <c:v>9</c:v>
                </c:pt>
                <c:pt idx="10">
                  <c:v>8</c:v>
                </c:pt>
                <c:pt idx="11">
                  <c:v>5</c:v>
                </c:pt>
              </c:numCache>
            </c:numRef>
          </c:val>
          <c:extLst>
            <c:ext xmlns:c16="http://schemas.microsoft.com/office/drawing/2014/chart" uri="{C3380CC4-5D6E-409C-BE32-E72D297353CC}">
              <c16:uniqueId val="{00000002-5BD4-470F-A01B-0BE9AF66AAB9}"/>
            </c:ext>
          </c:extLst>
        </c:ser>
        <c:dLbls>
          <c:dLblPos val="ctr"/>
          <c:showLegendKey val="0"/>
          <c:showVal val="1"/>
          <c:showCatName val="0"/>
          <c:showSerName val="0"/>
          <c:showPercent val="0"/>
          <c:showBubbleSize val="0"/>
        </c:dLbls>
        <c:gapWidth val="150"/>
        <c:overlap val="100"/>
        <c:axId val="231924768"/>
        <c:axId val="231925096"/>
      </c:barChart>
      <c:catAx>
        <c:axId val="2319247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BE"/>
          </a:p>
        </c:txPr>
        <c:crossAx val="231925096"/>
        <c:crosses val="autoZero"/>
        <c:auto val="1"/>
        <c:lblAlgn val="ctr"/>
        <c:lblOffset val="100"/>
        <c:noMultiLvlLbl val="0"/>
      </c:catAx>
      <c:valAx>
        <c:axId val="23192509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BE"/>
          </a:p>
        </c:txPr>
        <c:crossAx val="231924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B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Extern</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'Wijze in'!$A$12:$A$15</c:f>
              <c:strCache>
                <c:ptCount val="4"/>
                <c:pt idx="0">
                  <c:v>E-mail</c:v>
                </c:pt>
                <c:pt idx="1">
                  <c:v>Klachtenformulier</c:v>
                </c:pt>
                <c:pt idx="2">
                  <c:v>Telefoon</c:v>
                </c:pt>
                <c:pt idx="3">
                  <c:v>Bezoek</c:v>
                </c:pt>
              </c:strCache>
            </c:strRef>
          </c:cat>
          <c:val>
            <c:numRef>
              <c:f>'Wijze in'!$B$12:$B$15</c:f>
              <c:numCache>
                <c:formatCode>General</c:formatCode>
                <c:ptCount val="4"/>
                <c:pt idx="0">
                  <c:v>18</c:v>
                </c:pt>
                <c:pt idx="1">
                  <c:v>8</c:v>
                </c:pt>
                <c:pt idx="2">
                  <c:v>13</c:v>
                </c:pt>
                <c:pt idx="3">
                  <c:v>1</c:v>
                </c:pt>
              </c:numCache>
            </c:numRef>
          </c:val>
          <c:extLst>
            <c:ext xmlns:c16="http://schemas.microsoft.com/office/drawing/2014/chart" uri="{C3380CC4-5D6E-409C-BE32-E72D297353CC}">
              <c16:uniqueId val="{00000000-8345-4A4E-99AC-529CCE8A567E}"/>
            </c:ext>
          </c:extLst>
        </c:ser>
        <c:ser>
          <c:idx val="1"/>
          <c:order val="1"/>
          <c:tx>
            <c:v>Eerste lijn</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'Wijze in'!$A$12:$A$15</c:f>
              <c:strCache>
                <c:ptCount val="4"/>
                <c:pt idx="0">
                  <c:v>E-mail</c:v>
                </c:pt>
                <c:pt idx="1">
                  <c:v>Klachtenformulier</c:v>
                </c:pt>
                <c:pt idx="2">
                  <c:v>Telefoon</c:v>
                </c:pt>
                <c:pt idx="3">
                  <c:v>Bezoek</c:v>
                </c:pt>
              </c:strCache>
            </c:strRef>
          </c:cat>
          <c:val>
            <c:numRef>
              <c:f>'Wijze in'!$C$12:$C$15</c:f>
              <c:numCache>
                <c:formatCode>General</c:formatCode>
                <c:ptCount val="4"/>
                <c:pt idx="0">
                  <c:v>61</c:v>
                </c:pt>
                <c:pt idx="1">
                  <c:v>31</c:v>
                </c:pt>
                <c:pt idx="2">
                  <c:v>20</c:v>
                </c:pt>
                <c:pt idx="3">
                  <c:v>3</c:v>
                </c:pt>
              </c:numCache>
            </c:numRef>
          </c:val>
          <c:extLst>
            <c:ext xmlns:c16="http://schemas.microsoft.com/office/drawing/2014/chart" uri="{C3380CC4-5D6E-409C-BE32-E72D297353CC}">
              <c16:uniqueId val="{00000001-8345-4A4E-99AC-529CCE8A567E}"/>
            </c:ext>
          </c:extLst>
        </c:ser>
        <c:ser>
          <c:idx val="2"/>
          <c:order val="2"/>
          <c:tx>
            <c:v>Tweede lijn</c:v>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'Wijze in'!$A$12:$A$15</c:f>
              <c:strCache>
                <c:ptCount val="4"/>
                <c:pt idx="0">
                  <c:v>E-mail</c:v>
                </c:pt>
                <c:pt idx="1">
                  <c:v>Klachtenformulier</c:v>
                </c:pt>
                <c:pt idx="2">
                  <c:v>Telefoon</c:v>
                </c:pt>
                <c:pt idx="3">
                  <c:v>Bezoek</c:v>
                </c:pt>
              </c:strCache>
            </c:strRef>
          </c:cat>
          <c:val>
            <c:numRef>
              <c:f>'Wijze in'!$D$12:$D$15</c:f>
              <c:numCache>
                <c:formatCode>General</c:formatCode>
                <c:ptCount val="4"/>
                <c:pt idx="0">
                  <c:v>41</c:v>
                </c:pt>
                <c:pt idx="1">
                  <c:v>36</c:v>
                </c:pt>
                <c:pt idx="2">
                  <c:v>20</c:v>
                </c:pt>
                <c:pt idx="3">
                  <c:v>11</c:v>
                </c:pt>
              </c:numCache>
            </c:numRef>
          </c:val>
          <c:extLst>
            <c:ext xmlns:c16="http://schemas.microsoft.com/office/drawing/2014/chart" uri="{C3380CC4-5D6E-409C-BE32-E72D297353CC}">
              <c16:uniqueId val="{00000002-8345-4A4E-99AC-529CCE8A567E}"/>
            </c:ext>
          </c:extLst>
        </c:ser>
        <c:dLbls>
          <c:dLblPos val="outEnd"/>
          <c:showLegendKey val="0"/>
          <c:showVal val="1"/>
          <c:showCatName val="0"/>
          <c:showSerName val="0"/>
          <c:showPercent val="0"/>
          <c:showBubbleSize val="0"/>
        </c:dLbls>
        <c:gapWidth val="219"/>
        <c:overlap val="-27"/>
        <c:axId val="585925504"/>
        <c:axId val="585916648"/>
      </c:barChart>
      <c:catAx>
        <c:axId val="58592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85916648"/>
        <c:crosses val="autoZero"/>
        <c:auto val="1"/>
        <c:lblAlgn val="ctr"/>
        <c:lblOffset val="100"/>
        <c:noMultiLvlLbl val="0"/>
      </c:catAx>
      <c:valAx>
        <c:axId val="585916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8592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11899115020263"/>
          <c:y val="2.9166520851560223E-2"/>
          <c:w val="0.55578480400793273"/>
          <c:h val="0.89697491980169142"/>
        </c:manualLayout>
      </c:layout>
      <c:pieChart>
        <c:varyColors val="1"/>
        <c:ser>
          <c:idx val="0"/>
          <c:order val="0"/>
          <c:spPr>
            <a:ln>
              <a:noFill/>
            </a:ln>
          </c:spPr>
          <c:dPt>
            <c:idx val="0"/>
            <c:bubble3D val="0"/>
            <c:spPr>
              <a:solidFill>
                <a:schemeClr val="accent2"/>
              </a:solidFill>
              <a:ln w="19050">
                <a:noFill/>
              </a:ln>
              <a:effectLst/>
            </c:spPr>
            <c:extLst>
              <c:ext xmlns:c16="http://schemas.microsoft.com/office/drawing/2014/chart" uri="{C3380CC4-5D6E-409C-BE32-E72D297353CC}">
                <c16:uniqueId val="{00000001-AC02-484A-BB96-B5A21A517564}"/>
              </c:ext>
            </c:extLst>
          </c:dPt>
          <c:dPt>
            <c:idx val="1"/>
            <c:bubble3D val="0"/>
            <c:spPr>
              <a:solidFill>
                <a:schemeClr val="accent4"/>
              </a:solidFill>
              <a:ln w="19050">
                <a:noFill/>
              </a:ln>
              <a:effectLst/>
            </c:spPr>
            <c:extLst>
              <c:ext xmlns:c16="http://schemas.microsoft.com/office/drawing/2014/chart" uri="{C3380CC4-5D6E-409C-BE32-E72D297353CC}">
                <c16:uniqueId val="{00000003-AC02-484A-BB96-B5A21A517564}"/>
              </c:ext>
            </c:extLst>
          </c:dPt>
          <c:dPt>
            <c:idx val="2"/>
            <c:bubble3D val="0"/>
            <c:spPr>
              <a:solidFill>
                <a:schemeClr val="accent6"/>
              </a:solidFill>
              <a:ln w="19050">
                <a:noFill/>
              </a:ln>
              <a:effectLst/>
            </c:spPr>
            <c:extLst>
              <c:ext xmlns:c16="http://schemas.microsoft.com/office/drawing/2014/chart" uri="{C3380CC4-5D6E-409C-BE32-E72D297353CC}">
                <c16:uniqueId val="{00000005-AC02-484A-BB96-B5A21A517564}"/>
              </c:ext>
            </c:extLst>
          </c:dPt>
          <c:dPt>
            <c:idx val="3"/>
            <c:bubble3D val="0"/>
            <c:spPr>
              <a:solidFill>
                <a:schemeClr val="accent2">
                  <a:lumMod val="60000"/>
                </a:schemeClr>
              </a:solidFill>
              <a:ln w="19050">
                <a:noFill/>
              </a:ln>
              <a:effectLst/>
            </c:spPr>
            <c:extLst>
              <c:ext xmlns:c16="http://schemas.microsoft.com/office/drawing/2014/chart" uri="{C3380CC4-5D6E-409C-BE32-E72D297353CC}">
                <c16:uniqueId val="{00000007-AC02-484A-BB96-B5A21A517564}"/>
              </c:ext>
            </c:extLst>
          </c:dPt>
          <c:dPt>
            <c:idx val="4"/>
            <c:bubble3D val="0"/>
            <c:spPr>
              <a:solidFill>
                <a:schemeClr val="accent4">
                  <a:lumMod val="60000"/>
                </a:schemeClr>
              </a:solidFill>
              <a:ln w="19050">
                <a:noFill/>
              </a:ln>
              <a:effectLst/>
            </c:spPr>
            <c:extLst>
              <c:ext xmlns:c16="http://schemas.microsoft.com/office/drawing/2014/chart" uri="{C3380CC4-5D6E-409C-BE32-E72D297353CC}">
                <c16:uniqueId val="{00000009-AC02-484A-BB96-B5A21A517564}"/>
              </c:ext>
            </c:extLst>
          </c:dPt>
          <c:dPt>
            <c:idx val="5"/>
            <c:bubble3D val="0"/>
            <c:spPr>
              <a:solidFill>
                <a:schemeClr val="accent6">
                  <a:lumMod val="60000"/>
                </a:schemeClr>
              </a:solidFill>
              <a:ln w="19050">
                <a:noFill/>
              </a:ln>
              <a:effectLst/>
            </c:spPr>
            <c:extLst>
              <c:ext xmlns:c16="http://schemas.microsoft.com/office/drawing/2014/chart" uri="{C3380CC4-5D6E-409C-BE32-E72D297353CC}">
                <c16:uniqueId val="{0000000B-AC02-484A-BB96-B5A21A517564}"/>
              </c:ext>
            </c:extLst>
          </c:dPt>
          <c:dPt>
            <c:idx val="6"/>
            <c:bubble3D val="0"/>
            <c:spPr>
              <a:solidFill>
                <a:schemeClr val="accent2">
                  <a:lumMod val="80000"/>
                  <a:lumOff val="20000"/>
                </a:schemeClr>
              </a:solidFill>
              <a:ln w="19050">
                <a:noFill/>
              </a:ln>
              <a:effectLst/>
            </c:spPr>
            <c:extLst>
              <c:ext xmlns:c16="http://schemas.microsoft.com/office/drawing/2014/chart" uri="{C3380CC4-5D6E-409C-BE32-E72D297353CC}">
                <c16:uniqueId val="{0000000D-AC02-484A-BB96-B5A21A517564}"/>
              </c:ext>
            </c:extLst>
          </c:dPt>
          <c:dLbls>
            <c:dLbl>
              <c:idx val="0"/>
              <c:layout>
                <c:manualLayout>
                  <c:x val="-0.19621342512908779"/>
                  <c:y val="9.9138815981335671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6A306C24-F01A-4EED-9908-8F0151E78DF2}" type="CATEGORYNAME">
                      <a:rPr lang="en-US" sz="1000" b="1">
                        <a:solidFill>
                          <a:sysClr val="windowText" lastClr="000000"/>
                        </a:solidFill>
                      </a:rPr>
                      <a:pPr>
                        <a:defRPr/>
                      </a:pPr>
                      <a:t>[CATEGORIENAAM]</a:t>
                    </a:fld>
                    <a:r>
                      <a:rPr lang="en-US" baseline="0"/>
                      <a:t>
</a:t>
                    </a:r>
                    <a:fld id="{859B78D4-385D-4B2B-AE2B-3C082A33768F}" type="PERCENTAGE">
                      <a:rPr lang="en-US" sz="1000" b="1" baseline="0">
                        <a:solidFill>
                          <a:sysClr val="windowText" lastClr="000000"/>
                        </a:solidFill>
                      </a:rPr>
                      <a:pPr>
                        <a:defRPr/>
                      </a:pPr>
                      <a:t>[PERCENTAGE]</a:t>
                    </a:fld>
                    <a:endParaRPr lang="en-US" baseline="0"/>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3610563739773493"/>
                      <c:h val="0.15147477398658502"/>
                    </c:manualLayout>
                  </c15:layout>
                  <c15:dlblFieldTable/>
                  <c15:showDataLabelsRange val="0"/>
                </c:ext>
                <c:ext xmlns:c16="http://schemas.microsoft.com/office/drawing/2014/chart" uri="{C3380CC4-5D6E-409C-BE32-E72D297353CC}">
                  <c16:uniqueId val="{00000001-AC02-484A-BB96-B5A21A517564}"/>
                </c:ext>
              </c:extLst>
            </c:dLbl>
            <c:dLbl>
              <c:idx val="1"/>
              <c:layout>
                <c:manualLayout>
                  <c:x val="-8.0321285140562332E-2"/>
                  <c:y val="-0.18818941382327209"/>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4BBE265B-F524-4DA1-971B-9CD48A4121C7}" type="CATEGORYNAME">
                      <a:rPr lang="en-US" sz="1000" b="1">
                        <a:solidFill>
                          <a:sysClr val="windowText" lastClr="000000"/>
                        </a:solidFill>
                      </a:rPr>
                      <a:pPr>
                        <a:defRPr/>
                      </a:pPr>
                      <a:t>[CATEGORIENAAM]</a:t>
                    </a:fld>
                    <a:r>
                      <a:rPr lang="en-US" sz="1000" b="1" baseline="0">
                        <a:solidFill>
                          <a:sysClr val="windowText" lastClr="000000"/>
                        </a:solidFill>
                      </a:rPr>
                      <a:t>
</a:t>
                    </a:r>
                    <a:fld id="{4FB63A25-994F-4485-ADC3-6C3C56BFDBAB}" type="PERCENTAGE">
                      <a:rPr lang="en-US" sz="1000" b="1" baseline="0">
                        <a:solidFill>
                          <a:sysClr val="windowText" lastClr="000000"/>
                        </a:solidFill>
                      </a:rPr>
                      <a:pPr>
                        <a:defRPr/>
                      </a:pPr>
                      <a:t>[PERCENTAGE]</a:t>
                    </a:fld>
                    <a:endParaRPr lang="en-US" sz="1000" b="1" baseline="0">
                      <a:solidFill>
                        <a:sysClr val="windowText" lastClr="000000"/>
                      </a:solidFill>
                    </a:endParaRPr>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0846074520369954"/>
                      <c:h val="0.11829218180306646"/>
                    </c:manualLayout>
                  </c15:layout>
                  <c15:dlblFieldTable/>
                  <c15:showDataLabelsRange val="0"/>
                </c:ext>
                <c:ext xmlns:c16="http://schemas.microsoft.com/office/drawing/2014/chart" uri="{C3380CC4-5D6E-409C-BE32-E72D297353CC}">
                  <c16:uniqueId val="{00000003-AC02-484A-BB96-B5A21A517564}"/>
                </c:ext>
              </c:extLst>
            </c:dLbl>
            <c:dLbl>
              <c:idx val="2"/>
              <c:layout>
                <c:manualLayout>
                  <c:x val="0.10327022375215142"/>
                  <c:y val="-0.16907757363662876"/>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B684F730-9C14-49E0-A4AE-65C0537DFFC1}" type="CATEGORYNAME">
                      <a:rPr lang="en-US" sz="1000" b="1">
                        <a:solidFill>
                          <a:sysClr val="windowText" lastClr="000000"/>
                        </a:solidFill>
                      </a:rPr>
                      <a:pPr>
                        <a:defRPr/>
                      </a:pPr>
                      <a:t>[CATEGORIENAAM]</a:t>
                    </a:fld>
                    <a:r>
                      <a:rPr lang="en-US" baseline="0"/>
                      <a:t>
</a:t>
                    </a:r>
                    <a:fld id="{A61456EC-7A0B-4D90-AFC0-85E175E47AF3}" type="PERCENTAGE">
                      <a:rPr lang="en-US" sz="1000" b="1" baseline="0">
                        <a:solidFill>
                          <a:sysClr val="windowText" lastClr="000000"/>
                        </a:solidFill>
                      </a:rPr>
                      <a:pPr>
                        <a:defRPr/>
                      </a:pPr>
                      <a:t>[PERCENTAGE]</a:t>
                    </a:fld>
                    <a:endParaRPr lang="en-US" baseline="0"/>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1868783843879981"/>
                      <c:h val="0.10320909886264217"/>
                    </c:manualLayout>
                  </c15:layout>
                  <c15:dlblFieldTable/>
                  <c15:showDataLabelsRange val="0"/>
                </c:ext>
                <c:ext xmlns:c16="http://schemas.microsoft.com/office/drawing/2014/chart" uri="{C3380CC4-5D6E-409C-BE32-E72D297353CC}">
                  <c16:uniqueId val="{00000005-AC02-484A-BB96-B5A21A517564}"/>
                </c:ext>
              </c:extLst>
            </c:dLbl>
            <c:dLbl>
              <c:idx val="3"/>
              <c:layout>
                <c:manualLayout>
                  <c:x val="-2.2948938611589215E-2"/>
                  <c:y val="6.4601924759405072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BBC5E46E-D665-4263-9E96-4AA6F1160A57}" type="CATEGORYNAME">
                      <a:rPr lang="en-US" sz="1000" b="1"/>
                      <a:pPr>
                        <a:defRPr/>
                      </a:pPr>
                      <a:t>[CATEGORIENAAM]</a:t>
                    </a:fld>
                    <a:r>
                      <a:rPr lang="en-US" sz="1000" b="1" baseline="0"/>
                      <a:t>
</a:t>
                    </a:r>
                    <a:fld id="{130EA9BA-6790-4413-AF7E-3EDBBD500FA8}" type="PERCENTAGE">
                      <a:rPr lang="en-US" sz="1000" b="1" baseline="0">
                        <a:solidFill>
                          <a:sysClr val="windowText" lastClr="000000"/>
                        </a:solidFill>
                      </a:rPr>
                      <a:pPr>
                        <a:defRPr/>
                      </a:pPr>
                      <a:t>[PERCENTAGE]</a:t>
                    </a:fld>
                    <a:endParaRPr lang="en-US" sz="1000" b="1" baseline="0"/>
                  </a:p>
                </c:rich>
              </c:tx>
              <c:spPr>
                <a:noFill/>
                <a:ln w="3175">
                  <a:solidFill>
                    <a:sysClr val="windowText" lastClr="000000"/>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0215694465148253"/>
                      <c:h val="0.10390874217645872"/>
                    </c:manualLayout>
                  </c15:layout>
                  <c15:dlblFieldTable/>
                  <c15:showDataLabelsRange val="0"/>
                </c:ext>
                <c:ext xmlns:c16="http://schemas.microsoft.com/office/drawing/2014/chart" uri="{C3380CC4-5D6E-409C-BE32-E72D297353CC}">
                  <c16:uniqueId val="{00000007-AC02-484A-BB96-B5A21A517564}"/>
                </c:ext>
              </c:extLst>
            </c:dLbl>
            <c:dLbl>
              <c:idx val="4"/>
              <c:layout>
                <c:manualLayout>
                  <c:x val="-2.524374212259612E-2"/>
                  <c:y val="-7.4551764362787987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3D5CB7C9-2FEF-4F5F-8A28-E219E2EEF4A3}" type="CATEGORYNAME">
                      <a:rPr lang="en-US" sz="1000" b="1">
                        <a:solidFill>
                          <a:sysClr val="windowText" lastClr="000000"/>
                        </a:solidFill>
                      </a:rPr>
                      <a:pPr>
                        <a:defRPr/>
                      </a:pPr>
                      <a:t>[CATEGORIENAAM]</a:t>
                    </a:fld>
                    <a:r>
                      <a:rPr lang="en-US" sz="1000" b="1" baseline="0">
                        <a:solidFill>
                          <a:sysClr val="windowText" lastClr="000000"/>
                        </a:solidFill>
                      </a:rPr>
                      <a:t>
</a:t>
                    </a:r>
                    <a:fld id="{AF9217AF-6AA8-4DA8-AB2F-14B0C85B8842}" type="PERCENTAGE">
                      <a:rPr lang="en-US" sz="1000" b="1" baseline="0">
                        <a:solidFill>
                          <a:sysClr val="windowText" lastClr="000000"/>
                        </a:solidFill>
                      </a:rPr>
                      <a:pPr>
                        <a:defRPr/>
                      </a:pPr>
                      <a:t>[PERCENTAGE]</a:t>
                    </a:fld>
                    <a:endParaRPr lang="en-US" sz="1000" b="1" baseline="0">
                      <a:solidFill>
                        <a:sysClr val="windowText" lastClr="000000"/>
                      </a:solidFill>
                    </a:endParaRPr>
                  </a:p>
                </c:rich>
              </c:tx>
              <c:spPr>
                <a:noFill/>
                <a:ln w="6350">
                  <a:solidFill>
                    <a:sysClr val="windowText" lastClr="000000"/>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1431136405605825"/>
                      <c:h val="0.11225899929929573"/>
                    </c:manualLayout>
                  </c15:layout>
                  <c15:dlblFieldTable/>
                  <c15:showDataLabelsRange val="0"/>
                </c:ext>
                <c:ext xmlns:c16="http://schemas.microsoft.com/office/drawing/2014/chart" uri="{C3380CC4-5D6E-409C-BE32-E72D297353CC}">
                  <c16:uniqueId val="{00000009-AC02-484A-BB96-B5A21A517564}"/>
                </c:ext>
              </c:extLst>
            </c:dLbl>
            <c:dLbl>
              <c:idx val="5"/>
              <c:layout>
                <c:manualLayout>
                  <c:x val="0.13998861588084621"/>
                  <c:y val="-1.6202974628171478E-3"/>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2819EEDE-ED37-4C1A-88EA-66402EB1A245}" type="CATEGORYNAME">
                      <a:rPr lang="en-US" sz="1000" b="1">
                        <a:solidFill>
                          <a:sysClr val="windowText" lastClr="000000"/>
                        </a:solidFill>
                      </a:rPr>
                      <a:pPr>
                        <a:defRPr/>
                      </a:pPr>
                      <a:t>[CATEGORIENAAM]</a:t>
                    </a:fld>
                    <a:r>
                      <a:rPr lang="en-US" sz="1000" b="1" baseline="0">
                        <a:solidFill>
                          <a:sysClr val="windowText" lastClr="000000"/>
                        </a:solidFill>
                      </a:rPr>
                      <a:t>
</a:t>
                    </a:r>
                    <a:fld id="{1DD2CA42-A394-4226-8AF3-242BF5C86F70}" type="PERCENTAGE">
                      <a:rPr lang="en-US" sz="1000" b="1" baseline="0">
                        <a:solidFill>
                          <a:sysClr val="windowText" lastClr="000000"/>
                        </a:solidFill>
                      </a:rPr>
                      <a:pPr>
                        <a:defRPr/>
                      </a:pPr>
                      <a:t>[PERCENTAGE]</a:t>
                    </a:fld>
                    <a:endParaRPr lang="en-US" sz="1000" b="1" baseline="0">
                      <a:solidFill>
                        <a:sysClr val="windowText" lastClr="000000"/>
                      </a:solidFill>
                    </a:endParaRPr>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9.909730766406874E-2"/>
                      <c:h val="0.10622581679552498"/>
                    </c:manualLayout>
                  </c15:layout>
                  <c15:dlblFieldTable/>
                  <c15:showDataLabelsRange val="0"/>
                </c:ext>
                <c:ext xmlns:c16="http://schemas.microsoft.com/office/drawing/2014/chart" uri="{C3380CC4-5D6E-409C-BE32-E72D297353CC}">
                  <c16:uniqueId val="{0000000B-AC02-484A-BB96-B5A21A517564}"/>
                </c:ext>
              </c:extLst>
            </c:dLbl>
            <c:dLbl>
              <c:idx val="6"/>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498D0BBC-4669-4D37-8FC5-4EEBFBC1BB28}" type="CATEGORYNAME">
                      <a:rPr lang="en-US" sz="1000" b="1">
                        <a:solidFill>
                          <a:sysClr val="windowText" lastClr="000000"/>
                        </a:solidFill>
                      </a:rPr>
                      <a:pPr>
                        <a:defRPr/>
                      </a:pPr>
                      <a:t>[CATEGORIENAAM]</a:t>
                    </a:fld>
                    <a:r>
                      <a:rPr lang="en-US" sz="1000" b="1" baseline="0">
                        <a:solidFill>
                          <a:sysClr val="windowText" lastClr="000000"/>
                        </a:solidFill>
                      </a:rPr>
                      <a:t>
</a:t>
                    </a:r>
                    <a:fld id="{CABEF9B7-7F19-4FC4-AC96-FF7519B9FBE6}" type="PERCENTAGE">
                      <a:rPr lang="en-US" sz="1000" b="1" baseline="0">
                        <a:solidFill>
                          <a:sysClr val="windowText" lastClr="000000"/>
                        </a:solidFill>
                      </a:rPr>
                      <a:pPr>
                        <a:defRPr/>
                      </a:pPr>
                      <a:t>[PERCENTAGE]</a:t>
                    </a:fld>
                    <a:endParaRPr lang="en-US" sz="1000" b="1" baseline="0">
                      <a:solidFill>
                        <a:sysClr val="windowText" lastClr="000000"/>
                      </a:solidFill>
                    </a:endParaRPr>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4130420444432398"/>
                      <c:h val="0.13369612131816858"/>
                    </c:manualLayout>
                  </c15:layout>
                  <c15:dlblFieldTable/>
                  <c15:showDataLabelsRange val="0"/>
                </c:ext>
                <c:ext xmlns:c16="http://schemas.microsoft.com/office/drawing/2014/chart" uri="{C3380CC4-5D6E-409C-BE32-E72D297353CC}">
                  <c16:uniqueId val="{0000000D-AC02-484A-BB96-B5A21A517564}"/>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Woonplaats!$A$29:$A$35</c:f>
              <c:strCache>
                <c:ptCount val="7"/>
                <c:pt idx="0">
                  <c:v>Leuven</c:v>
                </c:pt>
                <c:pt idx="1">
                  <c:v>Kessel-Lo</c:v>
                </c:pt>
                <c:pt idx="2">
                  <c:v>Heverlee</c:v>
                </c:pt>
                <c:pt idx="3">
                  <c:v>Wilsele</c:v>
                </c:pt>
                <c:pt idx="4">
                  <c:v>Wijgmaal</c:v>
                </c:pt>
                <c:pt idx="5">
                  <c:v>Rest</c:v>
                </c:pt>
                <c:pt idx="6">
                  <c:v>Onbekend</c:v>
                </c:pt>
              </c:strCache>
            </c:strRef>
          </c:cat>
          <c:val>
            <c:numRef>
              <c:f>Woonplaats!$B$29:$B$35</c:f>
              <c:numCache>
                <c:formatCode>General</c:formatCode>
                <c:ptCount val="7"/>
                <c:pt idx="0">
                  <c:v>99</c:v>
                </c:pt>
                <c:pt idx="1">
                  <c:v>38</c:v>
                </c:pt>
                <c:pt idx="2">
                  <c:v>32</c:v>
                </c:pt>
                <c:pt idx="3">
                  <c:v>7</c:v>
                </c:pt>
                <c:pt idx="4">
                  <c:v>8</c:v>
                </c:pt>
                <c:pt idx="5">
                  <c:v>29</c:v>
                </c:pt>
                <c:pt idx="6">
                  <c:v>50</c:v>
                </c:pt>
              </c:numCache>
            </c:numRef>
          </c:val>
          <c:extLst>
            <c:ext xmlns:c16="http://schemas.microsoft.com/office/drawing/2014/chart" uri="{C3380CC4-5D6E-409C-BE32-E72D297353CC}">
              <c16:uniqueId val="{0000000E-AC02-484A-BB96-B5A21A517564}"/>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881965841226371E-2"/>
          <c:y val="7.6884155682608951E-2"/>
          <c:w val="0.92654798584959486"/>
          <c:h val="0.82924325343923566"/>
        </c:manualLayout>
      </c:layout>
      <c:barChart>
        <c:barDir val="col"/>
        <c:grouping val="clustered"/>
        <c:varyColors val="0"/>
        <c:ser>
          <c:idx val="0"/>
          <c:order val="0"/>
          <c:spPr>
            <a:solidFill>
              <a:schemeClr val="accent2"/>
            </a:solidFill>
            <a:ln>
              <a:noFill/>
            </a:ln>
            <a:effectLst/>
          </c:spPr>
          <c:invertIfNegative val="0"/>
          <c:cat>
            <c:strRef>
              <c:f>'Contacten per categorie'!$A$2:$A$13</c:f>
              <c:strCache>
                <c:ptCount val="12"/>
                <c:pt idx="0">
                  <c:v>jan/20</c:v>
                </c:pt>
                <c:pt idx="1">
                  <c:v>feb</c:v>
                </c:pt>
                <c:pt idx="2">
                  <c:v>maart</c:v>
                </c:pt>
                <c:pt idx="3">
                  <c:v>april</c:v>
                </c:pt>
                <c:pt idx="4">
                  <c:v>mei</c:v>
                </c:pt>
                <c:pt idx="5">
                  <c:v>juni</c:v>
                </c:pt>
                <c:pt idx="6">
                  <c:v>juli</c:v>
                </c:pt>
                <c:pt idx="7">
                  <c:v>aug</c:v>
                </c:pt>
                <c:pt idx="8">
                  <c:v>sept</c:v>
                </c:pt>
                <c:pt idx="9">
                  <c:v>okt</c:v>
                </c:pt>
                <c:pt idx="10">
                  <c:v>nov</c:v>
                </c:pt>
                <c:pt idx="11">
                  <c:v>dec</c:v>
                </c:pt>
              </c:strCache>
            </c:strRef>
          </c:cat>
          <c:val>
            <c:numRef>
              <c:f>'Contacten per categorie'!$B$2:$B$13</c:f>
              <c:numCache>
                <c:formatCode>General</c:formatCode>
                <c:ptCount val="12"/>
                <c:pt idx="0">
                  <c:v>9</c:v>
                </c:pt>
                <c:pt idx="1">
                  <c:v>6</c:v>
                </c:pt>
                <c:pt idx="2">
                  <c:v>2</c:v>
                </c:pt>
                <c:pt idx="3">
                  <c:v>0</c:v>
                </c:pt>
                <c:pt idx="4">
                  <c:v>2</c:v>
                </c:pt>
                <c:pt idx="5">
                  <c:v>3</c:v>
                </c:pt>
                <c:pt idx="6">
                  <c:v>3</c:v>
                </c:pt>
                <c:pt idx="7">
                  <c:v>3</c:v>
                </c:pt>
                <c:pt idx="8">
                  <c:v>4</c:v>
                </c:pt>
                <c:pt idx="9">
                  <c:v>5</c:v>
                </c:pt>
                <c:pt idx="10">
                  <c:v>0</c:v>
                </c:pt>
                <c:pt idx="11">
                  <c:v>3</c:v>
                </c:pt>
              </c:numCache>
            </c:numRef>
          </c:val>
          <c:extLst>
            <c:ext xmlns:c16="http://schemas.microsoft.com/office/drawing/2014/chart" uri="{C3380CC4-5D6E-409C-BE32-E72D297353CC}">
              <c16:uniqueId val="{00000000-2BD5-454A-9FF4-A7CBA5324AA0}"/>
            </c:ext>
          </c:extLst>
        </c:ser>
        <c:dLbls>
          <c:showLegendKey val="0"/>
          <c:showVal val="0"/>
          <c:showCatName val="0"/>
          <c:showSerName val="0"/>
          <c:showPercent val="0"/>
          <c:showBubbleSize val="0"/>
        </c:dLbls>
        <c:gapWidth val="219"/>
        <c:overlap val="-27"/>
        <c:axId val="442025280"/>
        <c:axId val="442025608"/>
      </c:barChart>
      <c:catAx>
        <c:axId val="44202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42025608"/>
        <c:crosses val="autoZero"/>
        <c:auto val="1"/>
        <c:lblAlgn val="ctr"/>
        <c:lblOffset val="100"/>
        <c:noMultiLvlLbl val="0"/>
      </c:catAx>
      <c:valAx>
        <c:axId val="442025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42025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4"/>
            </a:solidFill>
            <a:ln>
              <a:noFill/>
            </a:ln>
            <a:effectLst/>
          </c:spPr>
          <c:invertIfNegative val="0"/>
          <c:cat>
            <c:strRef>
              <c:f>'Contacten per categorie'!$A$20:$A$31</c:f>
              <c:strCache>
                <c:ptCount val="12"/>
                <c:pt idx="0">
                  <c:v>jan/19</c:v>
                </c:pt>
                <c:pt idx="1">
                  <c:v>feb</c:v>
                </c:pt>
                <c:pt idx="2">
                  <c:v>maart</c:v>
                </c:pt>
                <c:pt idx="3">
                  <c:v>april</c:v>
                </c:pt>
                <c:pt idx="4">
                  <c:v>mei</c:v>
                </c:pt>
                <c:pt idx="5">
                  <c:v>juni</c:v>
                </c:pt>
                <c:pt idx="6">
                  <c:v>juli</c:v>
                </c:pt>
                <c:pt idx="7">
                  <c:v>aug</c:v>
                </c:pt>
                <c:pt idx="8">
                  <c:v>sept</c:v>
                </c:pt>
                <c:pt idx="9">
                  <c:v>okt</c:v>
                </c:pt>
                <c:pt idx="10">
                  <c:v>nov</c:v>
                </c:pt>
                <c:pt idx="11">
                  <c:v>dec</c:v>
                </c:pt>
              </c:strCache>
            </c:strRef>
          </c:cat>
          <c:val>
            <c:numRef>
              <c:f>'Contacten per categorie'!$B$20:$B$31</c:f>
              <c:numCache>
                <c:formatCode>General</c:formatCode>
                <c:ptCount val="12"/>
                <c:pt idx="0">
                  <c:v>9</c:v>
                </c:pt>
                <c:pt idx="1">
                  <c:v>10</c:v>
                </c:pt>
                <c:pt idx="2">
                  <c:v>7</c:v>
                </c:pt>
                <c:pt idx="3">
                  <c:v>5</c:v>
                </c:pt>
                <c:pt idx="4">
                  <c:v>7</c:v>
                </c:pt>
                <c:pt idx="5">
                  <c:v>7</c:v>
                </c:pt>
                <c:pt idx="6">
                  <c:v>15</c:v>
                </c:pt>
                <c:pt idx="7">
                  <c:v>13</c:v>
                </c:pt>
                <c:pt idx="8">
                  <c:v>10</c:v>
                </c:pt>
                <c:pt idx="9">
                  <c:v>17</c:v>
                </c:pt>
                <c:pt idx="10">
                  <c:v>5</c:v>
                </c:pt>
                <c:pt idx="11">
                  <c:v>10</c:v>
                </c:pt>
              </c:numCache>
            </c:numRef>
          </c:val>
          <c:extLst>
            <c:ext xmlns:c16="http://schemas.microsoft.com/office/drawing/2014/chart" uri="{C3380CC4-5D6E-409C-BE32-E72D297353CC}">
              <c16:uniqueId val="{00000000-AC4B-4FF1-9ABE-5E8D65437190}"/>
            </c:ext>
          </c:extLst>
        </c:ser>
        <c:dLbls>
          <c:showLegendKey val="0"/>
          <c:showVal val="0"/>
          <c:showCatName val="0"/>
          <c:showSerName val="0"/>
          <c:showPercent val="0"/>
          <c:showBubbleSize val="0"/>
        </c:dLbls>
        <c:gapWidth val="219"/>
        <c:overlap val="-27"/>
        <c:axId val="553029896"/>
        <c:axId val="553021696"/>
      </c:barChart>
      <c:catAx>
        <c:axId val="553029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53021696"/>
        <c:crosses val="autoZero"/>
        <c:auto val="1"/>
        <c:lblAlgn val="ctr"/>
        <c:lblOffset val="100"/>
        <c:noMultiLvlLbl val="0"/>
      </c:catAx>
      <c:valAx>
        <c:axId val="553021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53029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6"/>
            </a:solidFill>
            <a:ln>
              <a:noFill/>
            </a:ln>
            <a:effectLst/>
          </c:spPr>
          <c:invertIfNegative val="0"/>
          <c:cat>
            <c:strRef>
              <c:f>'Contacten per categorie'!$A$42:$A$53</c:f>
              <c:strCache>
                <c:ptCount val="12"/>
                <c:pt idx="0">
                  <c:v>jan/19</c:v>
                </c:pt>
                <c:pt idx="1">
                  <c:v>feb</c:v>
                </c:pt>
                <c:pt idx="2">
                  <c:v>maart</c:v>
                </c:pt>
                <c:pt idx="3">
                  <c:v>april</c:v>
                </c:pt>
                <c:pt idx="4">
                  <c:v>mei</c:v>
                </c:pt>
                <c:pt idx="5">
                  <c:v>juni</c:v>
                </c:pt>
                <c:pt idx="6">
                  <c:v>juli</c:v>
                </c:pt>
                <c:pt idx="7">
                  <c:v>aug</c:v>
                </c:pt>
                <c:pt idx="8">
                  <c:v>sept</c:v>
                </c:pt>
                <c:pt idx="9">
                  <c:v>okt</c:v>
                </c:pt>
                <c:pt idx="10">
                  <c:v>nov</c:v>
                </c:pt>
                <c:pt idx="11">
                  <c:v>dec</c:v>
                </c:pt>
              </c:strCache>
            </c:strRef>
          </c:cat>
          <c:val>
            <c:numRef>
              <c:f>'Contacten per categorie'!$B$42:$B$53</c:f>
              <c:numCache>
                <c:formatCode>General</c:formatCode>
                <c:ptCount val="12"/>
                <c:pt idx="0">
                  <c:v>11</c:v>
                </c:pt>
                <c:pt idx="1">
                  <c:v>16</c:v>
                </c:pt>
                <c:pt idx="2">
                  <c:v>8</c:v>
                </c:pt>
                <c:pt idx="3">
                  <c:v>6</c:v>
                </c:pt>
                <c:pt idx="4">
                  <c:v>5</c:v>
                </c:pt>
                <c:pt idx="5">
                  <c:v>12</c:v>
                </c:pt>
                <c:pt idx="6">
                  <c:v>10</c:v>
                </c:pt>
                <c:pt idx="7">
                  <c:v>5</c:v>
                </c:pt>
                <c:pt idx="8">
                  <c:v>13</c:v>
                </c:pt>
                <c:pt idx="9">
                  <c:v>9</c:v>
                </c:pt>
                <c:pt idx="10">
                  <c:v>8</c:v>
                </c:pt>
                <c:pt idx="11">
                  <c:v>5</c:v>
                </c:pt>
              </c:numCache>
            </c:numRef>
          </c:val>
          <c:extLst>
            <c:ext xmlns:c16="http://schemas.microsoft.com/office/drawing/2014/chart" uri="{C3380CC4-5D6E-409C-BE32-E72D297353CC}">
              <c16:uniqueId val="{00000000-82E5-491B-AD57-9E721F8E8F0D}"/>
            </c:ext>
          </c:extLst>
        </c:ser>
        <c:dLbls>
          <c:showLegendKey val="0"/>
          <c:showVal val="0"/>
          <c:showCatName val="0"/>
          <c:showSerName val="0"/>
          <c:showPercent val="0"/>
          <c:showBubbleSize val="0"/>
        </c:dLbls>
        <c:gapWidth val="219"/>
        <c:overlap val="-27"/>
        <c:axId val="442042992"/>
        <c:axId val="442037088"/>
      </c:barChart>
      <c:catAx>
        <c:axId val="44204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42037088"/>
        <c:crosses val="autoZero"/>
        <c:auto val="1"/>
        <c:lblAlgn val="ctr"/>
        <c:lblOffset val="100"/>
        <c:noMultiLvlLbl val="0"/>
      </c:catAx>
      <c:valAx>
        <c:axId val="442037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42042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009700176366844"/>
          <c:y val="9.7756410256410256E-2"/>
          <c:w val="0.55335097001763667"/>
          <c:h val="0.80448717948717952"/>
        </c:manualLayout>
      </c:layout>
      <c:pie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CBA-40DC-9845-35F30CF478D7}"/>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CBA-40DC-9845-35F30CF478D7}"/>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CBA-40DC-9845-35F30CF478D7}"/>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3CBA-40DC-9845-35F30CF478D7}"/>
              </c:ext>
            </c:extLst>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3CBA-40DC-9845-35F30CF478D7}"/>
              </c:ext>
            </c:extLst>
          </c:dPt>
          <c:dPt>
            <c:idx val="5"/>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3CBA-40DC-9845-35F30CF478D7}"/>
              </c:ext>
            </c:extLst>
          </c:dPt>
          <c:dPt>
            <c:idx val="6"/>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3CBA-40DC-9845-35F30CF478D7}"/>
              </c:ext>
            </c:extLst>
          </c:dPt>
          <c:dLbls>
            <c:dLbl>
              <c:idx val="0"/>
              <c:layout>
                <c:manualLayout>
                  <c:x val="-0.23037918871252205"/>
                  <c:y val="8.6848879466989697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Leuven </a:t>
                    </a:r>
                  </a:p>
                  <a:p>
                    <a:pPr>
                      <a:defRPr/>
                    </a:pPr>
                    <a:fld id="{621C8B8C-02BB-4E77-A1A8-AF8E4B813257}" type="VALUE">
                      <a:rPr lang="en-US"/>
                      <a:pPr>
                        <a:defRPr/>
                      </a:pPr>
                      <a:t>[WAARDE]</a:t>
                    </a:fld>
                    <a:endParaRPr lang="nl-BE"/>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bestFit"/>
              <c:showLegendKey val="0"/>
              <c:showVal val="1"/>
              <c:showCatName val="0"/>
              <c:showSerName val="0"/>
              <c:showPercent val="0"/>
              <c:showBubbleSize val="0"/>
              <c:extLst>
                <c:ext xmlns:c15="http://schemas.microsoft.com/office/drawing/2012/chart" uri="{CE6537A1-D6FC-4f65-9D91-7224C49458BB}">
                  <c15:layout>
                    <c:manualLayout>
                      <c:w val="0.16479276895943562"/>
                      <c:h val="0.16426282051282051"/>
                    </c:manualLayout>
                  </c15:layout>
                  <c15:dlblFieldTable/>
                  <c15:showDataLabelsRange val="0"/>
                </c:ext>
                <c:ext xmlns:c16="http://schemas.microsoft.com/office/drawing/2014/chart" uri="{C3380CC4-5D6E-409C-BE32-E72D297353CC}">
                  <c16:uniqueId val="{00000001-3CBA-40DC-9845-35F30CF478D7}"/>
                </c:ext>
              </c:extLst>
            </c:dLbl>
            <c:dLbl>
              <c:idx val="1"/>
              <c:layout>
                <c:manualLayout>
                  <c:x val="9.5785162271382743E-2"/>
                  <c:y val="-0.1589342317787199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Kessel-Lo</a:t>
                    </a:r>
                  </a:p>
                  <a:p>
                    <a:pPr>
                      <a:defRPr/>
                    </a:pPr>
                    <a:fld id="{91DECE23-531A-4B0B-AD38-CA5346E9847F}" type="VALUE">
                      <a:rPr lang="en-US"/>
                      <a:pPr>
                        <a:defRPr/>
                      </a:pPr>
                      <a:t>[WAARDE]</a:t>
                    </a:fld>
                    <a:endParaRPr lang="nl-BE"/>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bestFit"/>
              <c:showLegendKey val="0"/>
              <c:showVal val="1"/>
              <c:showCatName val="0"/>
              <c:showSerName val="0"/>
              <c:showPercent val="0"/>
              <c:showBubbleSize val="0"/>
              <c:extLst>
                <c:ext xmlns:c15="http://schemas.microsoft.com/office/drawing/2012/chart" uri="{CE6537A1-D6FC-4f65-9D91-7224C49458BB}">
                  <c15:layout>
                    <c:manualLayout>
                      <c:w val="0.1379079351192212"/>
                      <c:h val="0.15379820310922673"/>
                    </c:manualLayout>
                  </c15:layout>
                  <c15:dlblFieldTable/>
                  <c15:showDataLabelsRange val="0"/>
                </c:ext>
                <c:ext xmlns:c16="http://schemas.microsoft.com/office/drawing/2014/chart" uri="{C3380CC4-5D6E-409C-BE32-E72D297353CC}">
                  <c16:uniqueId val="{00000003-3CBA-40DC-9845-35F30CF478D7}"/>
                </c:ext>
              </c:extLst>
            </c:dLbl>
            <c:dLbl>
              <c:idx val="2"/>
              <c:layout>
                <c:manualLayout>
                  <c:x val="0.14550264550264547"/>
                  <c:y val="-9.483217242075510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Rest</a:t>
                    </a:r>
                  </a:p>
                  <a:p>
                    <a:pPr>
                      <a:defRPr/>
                    </a:pPr>
                    <a:fld id="{A311218E-B7AA-4F1C-A579-EC97FE9632CF}" type="VALUE">
                      <a:rPr lang="en-US"/>
                      <a:pPr>
                        <a:defRPr/>
                      </a:pPr>
                      <a:t>[WAARDE]</a:t>
                    </a:fld>
                    <a:endParaRPr lang="nl-BE"/>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bestFit"/>
              <c:showLegendKey val="0"/>
              <c:showVal val="1"/>
              <c:showCatName val="0"/>
              <c:showSerName val="0"/>
              <c:showPercent val="0"/>
              <c:showBubbleSize val="0"/>
              <c:extLst>
                <c:ext xmlns:c15="http://schemas.microsoft.com/office/drawing/2012/chart" uri="{CE6537A1-D6FC-4f65-9D91-7224C49458BB}">
                  <c15:layout>
                    <c:manualLayout>
                      <c:w val="0.11408730158730158"/>
                      <c:h val="0.11298076923076923"/>
                    </c:manualLayout>
                  </c15:layout>
                  <c15:dlblFieldTable/>
                  <c15:showDataLabelsRange val="0"/>
                </c:ext>
                <c:ext xmlns:c16="http://schemas.microsoft.com/office/drawing/2014/chart" uri="{C3380CC4-5D6E-409C-BE32-E72D297353CC}">
                  <c16:uniqueId val="{00000005-3CBA-40DC-9845-35F30CF478D7}"/>
                </c:ext>
              </c:extLst>
            </c:dLbl>
            <c:dLbl>
              <c:idx val="3"/>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Heverlee</a:t>
                    </a:r>
                  </a:p>
                  <a:p>
                    <a:pPr>
                      <a:defRPr/>
                    </a:pPr>
                    <a:fld id="{305FE0F8-2902-4560-B204-FAD393BF5A9D}" type="VALUE">
                      <a:rPr lang="en-US"/>
                      <a:pPr>
                        <a:defRPr/>
                      </a:pPr>
                      <a:t>[WAARDE]</a:t>
                    </a:fld>
                    <a:endParaRPr lang="nl-BE"/>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bestFit"/>
              <c:showLegendKey val="0"/>
              <c:showVal val="1"/>
              <c:showCatName val="0"/>
              <c:showSerName val="0"/>
              <c:showPercent val="0"/>
              <c:showBubbleSize val="0"/>
              <c:extLst>
                <c:ext xmlns:c15="http://schemas.microsoft.com/office/drawing/2012/chart" uri="{CE6537A1-D6FC-4f65-9D91-7224C49458BB}">
                  <c15:layout>
                    <c:manualLayout>
                      <c:w val="0.13172398589065257"/>
                      <c:h val="9.375E-2"/>
                    </c:manualLayout>
                  </c15:layout>
                  <c15:dlblFieldTable/>
                  <c15:showDataLabelsRange val="0"/>
                </c:ext>
                <c:ext xmlns:c16="http://schemas.microsoft.com/office/drawing/2014/chart" uri="{C3380CC4-5D6E-409C-BE32-E72D297353CC}">
                  <c16:uniqueId val="{00000007-3CBA-40DC-9845-35F30CF478D7}"/>
                </c:ext>
              </c:extLst>
            </c:dLbl>
            <c:dLbl>
              <c:idx val="4"/>
              <c:layout>
                <c:manualLayout>
                  <c:x val="-7.5923042087271575E-2"/>
                  <c:y val="4.855519368979398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Wijgmaal </a:t>
                    </a:r>
                    <a:fld id="{C653E90F-6765-4BE9-900E-3E95FEAB954D}" type="VALUE">
                      <a:rPr lang="en-US"/>
                      <a:pPr>
                        <a:defRPr/>
                      </a:pPr>
                      <a:t>[WAARDE]</a:t>
                    </a:fld>
                    <a:endParaRPr lang="en-US"/>
                  </a:p>
                </c:rich>
              </c:tx>
              <c:spPr>
                <a:noFill/>
                <a:ln w="3175">
                  <a:solidFill>
                    <a:schemeClr val="tx1"/>
                  </a:solid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bestFit"/>
              <c:showLegendKey val="0"/>
              <c:showVal val="1"/>
              <c:showCatName val="0"/>
              <c:showSerName val="0"/>
              <c:showPercent val="0"/>
              <c:showBubbleSize val="0"/>
              <c:extLst>
                <c:ext xmlns:c15="http://schemas.microsoft.com/office/drawing/2012/chart" uri="{CE6537A1-D6FC-4f65-9D91-7224C49458BB}">
                  <c15:layout>
                    <c:manualLayout>
                      <c:w val="0.10030864197530864"/>
                      <c:h val="0.10737179487179487"/>
                    </c:manualLayout>
                  </c15:layout>
                  <c15:dlblFieldTable/>
                  <c15:showDataLabelsRange val="0"/>
                </c:ext>
                <c:ext xmlns:c16="http://schemas.microsoft.com/office/drawing/2014/chart" uri="{C3380CC4-5D6E-409C-BE32-E72D297353CC}">
                  <c16:uniqueId val="{00000009-3CBA-40DC-9845-35F30CF478D7}"/>
                </c:ext>
              </c:extLst>
            </c:dLbl>
            <c:dLbl>
              <c:idx val="5"/>
              <c:layout>
                <c:manualLayout>
                  <c:x val="-5.6461124177659607E-3"/>
                  <c:y val="-4.007874015748031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Wilsele</a:t>
                    </a:r>
                  </a:p>
                  <a:p>
                    <a:pPr>
                      <a:defRPr/>
                    </a:pPr>
                    <a:fld id="{2D271238-1B47-4ABF-9018-DAB8CC19BCB2}" type="VALUE">
                      <a:rPr lang="en-US"/>
                      <a:pPr>
                        <a:defRPr/>
                      </a:pPr>
                      <a:t>[WAARDE]</a:t>
                    </a:fld>
                    <a:endParaRPr lang="nl-BE"/>
                  </a:p>
                </c:rich>
              </c:tx>
              <c:spPr>
                <a:noFill/>
                <a:ln w="3175">
                  <a:solidFill>
                    <a:schemeClr val="tx1"/>
                  </a:solid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bestFit"/>
              <c:showLegendKey val="0"/>
              <c:showVal val="1"/>
              <c:showCatName val="0"/>
              <c:showSerName val="0"/>
              <c:showPercent val="0"/>
              <c:showBubbleSize val="0"/>
              <c:extLst>
                <c:ext xmlns:c15="http://schemas.microsoft.com/office/drawing/2012/chart" uri="{CE6537A1-D6FC-4f65-9D91-7224C49458BB}">
                  <c15:layout>
                    <c:manualLayout>
                      <c:w val="0.12252046416275887"/>
                      <c:h val="9.4551400970166677E-2"/>
                    </c:manualLayout>
                  </c15:layout>
                  <c15:dlblFieldTable/>
                  <c15:showDataLabelsRange val="0"/>
                </c:ext>
                <c:ext xmlns:c16="http://schemas.microsoft.com/office/drawing/2014/chart" uri="{C3380CC4-5D6E-409C-BE32-E72D297353CC}">
                  <c16:uniqueId val="{0000000B-3CBA-40DC-9845-35F30CF478D7}"/>
                </c:ext>
              </c:extLst>
            </c:dLbl>
            <c:dLbl>
              <c:idx val="6"/>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Onbekend</a:t>
                    </a:r>
                  </a:p>
                  <a:p>
                    <a:pPr>
                      <a:defRPr/>
                    </a:pPr>
                    <a:r>
                      <a:rPr lang="en-US"/>
                      <a:t>10%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bestFit"/>
              <c:showLegendKey val="0"/>
              <c:showVal val="1"/>
              <c:showCatName val="0"/>
              <c:showSerName val="0"/>
              <c:showPercent val="0"/>
              <c:showBubbleSize val="0"/>
              <c:extLst>
                <c:ext xmlns:c15="http://schemas.microsoft.com/office/drawing/2012/chart" uri="{CE6537A1-D6FC-4f65-9D91-7224C49458BB}">
                  <c15:layout>
                    <c:manualLayout>
                      <c:w val="0.11574074074074074"/>
                      <c:h val="0.14503205128205129"/>
                    </c:manualLayout>
                  </c15:layout>
                  <c15:showDataLabelsRange val="0"/>
                </c:ext>
                <c:ext xmlns:c16="http://schemas.microsoft.com/office/drawing/2014/chart" uri="{C3380CC4-5D6E-409C-BE32-E72D297353CC}">
                  <c16:uniqueId val="{0000000D-3CBA-40DC-9845-35F30CF478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'2delijntype'!$A$16:$A$22</c:f>
              <c:strCache>
                <c:ptCount val="7"/>
                <c:pt idx="0">
                  <c:v>Leuven</c:v>
                </c:pt>
                <c:pt idx="1">
                  <c:v>Kessel-Lo</c:v>
                </c:pt>
                <c:pt idx="2">
                  <c:v>Rest</c:v>
                </c:pt>
                <c:pt idx="3">
                  <c:v>Heverlee</c:v>
                </c:pt>
                <c:pt idx="4">
                  <c:v>Wijgmaal</c:v>
                </c:pt>
                <c:pt idx="5">
                  <c:v>Wilsele</c:v>
                </c:pt>
                <c:pt idx="6">
                  <c:v>Onbekend</c:v>
                </c:pt>
              </c:strCache>
            </c:strRef>
          </c:cat>
          <c:val>
            <c:numRef>
              <c:f>'2delijntype'!$B$16:$B$22</c:f>
              <c:numCache>
                <c:formatCode>0%</c:formatCode>
                <c:ptCount val="7"/>
                <c:pt idx="0">
                  <c:v>0.47</c:v>
                </c:pt>
                <c:pt idx="1">
                  <c:v>0.15</c:v>
                </c:pt>
                <c:pt idx="2">
                  <c:v>0.13</c:v>
                </c:pt>
                <c:pt idx="3">
                  <c:v>0.1</c:v>
                </c:pt>
                <c:pt idx="4">
                  <c:v>0.03</c:v>
                </c:pt>
                <c:pt idx="5">
                  <c:v>0.02</c:v>
                </c:pt>
                <c:pt idx="6" formatCode="0.0%">
                  <c:v>0.1</c:v>
                </c:pt>
              </c:numCache>
            </c:numRef>
          </c:val>
          <c:extLst>
            <c:ext xmlns:c16="http://schemas.microsoft.com/office/drawing/2014/chart" uri="{C3380CC4-5D6E-409C-BE32-E72D297353CC}">
              <c16:uniqueId val="{0000000E-3CBA-40DC-9845-35F30CF478D7}"/>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90051633561404"/>
          <c:y val="5.4529386358350779E-2"/>
          <c:w val="0.7954411782770523"/>
          <c:h val="0.81746679676822442"/>
        </c:manualLayout>
      </c:layout>
      <c:barChart>
        <c:barDir val="bar"/>
        <c:grouping val="clustered"/>
        <c:varyColors val="0"/>
        <c:ser>
          <c:idx val="0"/>
          <c:order val="0"/>
          <c:spPr>
            <a:solidFill>
              <a:schemeClr val="accent6">
                <a:alpha val="85000"/>
              </a:schemeClr>
            </a:solidFill>
            <a:ln w="9525" cap="flat" cmpd="sng" algn="ctr">
              <a:solidFill>
                <a:schemeClr val="lt1">
                  <a:alpha val="50000"/>
                </a:schemeClr>
              </a:solidFill>
              <a:round/>
            </a:ln>
            <a:effectLst/>
          </c:spPr>
          <c:invertIfNegative val="0"/>
          <c:dPt>
            <c:idx val="3"/>
            <c:invertIfNegative val="0"/>
            <c:bubble3D val="0"/>
            <c:spPr>
              <a:solidFill>
                <a:schemeClr val="accent6">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CF58-4D7D-9232-35EAFF40C0FE}"/>
              </c:ext>
            </c:extLst>
          </c:dPt>
          <c:dPt>
            <c:idx val="4"/>
            <c:invertIfNegative val="0"/>
            <c:bubble3D val="0"/>
            <c:spPr>
              <a:solidFill>
                <a:schemeClr val="accent6">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CF58-4D7D-9232-35EAFF40C0FE}"/>
              </c:ext>
            </c:extLst>
          </c:dPt>
          <c:dPt>
            <c:idx val="6"/>
            <c:invertIfNegative val="0"/>
            <c:bubble3D val="0"/>
            <c:spPr>
              <a:solidFill>
                <a:schemeClr val="accent6">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5-CF58-4D7D-9232-35EAFF40C0FE}"/>
              </c:ext>
            </c:extLst>
          </c:dPt>
          <c:dPt>
            <c:idx val="7"/>
            <c:invertIfNegative val="0"/>
            <c:bubble3D val="0"/>
            <c:spPr>
              <a:solidFill>
                <a:schemeClr val="accent6">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7-CF58-4D7D-9232-35EAFF40C0FE}"/>
              </c:ext>
            </c:extLst>
          </c:dPt>
          <c:dPt>
            <c:idx val="8"/>
            <c:invertIfNegative val="0"/>
            <c:bubble3D val="0"/>
            <c:spPr>
              <a:solidFill>
                <a:schemeClr val="accent6">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9-CF58-4D7D-9232-35EAFF40C0FE}"/>
              </c:ext>
            </c:extLst>
          </c:dPt>
          <c:dPt>
            <c:idx val="9"/>
            <c:invertIfNegative val="0"/>
            <c:bubble3D val="0"/>
            <c:spPr>
              <a:solidFill>
                <a:schemeClr val="accent6">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B-CF58-4D7D-9232-35EAFF40C0FE}"/>
              </c:ext>
            </c:extLst>
          </c:dPt>
          <c:dPt>
            <c:idx val="10"/>
            <c:invertIfNegative val="0"/>
            <c:bubble3D val="0"/>
            <c:spPr>
              <a:solidFill>
                <a:schemeClr val="accent6">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D-CF58-4D7D-9232-35EAFF40C0FE}"/>
              </c:ext>
            </c:extLst>
          </c:dPt>
          <c:dPt>
            <c:idx val="12"/>
            <c:invertIfNegative val="0"/>
            <c:bubble3D val="0"/>
            <c:spPr>
              <a:solidFill>
                <a:schemeClr val="accent6">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F-CF58-4D7D-9232-35EAFF40C0F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nl-B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'2de lijnskwalif 2019'!$A$194:$A$206</c:f>
              <c:strCache>
                <c:ptCount val="13"/>
                <c:pt idx="0">
                  <c:v>Openbaar domein</c:v>
                </c:pt>
                <c:pt idx="1">
                  <c:v>Burgerzaken</c:v>
                </c:pt>
                <c:pt idx="2">
                  <c:v>Financiën</c:v>
                </c:pt>
                <c:pt idx="3">
                  <c:v>Ruimtelijke ontwikkeling</c:v>
                </c:pt>
                <c:pt idx="4">
                  <c:v>Politie</c:v>
                </c:pt>
                <c:pt idx="5">
                  <c:v>Allerlei</c:v>
                </c:pt>
                <c:pt idx="6">
                  <c:v>Samenleving</c:v>
                </c:pt>
                <c:pt idx="7">
                  <c:v>Algemene zaken</c:v>
                </c:pt>
                <c:pt idx="8">
                  <c:v>OCMW</c:v>
                </c:pt>
                <c:pt idx="9">
                  <c:v>Personeel</c:v>
                </c:pt>
                <c:pt idx="10">
                  <c:v>Communicatie en stadsmarketing</c:v>
                </c:pt>
                <c:pt idx="11">
                  <c:v>AGSL</c:v>
                </c:pt>
                <c:pt idx="12">
                  <c:v>Gebouwen</c:v>
                </c:pt>
              </c:strCache>
            </c:strRef>
          </c:cat>
          <c:val>
            <c:numRef>
              <c:f>'2de lijnskwalif 2019'!$B$194:$B$206</c:f>
              <c:numCache>
                <c:formatCode>0%</c:formatCode>
                <c:ptCount val="13"/>
                <c:pt idx="0">
                  <c:v>0.26</c:v>
                </c:pt>
                <c:pt idx="1">
                  <c:v>0.19</c:v>
                </c:pt>
                <c:pt idx="2">
                  <c:v>0.15</c:v>
                </c:pt>
                <c:pt idx="3">
                  <c:v>0.14000000000000001</c:v>
                </c:pt>
                <c:pt idx="4">
                  <c:v>0.08</c:v>
                </c:pt>
                <c:pt idx="5">
                  <c:v>0.04</c:v>
                </c:pt>
                <c:pt idx="6">
                  <c:v>0.03</c:v>
                </c:pt>
                <c:pt idx="7">
                  <c:v>0.03</c:v>
                </c:pt>
                <c:pt idx="8">
                  <c:v>0.02</c:v>
                </c:pt>
                <c:pt idx="9">
                  <c:v>0.02</c:v>
                </c:pt>
                <c:pt idx="10">
                  <c:v>0.02</c:v>
                </c:pt>
                <c:pt idx="11">
                  <c:v>0.02</c:v>
                </c:pt>
                <c:pt idx="12">
                  <c:v>0.01</c:v>
                </c:pt>
              </c:numCache>
            </c:numRef>
          </c:val>
          <c:extLst>
            <c:ext xmlns:c16="http://schemas.microsoft.com/office/drawing/2014/chart" uri="{C3380CC4-5D6E-409C-BE32-E72D297353CC}">
              <c16:uniqueId val="{00000010-CF58-4D7D-9232-35EAFF40C0FE}"/>
            </c:ext>
          </c:extLst>
        </c:ser>
        <c:dLbls>
          <c:dLblPos val="inEnd"/>
          <c:showLegendKey val="0"/>
          <c:showVal val="1"/>
          <c:showCatName val="0"/>
          <c:showSerName val="0"/>
          <c:showPercent val="0"/>
          <c:showBubbleSize val="0"/>
        </c:dLbls>
        <c:gapWidth val="65"/>
        <c:axId val="679245800"/>
        <c:axId val="679246128"/>
      </c:barChart>
      <c:catAx>
        <c:axId val="679245800"/>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nl-BE"/>
          </a:p>
        </c:txPr>
        <c:crossAx val="679246128"/>
        <c:crosses val="autoZero"/>
        <c:auto val="1"/>
        <c:lblAlgn val="ctr"/>
        <c:lblOffset val="100"/>
        <c:noMultiLvlLbl val="0"/>
      </c:catAx>
      <c:valAx>
        <c:axId val="67924612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BE"/>
          </a:p>
        </c:txPr>
        <c:crossAx val="679245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28843634805386"/>
          <c:y val="7.787329576321661E-2"/>
          <c:w val="0.59417699369857246"/>
          <c:h val="0.7758674793749954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484-4FC5-861E-28B8A513C7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484-4FC5-861E-28B8A513C73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484-4FC5-861E-28B8A513C73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484-4FC5-861E-28B8A513C734}"/>
              </c:ext>
            </c:extLst>
          </c:dPt>
          <c:dLbls>
            <c:dLbl>
              <c:idx val="0"/>
              <c:layout>
                <c:manualLayout>
                  <c:x val="-0.24864097831926854"/>
                  <c:y val="-4.7294458998380237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F85D6247-F610-4D80-B735-2BF367E5F379}" type="CATEGORYNAME">
                      <a:rPr lang="en-US" b="1"/>
                      <a:pPr>
                        <a:defRPr/>
                      </a:pPr>
                      <a:t>[CATEGORIENAAM]</a:t>
                    </a:fld>
                    <a:r>
                      <a:rPr lang="en-US" b="1" baseline="0"/>
                      <a:t>
</a:t>
                    </a:r>
                    <a:fld id="{86E9142B-E329-445B-8BDC-051A13192FC5}" type="PERCENTAGE">
                      <a:rPr lang="en-US" b="1" baseline="0"/>
                      <a:pPr>
                        <a:defRPr/>
                      </a:pPr>
                      <a:t>[PERCENTAGE]</a:t>
                    </a:fld>
                    <a:endParaRPr lang="en-US" b="1" baseline="0"/>
                  </a:p>
                </c:rich>
              </c:tx>
              <c:spPr>
                <a:solidFill>
                  <a:srgbClr val="4472C4"/>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6529122171416885"/>
                      <c:h val="0.18871961339094451"/>
                    </c:manualLayout>
                  </c15:layout>
                  <c15:dlblFieldTable/>
                  <c15:showDataLabelsRange val="0"/>
                </c:ext>
                <c:ext xmlns:c16="http://schemas.microsoft.com/office/drawing/2014/chart" uri="{C3380CC4-5D6E-409C-BE32-E72D297353CC}">
                  <c16:uniqueId val="{00000001-F484-4FC5-861E-28B8A513C734}"/>
                </c:ext>
              </c:extLst>
            </c:dLbl>
            <c:dLbl>
              <c:idx val="1"/>
              <c:layout>
                <c:manualLayout>
                  <c:x val="0.22044560495201951"/>
                  <c:y val="-7.0592727171783515E-3"/>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6A996ADF-8D7D-4F18-995B-C2F8FA532DCC}" type="CATEGORYNAME">
                      <a:rPr lang="en-US" b="1"/>
                      <a:pPr>
                        <a:defRPr/>
                      </a:pPr>
                      <a:t>[CATEGORIENAAM]</a:t>
                    </a:fld>
                    <a:r>
                      <a:rPr lang="en-US" b="1" baseline="0"/>
                      <a:t>
</a:t>
                    </a:r>
                    <a:fld id="{E46557CD-7FD3-447E-93E8-D0CB04794EF7}" type="PERCENTAGE">
                      <a:rPr lang="en-US" b="1" baseline="0"/>
                      <a:pPr>
                        <a:defRPr/>
                      </a:pPr>
                      <a:t>[PERCENTAGE]</a:t>
                    </a:fld>
                    <a:endParaRPr lang="en-US" b="1" baseline="0"/>
                  </a:p>
                </c:rich>
              </c:tx>
              <c:spPr>
                <a:solidFill>
                  <a:sysClr val="window" lastClr="FFFFFF"/>
                </a:solidFill>
                <a:ln w="3175">
                  <a:solidFill>
                    <a:sysClr val="windowText" lastClr="000000"/>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005913817734808"/>
                      <c:h val="0.10777042497347404"/>
                    </c:manualLayout>
                  </c15:layout>
                  <c15:dlblFieldTable/>
                  <c15:showDataLabelsRange val="0"/>
                </c:ext>
                <c:ext xmlns:c16="http://schemas.microsoft.com/office/drawing/2014/chart" uri="{C3380CC4-5D6E-409C-BE32-E72D297353CC}">
                  <c16:uniqueId val="{00000003-F484-4FC5-861E-28B8A513C734}"/>
                </c:ext>
              </c:extLst>
            </c:dLbl>
            <c:dLbl>
              <c:idx val="2"/>
              <c:layout>
                <c:manualLayout>
                  <c:x val="-4.5294795293445454E-2"/>
                  <c:y val="-1.8618595140088359E-3"/>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B7007C82-0B94-47F7-9923-88480D01C2FD}" type="CATEGORYNAME">
                      <a:rPr lang="en-US" b="1"/>
                      <a:pPr>
                        <a:defRPr/>
                      </a:pPr>
                      <a:t>[CATEGORIENAAM]</a:t>
                    </a:fld>
                    <a:r>
                      <a:rPr lang="en-US" b="1" baseline="0"/>
                      <a:t>
</a:t>
                    </a:r>
                    <a:fld id="{3088BEFA-DF08-486A-8E5A-459E5A1E97B3}" type="PERCENTAGE">
                      <a:rPr lang="en-US" b="1" baseline="0"/>
                      <a:pPr>
                        <a:defRPr/>
                      </a:pPr>
                      <a:t>[PERCENTAGE]</a:t>
                    </a:fld>
                    <a:endParaRPr lang="en-US" b="1" baseline="0"/>
                  </a:p>
                </c:rich>
              </c:tx>
              <c:spPr>
                <a:solidFill>
                  <a:sysClr val="window" lastClr="FFFFFF"/>
                </a:solidFill>
                <a:ln w="3175">
                  <a:solidFill>
                    <a:sysClr val="windowText" lastClr="000000"/>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6083502549194337"/>
                      <c:h val="0.10958090338458316"/>
                    </c:manualLayout>
                  </c15:layout>
                  <c15:dlblFieldTable/>
                  <c15:showDataLabelsRange val="0"/>
                </c:ext>
                <c:ext xmlns:c16="http://schemas.microsoft.com/office/drawing/2014/chart" uri="{C3380CC4-5D6E-409C-BE32-E72D297353CC}">
                  <c16:uniqueId val="{00000005-F484-4FC5-861E-28B8A513C734}"/>
                </c:ext>
              </c:extLst>
            </c:dLbl>
            <c:dLbl>
              <c:idx val="3"/>
              <c:tx>
                <c:rich>
                  <a:bodyPr/>
                  <a:lstStyle/>
                  <a:p>
                    <a:fld id="{8A6F139B-849D-45AB-85C9-5E544CCA2800}" type="CATEGORYNAME">
                      <a:rPr lang="en-US" b="1"/>
                      <a:pPr/>
                      <a:t>[CATEGORIENAAM]</a:t>
                    </a:fld>
                    <a:r>
                      <a:rPr lang="en-US" b="1" baseline="0"/>
                      <a:t>
</a:t>
                    </a:r>
                    <a:fld id="{DE0CCC6F-ED61-4E8D-8AC4-92F3FB889829}" type="PERCENTAGE">
                      <a:rPr lang="en-US" b="1" baseline="0"/>
                      <a:pPr/>
                      <a:t>[PERCENTAGE]</a:t>
                    </a:fld>
                    <a:endParaRPr lang="en-US" b="1"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18971848518935133"/>
                      <c:h val="0.16026969105925978"/>
                    </c:manualLayout>
                  </c15:layout>
                  <c15:dlblFieldTable/>
                  <c15:showDataLabelsRange val="0"/>
                </c:ext>
                <c:ext xmlns:c16="http://schemas.microsoft.com/office/drawing/2014/chart" uri="{C3380CC4-5D6E-409C-BE32-E72D297353CC}">
                  <c16:uniqueId val="{00000007-F484-4FC5-861E-28B8A513C734}"/>
                </c:ext>
              </c:extLst>
            </c:dLbl>
            <c:spPr>
              <a:solidFill>
                <a:srgbClr val="FFC000"/>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'2de lijnskwalif 2019'!$E$105:$E$108</c:f>
              <c:strCache>
                <c:ptCount val="4"/>
                <c:pt idx="0">
                  <c:v>Hersteld</c:v>
                </c:pt>
                <c:pt idx="1">
                  <c:v>Deels hersteld</c:v>
                </c:pt>
                <c:pt idx="2">
                  <c:v>Niet hersteld</c:v>
                </c:pt>
                <c:pt idx="3">
                  <c:v>Niet van toepassing</c:v>
                </c:pt>
              </c:strCache>
            </c:strRef>
          </c:cat>
          <c:val>
            <c:numRef>
              <c:f>'2de lijnskwalif 2019'!$F$105:$F$108</c:f>
              <c:numCache>
                <c:formatCode>0%</c:formatCode>
                <c:ptCount val="4"/>
                <c:pt idx="0">
                  <c:v>0.51</c:v>
                </c:pt>
                <c:pt idx="1">
                  <c:v>0.03</c:v>
                </c:pt>
                <c:pt idx="2">
                  <c:v>7.0000000000000007E-2</c:v>
                </c:pt>
                <c:pt idx="3">
                  <c:v>0.39</c:v>
                </c:pt>
              </c:numCache>
            </c:numRef>
          </c:val>
          <c:extLst>
            <c:ext xmlns:c16="http://schemas.microsoft.com/office/drawing/2014/chart" uri="{C3380CC4-5D6E-409C-BE32-E72D297353CC}">
              <c16:uniqueId val="{00000008-F484-4FC5-861E-28B8A513C734}"/>
            </c:ext>
          </c:extLst>
        </c:ser>
        <c:dLbls>
          <c:dLblPos val="bestFit"/>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9">
  <a:schemeClr val="accent6"/>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3AC0945-0C84-4872-B5AF-B7E0BB1BA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5760</Words>
  <Characters>31682</Characters>
  <Application>Microsoft Office Word</Application>
  <DocSecurity>0</DocSecurity>
  <Lines>264</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Hanot</dc:creator>
  <cp:keywords/>
  <dc:description/>
  <cp:lastModifiedBy>Marion Hanot</cp:lastModifiedBy>
  <cp:revision>2</cp:revision>
  <cp:lastPrinted>2020-02-14T14:34:00Z</cp:lastPrinted>
  <dcterms:created xsi:type="dcterms:W3CDTF">2022-11-17T10:05:00Z</dcterms:created>
  <dcterms:modified xsi:type="dcterms:W3CDTF">2022-11-17T10:05:00Z</dcterms:modified>
</cp:coreProperties>
</file>